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4E" w:rsidRPr="00A14C4E" w:rsidRDefault="00A14C4E" w:rsidP="00A14C4E">
      <w:pPr>
        <w:jc w:val="center"/>
        <w:rPr>
          <w:rFonts w:ascii="Times New Roman" w:hAnsi="Times New Roman" w:cs="Times New Roman"/>
          <w:sz w:val="32"/>
          <w:szCs w:val="32"/>
        </w:rPr>
      </w:pPr>
      <w:r w:rsidRPr="00A14C4E">
        <w:rPr>
          <w:rFonts w:ascii="Times New Roman" w:hAnsi="Times New Roman" w:cs="Times New Roman"/>
          <w:b/>
          <w:sz w:val="32"/>
          <w:szCs w:val="32"/>
          <w:u w:val="single"/>
        </w:rPr>
        <w:t>К сведению хозяйствующих субъектов об изменениях в законодательстве</w:t>
      </w:r>
      <w:r w:rsidR="00A948E5">
        <w:rPr>
          <w:rFonts w:ascii="Times New Roman" w:hAnsi="Times New Roman" w:cs="Times New Roman"/>
          <w:b/>
          <w:sz w:val="32"/>
          <w:szCs w:val="32"/>
          <w:u w:val="single"/>
        </w:rPr>
        <w:t>, касающихся реализации никотин</w:t>
      </w:r>
      <w:r w:rsidRPr="00A14C4E">
        <w:rPr>
          <w:rFonts w:ascii="Times New Roman" w:hAnsi="Times New Roman" w:cs="Times New Roman"/>
          <w:b/>
          <w:sz w:val="32"/>
          <w:szCs w:val="32"/>
          <w:u w:val="single"/>
        </w:rPr>
        <w:t>содержащей продукции.</w:t>
      </w:r>
    </w:p>
    <w:p w:rsidR="00A14C4E" w:rsidRPr="00A14C4E" w:rsidRDefault="00A14C4E">
      <w:pPr>
        <w:rPr>
          <w:rFonts w:ascii="Times New Roman" w:hAnsi="Times New Roman" w:cs="Times New Roman"/>
        </w:rPr>
      </w:pPr>
    </w:p>
    <w:p w:rsidR="00A14C4E" w:rsidRPr="00A948E5" w:rsidRDefault="00A14C4E" w:rsidP="00A948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Pr="00A948E5">
        <w:rPr>
          <w:rFonts w:ascii="Times New Roman" w:hAnsi="Times New Roman" w:cs="Times New Roman"/>
          <w:sz w:val="24"/>
          <w:szCs w:val="24"/>
        </w:rPr>
        <w:t xml:space="preserve">Федеральным законом от 28 апреля 2023 года № 178-ФЗ «О внесении изменений в отдельные законодательные акты Российской Федерации» внесены изменения в Федеральный закон от 23 февраля 2013 года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 (далее – Закон № 15-ФЗ), в соответствии с которыми 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u w:val="single"/>
        </w:rPr>
        <w:t>безникотиновые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жидкости теперь относятся к никотинсодержащей продукции</w:t>
      </w:r>
      <w:r w:rsidRPr="00A94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C4E" w:rsidRPr="00A948E5" w:rsidRDefault="00A14C4E" w:rsidP="00A948E5">
      <w:pPr>
        <w:jc w:val="both"/>
        <w:rPr>
          <w:rFonts w:ascii="Times New Roman" w:hAnsi="Times New Roman" w:cs="Times New Roman"/>
          <w:sz w:val="24"/>
          <w:szCs w:val="24"/>
        </w:rPr>
      </w:pPr>
      <w:r w:rsidRPr="00A948E5">
        <w:rPr>
          <w:rFonts w:ascii="Times New Roman" w:hAnsi="Times New Roman" w:cs="Times New Roman"/>
          <w:sz w:val="24"/>
          <w:szCs w:val="24"/>
        </w:rPr>
        <w:t xml:space="preserve">     Согласно внесенным изменениям на территории Российской Федерации ужесточились правила оборота электронных устройств для доставки никотина и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безникотиновых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жидкостей (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) и жидкостей к ним. Так введен полный запрет на продажу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безникотиновых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жидкостей к ним лицам, не достигшим 18-летнего возраста. Ранее действовал запрет на продажу несовершеннолетним только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никотинсодержащих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C4E" w:rsidRPr="00A948E5" w:rsidRDefault="00A14C4E" w:rsidP="00A948E5">
      <w:pPr>
        <w:jc w:val="both"/>
        <w:rPr>
          <w:rFonts w:ascii="Times New Roman" w:hAnsi="Times New Roman" w:cs="Times New Roman"/>
          <w:sz w:val="24"/>
          <w:szCs w:val="24"/>
        </w:rPr>
      </w:pPr>
      <w:r w:rsidRPr="00A948E5">
        <w:rPr>
          <w:rFonts w:ascii="Times New Roman" w:hAnsi="Times New Roman" w:cs="Times New Roman"/>
          <w:sz w:val="24"/>
          <w:szCs w:val="24"/>
        </w:rPr>
        <w:t xml:space="preserve">     Также, согласно внесенным изменениям с 1 июня 2023 года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и жидкости к ним можно будет продавать лишь в магазинах и павильонах, имеющих торговый зал. А чтобы ограничить доступ детей к информации о данной продукции введен запрет на ее выкладку и демонстрацию в торговом объекте. </w:t>
      </w:r>
    </w:p>
    <w:p w:rsidR="00A14C4E" w:rsidRPr="00A948E5" w:rsidRDefault="00A14C4E" w:rsidP="00A948E5">
      <w:pPr>
        <w:jc w:val="both"/>
        <w:rPr>
          <w:rFonts w:ascii="Times New Roman" w:hAnsi="Times New Roman" w:cs="Times New Roman"/>
          <w:sz w:val="24"/>
          <w:szCs w:val="24"/>
        </w:rPr>
      </w:pPr>
      <w:r w:rsidRPr="00A948E5">
        <w:rPr>
          <w:rFonts w:ascii="Times New Roman" w:hAnsi="Times New Roman" w:cs="Times New Roman"/>
          <w:sz w:val="24"/>
          <w:szCs w:val="24"/>
        </w:rPr>
        <w:t xml:space="preserve">     Кроме того, Федеральным законом от 28 апреля 2023 года № 175-ФЗ «О внесении изменений в Кодекс Российской Федерации об административных правонарушениях» внесены изменения в Кодекс Российской Федерации об административных правонарушениях, согласно которым с 9 мая 2023 года возросли штрафы за продажу несовершеннолетним сигарет, кальянов,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и т.п. Штраф для граждан в настоящее время составляет 40-60 тыс. руб. (был 20-40 тыс. руб.), для должностных лиц - 150-300 тыс. руб. (был 40-70 тыс. руб.), для юридических лиц - 400-600 тыс. руб. (был с 150-300 тыс. руб.). </w:t>
      </w:r>
    </w:p>
    <w:p w:rsidR="00A14C4E" w:rsidRPr="00A948E5" w:rsidRDefault="00A14C4E" w:rsidP="00A948E5">
      <w:pPr>
        <w:jc w:val="both"/>
        <w:rPr>
          <w:rFonts w:ascii="Times New Roman" w:hAnsi="Times New Roman" w:cs="Times New Roman"/>
          <w:sz w:val="24"/>
          <w:szCs w:val="24"/>
        </w:rPr>
      </w:pPr>
      <w:r w:rsidRPr="00A948E5">
        <w:rPr>
          <w:rFonts w:ascii="Times New Roman" w:hAnsi="Times New Roman" w:cs="Times New Roman"/>
          <w:sz w:val="24"/>
          <w:szCs w:val="24"/>
        </w:rPr>
        <w:t xml:space="preserve">     Изменения, внесенные в Закон № 15-ФЗ также предусматривают, что с 1 сентября 2023 года </w:t>
      </w:r>
      <w:proofErr w:type="spellStart"/>
      <w:r w:rsidRPr="00A948E5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A948E5">
        <w:rPr>
          <w:rFonts w:ascii="Times New Roman" w:hAnsi="Times New Roman" w:cs="Times New Roman"/>
          <w:sz w:val="24"/>
          <w:szCs w:val="24"/>
        </w:rPr>
        <w:t xml:space="preserve"> продукция не может продаваться ниже минимальной цены на нее, которая будет определена в порядке, установленном Правительством Российской Федерации. </w:t>
      </w:r>
    </w:p>
    <w:p w:rsidR="00A14C4E" w:rsidRPr="00A948E5" w:rsidRDefault="00A14C4E" w:rsidP="00A94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8E5">
        <w:rPr>
          <w:rFonts w:ascii="Times New Roman" w:hAnsi="Times New Roman" w:cs="Times New Roman"/>
          <w:sz w:val="24"/>
          <w:szCs w:val="24"/>
        </w:rPr>
        <w:t xml:space="preserve">     Тексты Федерального закона от 28 апреля 2023 года № 178-ФЗ «О внесении изменений в отдельные законодательные акты Российской Федерации» и Федерального закона от 28 апреля 2023 г. № 175-ФЗ «О внесении изменений в Кодекс Российской Федерации об административных правонарушениях» размещены на официальном интернет - портале правовой информации</w:t>
      </w:r>
      <w:r w:rsidRPr="00A948E5">
        <w:rPr>
          <w:rFonts w:ascii="Times New Roman" w:hAnsi="Times New Roman" w:cs="Times New Roman"/>
          <w:b/>
          <w:sz w:val="24"/>
          <w:szCs w:val="24"/>
        </w:rPr>
        <w:t xml:space="preserve"> (ссылки: 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A948E5">
        <w:rPr>
          <w:rFonts w:ascii="Times New Roman" w:hAnsi="Times New Roman" w:cs="Times New Roman"/>
          <w:b/>
          <w:sz w:val="24"/>
          <w:szCs w:val="24"/>
        </w:rPr>
        <w:t>://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publication</w:t>
      </w:r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pravo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Document</w:t>
      </w:r>
      <w:r w:rsidRPr="00A948E5">
        <w:rPr>
          <w:rFonts w:ascii="Times New Roman" w:hAnsi="Times New Roman" w:cs="Times New Roman"/>
          <w:b/>
          <w:sz w:val="24"/>
          <w:szCs w:val="24"/>
        </w:rPr>
        <w:t>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View</w:t>
      </w:r>
      <w:r w:rsidRPr="00A948E5">
        <w:rPr>
          <w:rFonts w:ascii="Times New Roman" w:hAnsi="Times New Roman" w:cs="Times New Roman"/>
          <w:b/>
          <w:sz w:val="24"/>
          <w:szCs w:val="24"/>
        </w:rPr>
        <w:t xml:space="preserve">/0001202304280052; 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A948E5">
        <w:rPr>
          <w:rFonts w:ascii="Times New Roman" w:hAnsi="Times New Roman" w:cs="Times New Roman"/>
          <w:b/>
          <w:sz w:val="24"/>
          <w:szCs w:val="24"/>
        </w:rPr>
        <w:t>://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publication</w:t>
      </w:r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pravo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Document</w:t>
      </w:r>
      <w:r w:rsidRPr="00A948E5">
        <w:rPr>
          <w:rFonts w:ascii="Times New Roman" w:hAnsi="Times New Roman" w:cs="Times New Roman"/>
          <w:b/>
          <w:sz w:val="24"/>
          <w:szCs w:val="24"/>
        </w:rPr>
        <w:t>/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View</w:t>
      </w:r>
      <w:r w:rsidRPr="00A948E5">
        <w:rPr>
          <w:rFonts w:ascii="Times New Roman" w:hAnsi="Times New Roman" w:cs="Times New Roman"/>
          <w:b/>
          <w:sz w:val="24"/>
          <w:szCs w:val="24"/>
        </w:rPr>
        <w:t>/0001202304280023?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index</w:t>
      </w:r>
      <w:r w:rsidRPr="00A948E5">
        <w:rPr>
          <w:rFonts w:ascii="Times New Roman" w:hAnsi="Times New Roman" w:cs="Times New Roman"/>
          <w:b/>
          <w:sz w:val="24"/>
          <w:szCs w:val="24"/>
        </w:rPr>
        <w:t>=3&amp;</w:t>
      </w:r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 w:rsidRPr="00A948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8E5">
        <w:rPr>
          <w:rFonts w:ascii="Times New Roman" w:hAnsi="Times New Roman" w:cs="Times New Roman"/>
          <w:b/>
          <w:sz w:val="24"/>
          <w:szCs w:val="24"/>
          <w:lang w:val="en-US"/>
        </w:rPr>
        <w:t>geSize</w:t>
      </w:r>
      <w:proofErr w:type="spellEnd"/>
      <w:r w:rsidRPr="00A948E5">
        <w:rPr>
          <w:rFonts w:ascii="Times New Roman" w:hAnsi="Times New Roman" w:cs="Times New Roman"/>
          <w:b/>
          <w:sz w:val="24"/>
          <w:szCs w:val="24"/>
        </w:rPr>
        <w:t>=1).</w:t>
      </w:r>
    </w:p>
    <w:p w:rsidR="00A948E5" w:rsidRPr="00A948E5" w:rsidRDefault="00A948E5">
      <w:pPr>
        <w:rPr>
          <w:rFonts w:ascii="Times New Roman" w:hAnsi="Times New Roman" w:cs="Times New Roman"/>
        </w:rPr>
      </w:pPr>
    </w:p>
    <w:p w:rsidR="00A14C4E" w:rsidRPr="00A14C4E" w:rsidRDefault="00A14C4E" w:rsidP="00A948E5">
      <w:pPr>
        <w:spacing w:after="0" w:line="240" w:lineRule="auto"/>
        <w:rPr>
          <w:rFonts w:ascii="Times New Roman" w:hAnsi="Times New Roman" w:cs="Times New Roman"/>
        </w:rPr>
      </w:pPr>
      <w:r w:rsidRPr="00A948E5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14C4E">
        <w:rPr>
          <w:rFonts w:ascii="Times New Roman" w:hAnsi="Times New Roman" w:cs="Times New Roman"/>
        </w:rPr>
        <w:t>Управление экономической и инвестиционной политики</w:t>
      </w:r>
    </w:p>
    <w:p w:rsidR="00A14C4E" w:rsidRPr="00A14C4E" w:rsidRDefault="00A14C4E" w:rsidP="00A948E5">
      <w:pPr>
        <w:spacing w:after="0" w:line="240" w:lineRule="auto"/>
        <w:rPr>
          <w:rFonts w:ascii="Times New Roman" w:hAnsi="Times New Roman" w:cs="Times New Roman"/>
        </w:rPr>
      </w:pPr>
      <w:r w:rsidRPr="00A14C4E">
        <w:rPr>
          <w:rFonts w:ascii="Times New Roman" w:hAnsi="Times New Roman" w:cs="Times New Roman"/>
        </w:rPr>
        <w:t xml:space="preserve">                                                                        администрации ЗГМО</w:t>
      </w:r>
      <w:bookmarkStart w:id="0" w:name="_GoBack"/>
      <w:bookmarkEnd w:id="0"/>
    </w:p>
    <w:sectPr w:rsidR="00A14C4E" w:rsidRPr="00A1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4E"/>
    <w:rsid w:val="00747963"/>
    <w:rsid w:val="0081647B"/>
    <w:rsid w:val="00A14C4E"/>
    <w:rsid w:val="00A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279BE-0613-48B9-9ACF-67D56874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2023-05-15T00:55:00Z</cp:lastPrinted>
  <dcterms:created xsi:type="dcterms:W3CDTF">2023-05-15T00:39:00Z</dcterms:created>
  <dcterms:modified xsi:type="dcterms:W3CDTF">2023-05-15T01:19:00Z</dcterms:modified>
</cp:coreProperties>
</file>