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C7" w:rsidRPr="00DD5FC7" w:rsidRDefault="00DD5FC7" w:rsidP="00DD5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FC7">
        <w:rPr>
          <w:rFonts w:ascii="Times New Roman" w:hAnsi="Times New Roman" w:cs="Times New Roman"/>
          <w:b/>
          <w:sz w:val="28"/>
          <w:szCs w:val="28"/>
        </w:rPr>
        <w:t xml:space="preserve">Межрегиональный конкурс </w:t>
      </w:r>
    </w:p>
    <w:p w:rsidR="00000000" w:rsidRDefault="00DD5FC7" w:rsidP="00DD5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FC7">
        <w:rPr>
          <w:rFonts w:ascii="Times New Roman" w:hAnsi="Times New Roman" w:cs="Times New Roman"/>
          <w:b/>
          <w:sz w:val="28"/>
          <w:szCs w:val="28"/>
        </w:rPr>
        <w:t>"Лучший специалист по охране труда Сибири"</w:t>
      </w:r>
    </w:p>
    <w:p w:rsidR="00DD5FC7" w:rsidRDefault="00DD5FC7" w:rsidP="00DD5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FC7" w:rsidRDefault="00DD5FC7" w:rsidP="00DD5F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занятости Иркутской области информирует о проведении в 2023 году Межрегионального конкурса "Лучший специалист по охране труда Сибири" (далее - конкурс).</w:t>
      </w:r>
    </w:p>
    <w:p w:rsidR="00DD5FC7" w:rsidRDefault="00DD5FC7" w:rsidP="00DD5F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приглашаются специалисты по охране труда, руководители служб охраны труда и другие специалисты, к профессиональной деятельности которых относится деятельность по планированию, организации, контролю и совершенствованию управления охраной труда в организации независимо от их организационно-правовой формы.</w:t>
      </w:r>
    </w:p>
    <w:p w:rsidR="00DD5FC7" w:rsidRDefault="00DD5FC7" w:rsidP="00DD5F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два этапа (региональный и межрегиональный) по двум номинациям: "Лучший специалист по охране труда Сибири организаций производственной сферы"; "Лучший специалист по охране труда Сибири организаций непроизводственной сферы".</w:t>
      </w:r>
    </w:p>
    <w:p w:rsidR="00DD5FC7" w:rsidRDefault="00DD5FC7" w:rsidP="00DD5F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конкурса пройдет с 15 мая по 16 июня 2023 года дистанционно путем тестирования по вопросам охраны труда.</w:t>
      </w:r>
    </w:p>
    <w:p w:rsidR="004301D0" w:rsidRDefault="00DD5FC7" w:rsidP="00DD5F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межрегиональном этапе конкурса допускаются участники</w:t>
      </w:r>
      <w:r w:rsidR="004301D0">
        <w:rPr>
          <w:rFonts w:ascii="Times New Roman" w:hAnsi="Times New Roman" w:cs="Times New Roman"/>
          <w:sz w:val="28"/>
          <w:szCs w:val="28"/>
        </w:rPr>
        <w:t>, набравшие наибольшее количество баллов и занявшие первые места по каждой номинации в регионах Сибирского федерального округа Российской Федерации по итогам регионального этапа.</w:t>
      </w:r>
    </w:p>
    <w:p w:rsidR="004301D0" w:rsidRDefault="004301D0" w:rsidP="00DD5F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Межрегиональный этап пройдет в первой декаде сентября 2023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г. Томске. </w:t>
      </w:r>
    </w:p>
    <w:p w:rsidR="00DD5FC7" w:rsidRPr="004301D0" w:rsidRDefault="004301D0" w:rsidP="00DD5F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по первому этапу конкурса: Симкина Наталья Сергеевна, 8(3822)46-98-58, электронная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simkina</w:t>
      </w:r>
      <w:proofErr w:type="spellEnd"/>
      <w:r w:rsidRPr="004301D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ns</w:t>
      </w:r>
      <w:r w:rsidRPr="004301D0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rabota</w:t>
      </w:r>
      <w:proofErr w:type="spellEnd"/>
      <w:r w:rsidRPr="004301D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tomsk</w:t>
      </w:r>
      <w:proofErr w:type="spellEnd"/>
      <w:r w:rsidRPr="004301D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контактное лицо по вопросам проведения межрегионального этапа конкурса: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Анатольевна, </w:t>
      </w:r>
      <w:r w:rsidR="00DD5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8(3822)46-93-81, электронная почта: </w:t>
      </w:r>
      <w:r w:rsidRPr="00430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bia</w:t>
      </w:r>
      <w:r w:rsidRPr="004301D0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rabota</w:t>
      </w:r>
      <w:r w:rsidRPr="004301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tomsk</w:t>
      </w:r>
      <w:r w:rsidRPr="004301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301D0">
        <w:rPr>
          <w:rFonts w:ascii="Times New Roman" w:hAnsi="Times New Roman" w:cs="Times New Roman"/>
          <w:sz w:val="28"/>
          <w:szCs w:val="28"/>
        </w:rPr>
        <w:t>.</w:t>
      </w:r>
    </w:p>
    <w:p w:rsidR="00DD5FC7" w:rsidRPr="00DD5FC7" w:rsidRDefault="00DD5FC7" w:rsidP="00DD5FC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DD5FC7" w:rsidRPr="00DD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D5FC7"/>
    <w:rsid w:val="004301D0"/>
    <w:rsid w:val="00DD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2</cp:revision>
  <dcterms:created xsi:type="dcterms:W3CDTF">2023-05-15T06:18:00Z</dcterms:created>
  <dcterms:modified xsi:type="dcterms:W3CDTF">2023-05-15T06:35:00Z</dcterms:modified>
</cp:coreProperties>
</file>