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AE" w:rsidRPr="00C71E24" w:rsidRDefault="002C7AAE" w:rsidP="002C7AAE">
      <w:pPr>
        <w:shd w:val="clear" w:color="auto" w:fill="FFFFFF"/>
        <w:spacing w:after="144"/>
        <w:jc w:val="center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2C7AAE" w:rsidRPr="00C71E24" w:rsidRDefault="002C7AAE" w:rsidP="002C7AAE">
      <w:pPr>
        <w:shd w:val="clear" w:color="auto" w:fill="FFFFFF"/>
        <w:spacing w:after="144"/>
        <w:jc w:val="center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b/>
          <w:bCs/>
          <w:sz w:val="28"/>
          <w:szCs w:val="28"/>
        </w:rPr>
        <w:t>о конкурсе социальной рекламы «Наш мир – мир без войны! »</w:t>
      </w:r>
    </w:p>
    <w:p w:rsidR="002C7AAE" w:rsidRPr="00C71E24" w:rsidRDefault="002C7AAE" w:rsidP="002C7AAE">
      <w:pPr>
        <w:shd w:val="clear" w:color="auto" w:fill="FFFFFF"/>
        <w:spacing w:after="144"/>
        <w:jc w:val="center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1.1. Настоящее положение определяет условия, порядок организации и проведения конкурса социальной рекламы (далее – Конкурс).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1.2. Под «социальной рекламой» понимается информация, распространенная любым способом, в любой форме и направленная на достижение благотворительных и иных общественно полезных целей, а также обеспечение интересов государства (пункт 11 статьи 3 Федерального закона от 13 марта 2006 года № 38-ФЗ «О рекламе»).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1.3. Организатором Конкурса является прокуратура Иркутской области.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1.4. Тема Конкурса: «Наш мир – мир без войны! ».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1.5. Цель Конкурса – формирование нетерпимости по отношению к проявлениям экстремистского и террористического характера, осознания неотвратимости наказания за их совершение.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1.6. Задачи Конкурса: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- повышение внимания жителей региона к социально значимым проблемам общества;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- воспитание социальной ответственности и активной гражданской позиции несовершеннолетних и молодежи;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- правовое воспитание и формирование правосознания путем популяризации лучших конкурсных работ социальной рекламы на сайте организатора Конкурса, в региональных СМИ.</w:t>
      </w:r>
    </w:p>
    <w:p w:rsidR="002C7AAE" w:rsidRPr="00C71E24" w:rsidRDefault="002C7AAE" w:rsidP="002C7AAE">
      <w:pPr>
        <w:shd w:val="clear" w:color="auto" w:fill="FFFFFF"/>
        <w:spacing w:after="144"/>
        <w:jc w:val="center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b/>
          <w:bCs/>
          <w:sz w:val="28"/>
          <w:szCs w:val="28"/>
        </w:rPr>
        <w:t>2. Участники Конкурса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2.1. В Конкурсе могут принимать участие отдельные авторы и творческие коллективы, физические и юридические лица, представившие свои работы в соответствии с условиями Конкурса. Возраст авторов и соавторов конкурсных работ (в том числе подавших заявку от юридического лица) от 14 до 35 лет. Участие в Конкурсе осуществляется на безвозмездной основе.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2.2. Каждый участник (коллектив участников) может выставить на Конкурс несколько работ в разных номинациях.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2.3. Участники гарантируют свое авторство на материал, представленный на Конкурс. В случае возникновения претензий со стороны третьих лиц в отношении авторских прав, участники Конкурса обязаны урегулировать их самостоятельно, при этом работа со спорным авторством снимается с дальнейшего участия в Конкурсе.</w:t>
      </w:r>
    </w:p>
    <w:p w:rsidR="002C7AAE" w:rsidRPr="00C71E24" w:rsidRDefault="002C7AAE" w:rsidP="002C7AAE">
      <w:pPr>
        <w:shd w:val="clear" w:color="auto" w:fill="FFFFFF"/>
        <w:spacing w:after="144"/>
        <w:jc w:val="center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b/>
          <w:bCs/>
          <w:sz w:val="28"/>
          <w:szCs w:val="28"/>
        </w:rPr>
        <w:t>3. Содержание и сроки проведения Конкурса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lastRenderedPageBreak/>
        <w:t>3.1. Конкурс проводится в период </w:t>
      </w:r>
      <w:r w:rsidRPr="00C71E24">
        <w:rPr>
          <w:rFonts w:ascii="Times New Roman" w:hAnsi="Times New Roman" w:cs="Times New Roman"/>
          <w:b/>
          <w:bCs/>
          <w:sz w:val="28"/>
          <w:szCs w:val="28"/>
        </w:rPr>
        <w:t>с 15 декабря 2019 года по 15 апреля 2020 года </w:t>
      </w:r>
      <w:r w:rsidRPr="00C71E24">
        <w:rPr>
          <w:rFonts w:ascii="Times New Roman" w:hAnsi="Times New Roman" w:cs="Times New Roman"/>
          <w:sz w:val="28"/>
          <w:szCs w:val="28"/>
        </w:rPr>
        <w:t>в следующие этапы</w:t>
      </w:r>
      <w:r w:rsidRPr="00C71E2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3.1.1. Подача анкет-заявок (Приложение № 1) на участие в Конкурсе и предоставление конкурсных материалов – с 15 декабря 2019 года по 15 марта 2020 года.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3.1.2. Работа комиссии по подведению итогов и определению победителей – с 15 марта 2020 года по 15 апреля 2020 года.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3.1.3. Церемония торжественного награждения победителей – не позднее 9 мая 2020 года, точная дата, время и место определяются дополнительно с размещением соответствующей информации на официальном сайте прокуратуры области.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3.2. Для участия в Конкурсе необходимо подготовить материал социального характера по теме Конкурса, отвечающий целям и задачам Конкурса.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3.3. Конкурс проводится по двум номинациям: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- социальный плакат;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- социальный видеоролик.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3.4. Анкеты-заявки и конкурсные материалы предоставляются участниками Конкурса в прокуратуру Иркутской области по адресу: 664011, г. Иркутск, ул. Володарского, д.5 (с пометкой «Конкурс») или на электронный адрес </w:t>
      </w:r>
      <w:hyperlink r:id="rId4" w:history="1">
        <w:r w:rsidRPr="00C71E24">
          <w:rPr>
            <w:rFonts w:ascii="Times New Roman" w:hAnsi="Times New Roman" w:cs="Times New Roman"/>
            <w:sz w:val="28"/>
            <w:szCs w:val="28"/>
            <w:u w:val="single"/>
          </w:rPr>
          <w:t>kos</w:t>
        </w:r>
      </w:hyperlink>
      <w:r w:rsidRPr="00C71E24">
        <w:rPr>
          <w:rFonts w:ascii="Times New Roman" w:hAnsi="Times New Roman" w:cs="Times New Roman"/>
          <w:sz w:val="28"/>
          <w:szCs w:val="28"/>
        </w:rPr>
        <w:t>tyleva@irkproc.ru. Для регистрации анкеты-заявки возможно ее предварительное направление в электронной форме в виде сканированного документа, с последующим предоставлением на бумажном носителе.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3.5. Количество поданных заявок на Конкурс не ограничено.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3.6. Присланные на конкурс работы не рецензируются и не возвращаются.</w:t>
      </w:r>
    </w:p>
    <w:p w:rsidR="002C7AAE" w:rsidRPr="00C71E24" w:rsidRDefault="002C7AAE" w:rsidP="002C7AAE">
      <w:pPr>
        <w:shd w:val="clear" w:color="auto" w:fill="FFFFFF"/>
        <w:spacing w:after="144"/>
        <w:jc w:val="center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b/>
          <w:bCs/>
          <w:sz w:val="28"/>
          <w:szCs w:val="28"/>
        </w:rPr>
        <w:t>4. Требования к конкурсным работам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4.1. Работы, представленные на Конкурс, должны соответствовать необходимым условиям социальной рекламы: наличие эмоциональной окраски, носителями которой являются цвет, свет, шрифт, рисунок, графические элементы и прочее, отсутствие недостоверных сведений.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4.2. Технические требования к работам участников Конкурса: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 xml:space="preserve">4.2.1. Социальный плакат – авторский макет плаката, который должен сопровождаться </w:t>
      </w:r>
      <w:proofErr w:type="spellStart"/>
      <w:r w:rsidRPr="00C71E24">
        <w:rPr>
          <w:rFonts w:ascii="Times New Roman" w:hAnsi="Times New Roman" w:cs="Times New Roman"/>
          <w:sz w:val="28"/>
          <w:szCs w:val="28"/>
        </w:rPr>
        <w:t>слоганом</w:t>
      </w:r>
      <w:proofErr w:type="spellEnd"/>
      <w:r w:rsidRPr="00C71E24">
        <w:rPr>
          <w:rFonts w:ascii="Times New Roman" w:hAnsi="Times New Roman" w:cs="Times New Roman"/>
          <w:sz w:val="28"/>
          <w:szCs w:val="28"/>
        </w:rPr>
        <w:t>, лозунгом или другим авторским текстом, при необходимости со ссылкой на действующее законодательство.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Вместе с плакатом авторы представляют сопроводительные письма, в которых указывают следующие сведения: автор (авторы, соавторы) плаката, его основная идея.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Плакат может быть выполнен в любых графических и </w:t>
      </w:r>
      <w:proofErr w:type="spellStart"/>
      <w:r w:rsidRPr="00C71E24">
        <w:rPr>
          <w:rFonts w:ascii="Times New Roman" w:hAnsi="Times New Roman" w:cs="Times New Roman"/>
          <w:sz w:val="28"/>
          <w:szCs w:val="28"/>
        </w:rPr>
        <w:t>фото-техниках</w:t>
      </w:r>
      <w:proofErr w:type="spellEnd"/>
      <w:r w:rsidRPr="00C71E24">
        <w:rPr>
          <w:rFonts w:ascii="Times New Roman" w:hAnsi="Times New Roman" w:cs="Times New Roman"/>
          <w:sz w:val="28"/>
          <w:szCs w:val="28"/>
        </w:rPr>
        <w:t>, а также при помощи любых графических программ.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lastRenderedPageBreak/>
        <w:t>4.2.2. Социальные видеоролики могут быть представлены в виде короткого фильма, интервью, постановки, мультипликационного фильма и т.п.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Вместе с видеороликами авторы представляют сопроводительные письма, в которых указывают следующие сведения: автор (авторы, соавторы) ролика, сюжет, основная идея.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Допускается съемка на мобильные телефоны и цифровые видеокамеры в с использованием штатива.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4.3. Материалы на Конкурс подаются в следующих формах: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а) плакат: макет на листе любого формата не более А2 в любой технике рисования (акварель, акрил, масло, тушь, цветные карандаши, мелки, пастель и т.д.). Возможно направление в электронном виде (в формате файлов *.</w:t>
      </w:r>
      <w:proofErr w:type="spellStart"/>
      <w:r w:rsidRPr="00C71E24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C71E24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C71E24">
        <w:rPr>
          <w:rFonts w:ascii="Times New Roman" w:hAnsi="Times New Roman" w:cs="Times New Roman"/>
          <w:sz w:val="28"/>
          <w:szCs w:val="28"/>
        </w:rPr>
        <w:t>gif</w:t>
      </w:r>
      <w:proofErr w:type="spellEnd"/>
      <w:r w:rsidRPr="00C71E24">
        <w:rPr>
          <w:rFonts w:ascii="Times New Roman" w:hAnsi="Times New Roman" w:cs="Times New Roman"/>
          <w:sz w:val="28"/>
          <w:szCs w:val="28"/>
        </w:rPr>
        <w:t xml:space="preserve"> с корректным соотношением сторон и разрешением не менее 300 </w:t>
      </w:r>
      <w:proofErr w:type="spellStart"/>
      <w:r w:rsidRPr="00C71E24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C71E24">
        <w:rPr>
          <w:rFonts w:ascii="Times New Roman" w:hAnsi="Times New Roman" w:cs="Times New Roman"/>
          <w:sz w:val="28"/>
          <w:szCs w:val="28"/>
        </w:rPr>
        <w:t>.) на </w:t>
      </w:r>
      <w:proofErr w:type="spellStart"/>
      <w:r w:rsidRPr="00C71E2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C71E24">
        <w:rPr>
          <w:rFonts w:ascii="Times New Roman" w:hAnsi="Times New Roman" w:cs="Times New Roman"/>
          <w:sz w:val="28"/>
          <w:szCs w:val="28"/>
        </w:rPr>
        <w:t xml:space="preserve"> k</w:t>
      </w:r>
      <w:hyperlink r:id="rId5" w:history="1">
        <w:r w:rsidRPr="00C71E24">
          <w:rPr>
            <w:rFonts w:ascii="Times New Roman" w:hAnsi="Times New Roman" w:cs="Times New Roman"/>
            <w:sz w:val="28"/>
            <w:szCs w:val="28"/>
            <w:u w:val="single"/>
          </w:rPr>
          <w:t>os</w:t>
        </w:r>
      </w:hyperlink>
      <w:r w:rsidRPr="00C71E24">
        <w:rPr>
          <w:rFonts w:ascii="Times New Roman" w:hAnsi="Times New Roman" w:cs="Times New Roman"/>
          <w:sz w:val="28"/>
          <w:szCs w:val="28"/>
        </w:rPr>
        <w:t>tyleva@irkproc.ru или на цифровом носителе (CD/DVD);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б) видеоматериалы: формат MP4, частота кадра не менее 25, прогрессивный тип развертки, хронометраж (без учета титров) не более 1 минуты. Предоставляются на цифровом носителе (CD/DVD), либо через облачное хранилище с направлением ссылки на </w:t>
      </w:r>
      <w:proofErr w:type="spellStart"/>
      <w:r w:rsidRPr="00C71E2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C71E24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C71E24">
          <w:rPr>
            <w:rFonts w:ascii="Times New Roman" w:hAnsi="Times New Roman" w:cs="Times New Roman"/>
            <w:sz w:val="28"/>
            <w:szCs w:val="28"/>
            <w:u w:val="single"/>
          </w:rPr>
          <w:t>kos</w:t>
        </w:r>
      </w:hyperlink>
      <w:r w:rsidRPr="00C71E24">
        <w:rPr>
          <w:rFonts w:ascii="Times New Roman" w:hAnsi="Times New Roman" w:cs="Times New Roman"/>
          <w:sz w:val="28"/>
          <w:szCs w:val="28"/>
        </w:rPr>
        <w:t>tyleva@irkproc.ru.;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в) анкета-заявка по форме, приведенной в Приложении к настоящему Положению, набранная в формате WORD, либо распечатанная и заполненная разборчиво от руки. Вне зависимости от способа исполнения анкеты-заявки она должна быть подписана на бумажном носителе всеми авторами.</w:t>
      </w:r>
    </w:p>
    <w:p w:rsidR="002C7AAE" w:rsidRPr="00C71E24" w:rsidRDefault="002C7AAE" w:rsidP="002C7AAE">
      <w:pPr>
        <w:shd w:val="clear" w:color="auto" w:fill="FFFFFF"/>
        <w:spacing w:after="144"/>
        <w:jc w:val="center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b/>
          <w:bCs/>
          <w:sz w:val="28"/>
          <w:szCs w:val="28"/>
        </w:rPr>
        <w:t>5. Оценка работ и подведение итогов Конкурса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5.1. Оценка работ, поступивших на Конкурс, осуществляется конкурсной комиссией в соответствии со следующими критериями: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b/>
          <w:bCs/>
          <w:sz w:val="28"/>
          <w:szCs w:val="28"/>
        </w:rPr>
        <w:t>«Соответствие тематике»</w:t>
      </w:r>
      <w:r w:rsidRPr="00C71E24">
        <w:rPr>
          <w:rFonts w:ascii="Times New Roman" w:hAnsi="Times New Roman" w:cs="Times New Roman"/>
          <w:sz w:val="28"/>
          <w:szCs w:val="28"/>
        </w:rPr>
        <w:t>: соответствие условиям Конкурса и выбранному жанру, приведение вариантов решения проблемы и воспитательный момент для целевой аудитории, наличие призыва к решению проблем, выдержанность темы.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b/>
          <w:bCs/>
          <w:sz w:val="28"/>
          <w:szCs w:val="28"/>
        </w:rPr>
        <w:t>«Стиль исполнения»</w:t>
      </w:r>
      <w:r w:rsidRPr="00C71E24">
        <w:rPr>
          <w:rFonts w:ascii="Times New Roman" w:hAnsi="Times New Roman" w:cs="Times New Roman"/>
          <w:sz w:val="28"/>
          <w:szCs w:val="28"/>
        </w:rPr>
        <w:t>: лаконичность и информативность оформления работы, полнота раскрытия темы, целостность восприятия.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b/>
          <w:bCs/>
          <w:sz w:val="28"/>
          <w:szCs w:val="28"/>
        </w:rPr>
        <w:t>«Творческий подход»</w:t>
      </w:r>
      <w:r w:rsidRPr="00C71E24">
        <w:rPr>
          <w:rFonts w:ascii="Times New Roman" w:hAnsi="Times New Roman" w:cs="Times New Roman"/>
          <w:sz w:val="28"/>
          <w:szCs w:val="28"/>
        </w:rPr>
        <w:t>: новизна идеи, оригинальность, убедительность форм и методов, гибкость мышления.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5.2. На Конкурс не принимаются: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- работы, не соответствующие тематике Конкурса;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- работы, в которых выявлены признаки плагиата;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- работы, представленные с нарушением сроков их подачи;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- работы, в которых можно распознать элементы экстремизма, сепаратизма, пропаганды терроризма;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lastRenderedPageBreak/>
        <w:t>- работы, в которых содержатся упоминания имен политических деятелей и лидеров, партий, политических лозунгов, высказываний, несущих антигосударственный и антиконституционный смысл; трансляция сцен, информации, в любой форме унижающей достоинство человека или группы людей.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5.3. Участник, не предоставивший сведений, либо предоставивший неполные сведения в анкете-заявке, а также предоставивший материалы, не соответствующие требованиям настоящего положения, к участию в Конкурсе не допускается.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5.4. Участие в Конкурсе означает согласие с условиями его проведения.</w:t>
      </w:r>
    </w:p>
    <w:p w:rsidR="002C7AAE" w:rsidRPr="00C71E24" w:rsidRDefault="002C7AAE" w:rsidP="002C7AAE">
      <w:pPr>
        <w:shd w:val="clear" w:color="auto" w:fill="FFFFFF"/>
        <w:spacing w:after="144"/>
        <w:jc w:val="center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b/>
          <w:bCs/>
          <w:sz w:val="28"/>
          <w:szCs w:val="28"/>
        </w:rPr>
        <w:t>6. Конкурсная комиссия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6.1. Общее руководство, подготовку и проведение Конкурса осуществляет конкурсная комиссия под председательством заместителя прокурора области Шергина Романа Юрьевича.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В состав комиссии также входят: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 xml:space="preserve">- старший помощник прокурора области по правовому обеспечению </w:t>
      </w:r>
      <w:proofErr w:type="spellStart"/>
      <w:r w:rsidRPr="00C71E24">
        <w:rPr>
          <w:rFonts w:ascii="Times New Roman" w:hAnsi="Times New Roman" w:cs="Times New Roman"/>
          <w:sz w:val="28"/>
          <w:szCs w:val="28"/>
        </w:rPr>
        <w:t>Костылева</w:t>
      </w:r>
      <w:proofErr w:type="spellEnd"/>
      <w:r w:rsidRPr="00C71E24">
        <w:rPr>
          <w:rFonts w:ascii="Times New Roman" w:hAnsi="Times New Roman" w:cs="Times New Roman"/>
          <w:sz w:val="28"/>
          <w:szCs w:val="28"/>
        </w:rPr>
        <w:t xml:space="preserve"> Елена Николаевна;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- старший помощник прокурора области по взаимодействию со средствами массовой информации Щербакова Ирина Александровна;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- старший помощник прокурора области по надзору за исполнением законов о федеральной безопасности, межнациональных отношениях и противодействии экстремизму Фёдоров Сергей Михайлович;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 xml:space="preserve">- председатель Иркутского регионального отделения Всероссийской общественной организации пенсионеров и ветеранов органов прокуратуры </w:t>
      </w:r>
      <w:proofErr w:type="spellStart"/>
      <w:r w:rsidRPr="00C71E24">
        <w:rPr>
          <w:rFonts w:ascii="Times New Roman" w:hAnsi="Times New Roman" w:cs="Times New Roman"/>
          <w:sz w:val="28"/>
          <w:szCs w:val="28"/>
        </w:rPr>
        <w:t>Растошинский</w:t>
      </w:r>
      <w:proofErr w:type="spellEnd"/>
      <w:r w:rsidRPr="00C71E24">
        <w:rPr>
          <w:rFonts w:ascii="Times New Roman" w:hAnsi="Times New Roman" w:cs="Times New Roman"/>
          <w:sz w:val="28"/>
          <w:szCs w:val="28"/>
        </w:rPr>
        <w:t xml:space="preserve"> Борис Владимирович;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- ветеран органов прокуратуры Иркутской области, Почётный работник органов прокуратуры РФ </w:t>
      </w:r>
      <w:proofErr w:type="spellStart"/>
      <w:r w:rsidRPr="00C71E24">
        <w:rPr>
          <w:rFonts w:ascii="Times New Roman" w:hAnsi="Times New Roman" w:cs="Times New Roman"/>
          <w:sz w:val="28"/>
          <w:szCs w:val="28"/>
        </w:rPr>
        <w:t>Плешивцев</w:t>
      </w:r>
      <w:proofErr w:type="spellEnd"/>
      <w:r w:rsidRPr="00C71E24">
        <w:rPr>
          <w:rFonts w:ascii="Times New Roman" w:hAnsi="Times New Roman" w:cs="Times New Roman"/>
          <w:sz w:val="28"/>
          <w:szCs w:val="28"/>
        </w:rPr>
        <w:t xml:space="preserve"> Александр Алексеевич;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 xml:space="preserve">- искусствовед, режиссёр, заместитель директора по культурно-массовой и воспитательной работе </w:t>
      </w:r>
      <w:proofErr w:type="spellStart"/>
      <w:r w:rsidRPr="00C71E24">
        <w:rPr>
          <w:rFonts w:ascii="Times New Roman" w:hAnsi="Times New Roman" w:cs="Times New Roman"/>
          <w:sz w:val="28"/>
          <w:szCs w:val="28"/>
        </w:rPr>
        <w:t>ИрНИТУ</w:t>
      </w:r>
      <w:proofErr w:type="spellEnd"/>
      <w:r w:rsidRPr="00C71E24">
        <w:rPr>
          <w:rFonts w:ascii="Times New Roman" w:hAnsi="Times New Roman" w:cs="Times New Roman"/>
          <w:sz w:val="28"/>
          <w:szCs w:val="28"/>
        </w:rPr>
        <w:t>, Маркова Юлия Владимировна.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6.2. Конкурсная комиссия осуществляет оценку конкурсных работ в соответствии с требованиями, изложенными в разделе 5 настоящего Положения и определяет победителей и призеров Конкурса.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6.3. Решение конкурсной комиссии окончательно и пересмотру не подлежит.</w:t>
      </w:r>
    </w:p>
    <w:p w:rsidR="002C7AAE" w:rsidRPr="00C71E24" w:rsidRDefault="002C7AAE" w:rsidP="002C7AAE">
      <w:pPr>
        <w:shd w:val="clear" w:color="auto" w:fill="FFFFFF"/>
        <w:spacing w:after="144"/>
        <w:jc w:val="center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b/>
          <w:bCs/>
          <w:sz w:val="28"/>
          <w:szCs w:val="28"/>
        </w:rPr>
        <w:t>7. Подведение итогов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7.1. Определение победителей производится на основании решения конкурсной комиссии по подведению итогов.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7.2. Конкурсная комиссия принимает решение открытым голосованием простым большинством голосов.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lastRenderedPageBreak/>
        <w:t>7.3. Результаты конкурса утверждаются итоговым протоколом.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7.4. Победители и призеры конкурса (1, 2, 3 место) из каждой номинации награждаются дипломами с указанием призового места и памятными призами, их работы размещаются на сайте организатора Конкурса с указанием имени автора (соавторов).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7.5. Работы победителей и призеров конкурса, а также лучшие работы, не занявшие призовых мест, но отобранные конкурсной комиссией как наиболее творческие и интересные, будут экспонироваться в публичных выставочных залах области.</w:t>
      </w:r>
    </w:p>
    <w:p w:rsidR="002C7AAE" w:rsidRPr="00C71E24" w:rsidRDefault="002C7AAE" w:rsidP="002C7AAE">
      <w:pPr>
        <w:shd w:val="clear" w:color="auto" w:fill="FFFFFF"/>
        <w:spacing w:after="144"/>
        <w:jc w:val="center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b/>
          <w:bCs/>
          <w:sz w:val="28"/>
          <w:szCs w:val="28"/>
        </w:rPr>
        <w:t>8. Авторские права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8.1. Представляя свою работу на Конкурс (согласно ст. 1257 ГК РФ), каждый автор гарантирует, что является действительным автором данного произведения и обладает на него исключительными правами (согласно Гражданскому кодексу Российской Федерации).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 xml:space="preserve">8.2. Оргкомитет Конкурса оставляет за собой право использовать конкурсные работы в некоммерческих целях и без выплаты денежного вознаграждения автору (авторскому коллективу), но с обязательным указанием имени автора (соавторов) в проведении социальных рекламных кампаний, созданных на базе конкурсных работ, при проведении общественно-значимых мероприятий, а также в методических и информационных изданиях, для трансляции в эфире телерадиокомпаний, для размещения в прессе, на наружных рекламных носителях и в сети Интернет, в учебных и иных </w:t>
      </w:r>
      <w:proofErr w:type="spellStart"/>
      <w:r w:rsidRPr="00C71E24">
        <w:rPr>
          <w:rFonts w:ascii="Times New Roman" w:hAnsi="Times New Roman" w:cs="Times New Roman"/>
          <w:sz w:val="28"/>
          <w:szCs w:val="28"/>
        </w:rPr>
        <w:t>правопросветительских</w:t>
      </w:r>
      <w:proofErr w:type="spellEnd"/>
      <w:r w:rsidRPr="00C71E24">
        <w:rPr>
          <w:rFonts w:ascii="Times New Roman" w:hAnsi="Times New Roman" w:cs="Times New Roman"/>
          <w:sz w:val="28"/>
          <w:szCs w:val="28"/>
        </w:rPr>
        <w:t xml:space="preserve"> целях.</w:t>
      </w:r>
    </w:p>
    <w:p w:rsidR="002C7AAE" w:rsidRPr="00C71E24" w:rsidRDefault="002C7AAE" w:rsidP="002C7AAE">
      <w:pPr>
        <w:shd w:val="clear" w:color="auto" w:fill="FFFFFF"/>
        <w:spacing w:after="144"/>
        <w:jc w:val="center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b/>
          <w:bCs/>
          <w:sz w:val="28"/>
          <w:szCs w:val="28"/>
        </w:rPr>
        <w:t>9. Заключительные положения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9.1. Информация о проведении и итогах Конкурса размещается на официальном сайте прокуратуры области.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9.2. Телефоны для справок: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 xml:space="preserve">- старший помощник прокурора области по правовому обеспечению </w:t>
      </w:r>
      <w:proofErr w:type="spellStart"/>
      <w:r w:rsidRPr="00C71E24">
        <w:rPr>
          <w:rFonts w:ascii="Times New Roman" w:hAnsi="Times New Roman" w:cs="Times New Roman"/>
          <w:sz w:val="28"/>
          <w:szCs w:val="28"/>
        </w:rPr>
        <w:t>Костылева</w:t>
      </w:r>
      <w:proofErr w:type="spellEnd"/>
      <w:r w:rsidRPr="00C71E24">
        <w:rPr>
          <w:rFonts w:ascii="Times New Roman" w:hAnsi="Times New Roman" w:cs="Times New Roman"/>
          <w:sz w:val="28"/>
          <w:szCs w:val="28"/>
        </w:rPr>
        <w:t xml:space="preserve"> Елена Николаевна, (8-395-2) 25-30-60.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 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ПРИЛОЖЕНИЕ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к Положению о конкурсе социальной рекламы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«Наш мир – мир без войны! »</w:t>
      </w:r>
    </w:p>
    <w:p w:rsidR="002C7AAE" w:rsidRPr="00C71E24" w:rsidRDefault="002C7AAE" w:rsidP="002C7AAE">
      <w:pPr>
        <w:shd w:val="clear" w:color="auto" w:fill="FFFFFF"/>
        <w:spacing w:after="144"/>
        <w:jc w:val="center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b/>
          <w:bCs/>
          <w:sz w:val="28"/>
          <w:szCs w:val="28"/>
        </w:rPr>
        <w:t>Анкета-заявка</w:t>
      </w:r>
    </w:p>
    <w:p w:rsidR="002C7AAE" w:rsidRPr="00C71E24" w:rsidRDefault="002C7AAE" w:rsidP="002C7AAE">
      <w:pPr>
        <w:shd w:val="clear" w:color="auto" w:fill="FFFFFF"/>
        <w:spacing w:after="144"/>
        <w:jc w:val="center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участника конкурса социальной рекламы «Наш мир – мир без войны! »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 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1. Номинация: социальный плакат, социальный видеоролик (нужное выделить).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2. Название работы, подаваемой на Конкурс: ____________________________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3. Данные автора (соавторов). Указываются по фактическому количеству.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01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2"/>
        <w:gridCol w:w="2139"/>
        <w:gridCol w:w="964"/>
        <w:gridCol w:w="2862"/>
        <w:gridCol w:w="3593"/>
      </w:tblGrid>
      <w:tr w:rsidR="002C7AAE" w:rsidRPr="00C71E24" w:rsidTr="00D760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24" w:rsidRPr="00C71E24" w:rsidRDefault="002C7AAE" w:rsidP="00D76063">
            <w:pPr>
              <w:spacing w:after="144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E2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71E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C71E2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71E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24" w:rsidRPr="00C71E24" w:rsidRDefault="002C7AAE" w:rsidP="00D76063">
            <w:pPr>
              <w:spacing w:after="144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E2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24" w:rsidRPr="00C71E24" w:rsidRDefault="002C7AAE" w:rsidP="00D76063">
            <w:pPr>
              <w:spacing w:after="144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E24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24" w:rsidRPr="00C71E24" w:rsidRDefault="002C7AAE" w:rsidP="00D76063">
            <w:pPr>
              <w:spacing w:after="144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E24">
              <w:rPr>
                <w:rFonts w:ascii="Times New Roman" w:hAnsi="Times New Roman" w:cs="Times New Roman"/>
                <w:sz w:val="28"/>
                <w:szCs w:val="28"/>
              </w:rPr>
              <w:t>Учебное заведение (место работы)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24" w:rsidRPr="00C71E24" w:rsidRDefault="002C7AAE" w:rsidP="00D76063">
            <w:pPr>
              <w:spacing w:after="144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E24">
              <w:rPr>
                <w:rFonts w:ascii="Times New Roman" w:hAnsi="Times New Roman" w:cs="Times New Roman"/>
                <w:sz w:val="28"/>
                <w:szCs w:val="28"/>
              </w:rPr>
              <w:t>Факультет, курс, группа, класс (должность)</w:t>
            </w:r>
          </w:p>
        </w:tc>
      </w:tr>
      <w:tr w:rsidR="002C7AAE" w:rsidRPr="00C71E24" w:rsidTr="00D760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24" w:rsidRPr="00C71E24" w:rsidRDefault="002C7AAE" w:rsidP="00D76063">
            <w:pPr>
              <w:spacing w:after="144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E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24" w:rsidRPr="00C71E24" w:rsidRDefault="002C7AAE" w:rsidP="00D76063">
            <w:pPr>
              <w:spacing w:after="144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E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24" w:rsidRPr="00C71E24" w:rsidRDefault="002C7AAE" w:rsidP="00D76063">
            <w:pPr>
              <w:spacing w:after="144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E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24" w:rsidRPr="00C71E24" w:rsidRDefault="002C7AAE" w:rsidP="00D76063">
            <w:pPr>
              <w:spacing w:after="144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E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24" w:rsidRPr="00C71E24" w:rsidRDefault="002C7AAE" w:rsidP="00D76063">
            <w:pPr>
              <w:spacing w:after="144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E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C7AAE" w:rsidRPr="00C71E24" w:rsidTr="00D760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24" w:rsidRPr="00C71E24" w:rsidRDefault="002C7AAE" w:rsidP="00D76063">
            <w:pPr>
              <w:spacing w:after="144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E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24" w:rsidRPr="00C71E24" w:rsidRDefault="002C7AAE" w:rsidP="00D76063">
            <w:pPr>
              <w:spacing w:after="144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E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24" w:rsidRPr="00C71E24" w:rsidRDefault="002C7AAE" w:rsidP="00D76063">
            <w:pPr>
              <w:spacing w:after="144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E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24" w:rsidRPr="00C71E24" w:rsidRDefault="002C7AAE" w:rsidP="00D76063">
            <w:pPr>
              <w:spacing w:after="144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E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24" w:rsidRPr="00C71E24" w:rsidRDefault="002C7AAE" w:rsidP="00D76063">
            <w:pPr>
              <w:spacing w:after="144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E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C7AAE" w:rsidRPr="00C71E24" w:rsidTr="00D760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24" w:rsidRPr="00C71E24" w:rsidRDefault="002C7AAE" w:rsidP="00D76063">
            <w:pPr>
              <w:spacing w:after="144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E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24" w:rsidRPr="00C71E24" w:rsidRDefault="002C7AAE" w:rsidP="00D76063">
            <w:pPr>
              <w:spacing w:after="144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E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24" w:rsidRPr="00C71E24" w:rsidRDefault="002C7AAE" w:rsidP="00D76063">
            <w:pPr>
              <w:spacing w:after="144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E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24" w:rsidRPr="00C71E24" w:rsidRDefault="002C7AAE" w:rsidP="00D76063">
            <w:pPr>
              <w:spacing w:after="144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E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24" w:rsidRPr="00C71E24" w:rsidRDefault="002C7AAE" w:rsidP="00D76063">
            <w:pPr>
              <w:spacing w:after="144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E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 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4. Данные руководителя работы (при наличии), необходимые для указания в дипломе в случае победы в конкурсе: фамилия, имя, отчество, должность.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 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 xml:space="preserve">5. Контактный телефон, </w:t>
      </w:r>
      <w:proofErr w:type="spellStart"/>
      <w:r w:rsidRPr="00C71E2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C71E24">
        <w:rPr>
          <w:rFonts w:ascii="Times New Roman" w:hAnsi="Times New Roman" w:cs="Times New Roman"/>
          <w:sz w:val="28"/>
          <w:szCs w:val="28"/>
        </w:rPr>
        <w:t>:_______________________________________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 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6. При подаче настоящей заявки гарантирую(ем), что являюсь(емся) единственным(ми) правообладателем на представленные работы и не нарушаю(ем авторские права третьих лиц. Даю(ем) согласие на использование работ, представленных на Конкурс, в информационных, социальных, учебных или культурных целях любым способом и в любой форме по усмотрению организаторов Конкурса, без ограничения по сроку и территории использования, без согласования со мной, без выплаты вознаграждения. Даю(ем) согласие на обработку своих персональных данных в порядке, предусмотренном Федеральным законом от 27.07.2006 №152-ФЗ «О персональных данных».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Подпись каждого автора с расшифровкой ______________(__________________)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______________(__________________)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______________(__________________)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 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 </w:t>
      </w:r>
    </w:p>
    <w:p w:rsidR="002C7AAE" w:rsidRPr="00C71E24" w:rsidRDefault="002C7AAE" w:rsidP="002C7AAE">
      <w:pPr>
        <w:shd w:val="clear" w:color="auto" w:fill="FFFFFF"/>
        <w:spacing w:after="144"/>
        <w:jc w:val="both"/>
        <w:rPr>
          <w:rFonts w:ascii="Times New Roman" w:hAnsi="Times New Roman" w:cs="Times New Roman"/>
          <w:sz w:val="28"/>
          <w:szCs w:val="28"/>
        </w:rPr>
      </w:pPr>
      <w:r w:rsidRPr="00C71E24">
        <w:rPr>
          <w:rFonts w:ascii="Times New Roman" w:hAnsi="Times New Roman" w:cs="Times New Roman"/>
          <w:sz w:val="28"/>
          <w:szCs w:val="28"/>
        </w:rPr>
        <w:t>Дата заполнения « ___ » ____________ 20___ г.</w:t>
      </w:r>
    </w:p>
    <w:tbl>
      <w:tblPr>
        <w:tblW w:w="9975" w:type="dxa"/>
        <w:tblCellMar>
          <w:left w:w="0" w:type="dxa"/>
          <w:right w:w="0" w:type="dxa"/>
        </w:tblCellMar>
        <w:tblLook w:val="04A0"/>
      </w:tblPr>
      <w:tblGrid>
        <w:gridCol w:w="4987"/>
        <w:gridCol w:w="4988"/>
      </w:tblGrid>
      <w:tr w:rsidR="002C7AAE" w:rsidRPr="00C71E24" w:rsidTr="00D76063">
        <w:tc>
          <w:tcPr>
            <w:tcW w:w="0" w:type="auto"/>
            <w:shd w:val="clear" w:color="auto" w:fill="auto"/>
            <w:hideMark/>
          </w:tcPr>
          <w:p w:rsidR="002C7AAE" w:rsidRPr="00C71E24" w:rsidRDefault="002C7AAE" w:rsidP="00D76063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C7AAE" w:rsidRPr="00C71E24" w:rsidRDefault="002C7AAE" w:rsidP="00D76063">
            <w:pPr>
              <w:spacing w:line="36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7AAE" w:rsidRDefault="002C7AAE" w:rsidP="002C7AAE"/>
    <w:p w:rsidR="002C7AAE" w:rsidRPr="000F3D38" w:rsidRDefault="002C7AAE" w:rsidP="000F3D38">
      <w:pPr>
        <w:pStyle w:val="ConsNonformat"/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sectPr w:rsidR="002C7AAE" w:rsidRPr="000F3D38" w:rsidSect="000F3D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attachedTemplate r:id="rId1"/>
  <w:defaultTabStop w:val="708"/>
  <w:characterSpacingControl w:val="doNotCompress"/>
  <w:compat/>
  <w:rsids>
    <w:rsidRoot w:val="00A26E45"/>
    <w:rsid w:val="00033D1F"/>
    <w:rsid w:val="00061073"/>
    <w:rsid w:val="000C1888"/>
    <w:rsid w:val="000E1E27"/>
    <w:rsid w:val="000E4DA7"/>
    <w:rsid w:val="000F3D38"/>
    <w:rsid w:val="001C6322"/>
    <w:rsid w:val="00225E05"/>
    <w:rsid w:val="00285982"/>
    <w:rsid w:val="002C7AAE"/>
    <w:rsid w:val="00310517"/>
    <w:rsid w:val="003F6F6D"/>
    <w:rsid w:val="00404C9A"/>
    <w:rsid w:val="004A4124"/>
    <w:rsid w:val="004C27F5"/>
    <w:rsid w:val="004D5B58"/>
    <w:rsid w:val="004F67A8"/>
    <w:rsid w:val="005B5A4D"/>
    <w:rsid w:val="005D3524"/>
    <w:rsid w:val="006847D0"/>
    <w:rsid w:val="00692EDE"/>
    <w:rsid w:val="00693E3E"/>
    <w:rsid w:val="006B7A1F"/>
    <w:rsid w:val="006D2596"/>
    <w:rsid w:val="006F24F4"/>
    <w:rsid w:val="0075264D"/>
    <w:rsid w:val="0085073A"/>
    <w:rsid w:val="00884D45"/>
    <w:rsid w:val="008F5512"/>
    <w:rsid w:val="009306D0"/>
    <w:rsid w:val="00940041"/>
    <w:rsid w:val="00945068"/>
    <w:rsid w:val="009E3113"/>
    <w:rsid w:val="00A2189E"/>
    <w:rsid w:val="00A26E45"/>
    <w:rsid w:val="00AD19B0"/>
    <w:rsid w:val="00B02894"/>
    <w:rsid w:val="00B27125"/>
    <w:rsid w:val="00B628D9"/>
    <w:rsid w:val="00CF2593"/>
    <w:rsid w:val="00D42279"/>
    <w:rsid w:val="00EB1A1E"/>
    <w:rsid w:val="00ED4E72"/>
    <w:rsid w:val="00F23A7A"/>
    <w:rsid w:val="00F372B5"/>
    <w:rsid w:val="00F50C2B"/>
    <w:rsid w:val="00F57079"/>
    <w:rsid w:val="00FC685B"/>
    <w:rsid w:val="00FC7EF8"/>
    <w:rsid w:val="00FE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F3D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No Spacing"/>
    <w:uiPriority w:val="1"/>
    <w:qFormat/>
    <w:rsid w:val="000F3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3D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D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A26E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styleId="a6">
    <w:name w:val="Hyperlink"/>
    <w:basedOn w:val="a0"/>
    <w:rsid w:val="00A26E45"/>
    <w:rPr>
      <w:color w:val="0000FF"/>
      <w:u w:val="single"/>
    </w:rPr>
  </w:style>
  <w:style w:type="table" w:styleId="a7">
    <w:name w:val="Table Grid"/>
    <w:basedOn w:val="a1"/>
    <w:uiPriority w:val="59"/>
    <w:rsid w:val="00F570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kurs2019@volgoproc.ru" TargetMode="External"/><Relationship Id="rId5" Type="http://schemas.openxmlformats.org/officeDocument/2006/relationships/hyperlink" Target="mailto:konkurs2019@volgoproc.ru" TargetMode="External"/><Relationship Id="rId4" Type="http://schemas.openxmlformats.org/officeDocument/2006/relationships/hyperlink" Target="mailto:konkurs2019@volgoproc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80;&#1089;&#1100;&#1084;&#1086;%20&#1089;&#1090;&#1088;&#1091;&#1082;&#1090;.&#1087;&#1086;&#1076;&#1088;&#1072;&#1079;&#1076;&#1077;&#1083;&#1077;&#1085;&#1080;&#1103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структ.подразделения (шаблон)</Template>
  <TotalTime>0</TotalTime>
  <Pages>6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Бутакова Е.Б.</cp:lastModifiedBy>
  <cp:revision>2</cp:revision>
  <cp:lastPrinted>2019-01-10T05:33:00Z</cp:lastPrinted>
  <dcterms:created xsi:type="dcterms:W3CDTF">2020-01-10T02:16:00Z</dcterms:created>
  <dcterms:modified xsi:type="dcterms:W3CDTF">2020-01-10T02:16:00Z</dcterms:modified>
</cp:coreProperties>
</file>