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04" w:rsidRDefault="00A55F04" w:rsidP="001B1CAE">
      <w:pPr>
        <w:pStyle w:val="1"/>
        <w:shd w:val="clear" w:color="auto" w:fill="FFFFFF"/>
        <w:ind w:right="516" w:firstLine="70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Правила поведения при угрозе пожара</w:t>
      </w:r>
    </w:p>
    <w:p w:rsidR="00A55F04" w:rsidRDefault="00A55F04" w:rsidP="00A55F04">
      <w:pPr>
        <w:pStyle w:val="1"/>
        <w:shd w:val="clear" w:color="auto" w:fill="FFFFFF"/>
        <w:ind w:right="516" w:firstLine="709"/>
        <w:jc w:val="center"/>
        <w:rPr>
          <w:rFonts w:ascii="Times New Roman" w:hAnsi="Times New Roman"/>
          <w:b/>
          <w:sz w:val="16"/>
        </w:rPr>
      </w:pPr>
    </w:p>
    <w:tbl>
      <w:tblPr>
        <w:tblStyle w:val="a3"/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5670"/>
        <w:gridCol w:w="2019"/>
        <w:gridCol w:w="6486"/>
      </w:tblGrid>
      <w:tr w:rsidR="001B1CAE" w:rsidTr="00FC2B30">
        <w:tc>
          <w:tcPr>
            <w:tcW w:w="7372" w:type="dxa"/>
            <w:gridSpan w:val="2"/>
            <w:vAlign w:val="center"/>
          </w:tcPr>
          <w:p w:rsidR="001B1CAE" w:rsidRPr="00486CB9" w:rsidRDefault="001B1CAE" w:rsidP="00DC3656">
            <w:pPr>
              <w:pStyle w:val="1"/>
              <w:shd w:val="clear" w:color="auto" w:fill="FFFFFF"/>
              <w:spacing w:before="122"/>
              <w:ind w:left="34"/>
              <w:rPr>
                <w:rFonts w:ascii="Times New Roman" w:hAnsi="Times New Roman"/>
                <w:b/>
                <w:sz w:val="26"/>
                <w:szCs w:val="26"/>
              </w:rPr>
            </w:pPr>
            <w:r w:rsidRPr="00486CB9">
              <w:rPr>
                <w:rFonts w:ascii="Times New Roman" w:hAnsi="Times New Roman"/>
                <w:b/>
                <w:sz w:val="26"/>
                <w:szCs w:val="26"/>
              </w:rPr>
              <w:t>БЕЗОПАСНОСТЬ ПРИ ПОЖАРЕ</w:t>
            </w:r>
          </w:p>
        </w:tc>
        <w:tc>
          <w:tcPr>
            <w:tcW w:w="8505" w:type="dxa"/>
            <w:gridSpan w:val="2"/>
            <w:vAlign w:val="center"/>
          </w:tcPr>
          <w:p w:rsidR="001B1CAE" w:rsidRPr="00486CB9" w:rsidRDefault="001B1CAE" w:rsidP="001B1CAE">
            <w:pPr>
              <w:pStyle w:val="1"/>
              <w:shd w:val="clear" w:color="auto" w:fill="FFFFFF"/>
              <w:ind w:left="34" w:right="-2" w:hanging="34"/>
              <w:rPr>
                <w:rFonts w:ascii="Times New Roman" w:hAnsi="Times New Roman"/>
                <w:b/>
                <w:sz w:val="26"/>
                <w:szCs w:val="26"/>
              </w:rPr>
            </w:pPr>
            <w:r w:rsidRPr="00486CB9">
              <w:rPr>
                <w:rFonts w:ascii="Times New Roman" w:hAnsi="Times New Roman"/>
                <w:b/>
                <w:sz w:val="26"/>
                <w:szCs w:val="26"/>
              </w:rPr>
              <w:t>СПЕЦИАЛЬНЫЕ СРЕДСТВА ПОЖАРОТУШЕНИЯ</w:t>
            </w:r>
          </w:p>
        </w:tc>
      </w:tr>
      <w:tr w:rsidR="00EF12DD" w:rsidTr="00FC2B30">
        <w:tc>
          <w:tcPr>
            <w:tcW w:w="1702" w:type="dxa"/>
          </w:tcPr>
          <w:p w:rsidR="00EF12DD" w:rsidRPr="004F53FD" w:rsidRDefault="001B1CAE" w:rsidP="00DC3656">
            <w:pPr>
              <w:pStyle w:val="1"/>
              <w:ind w:left="34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object w:dxaOrig="1456" w:dyaOrig="14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84.55pt" o:ole="" fillcolor="window">
                  <v:imagedata r:id="rId5" o:title=""/>
                </v:shape>
                <o:OLEObject Type="Embed" ProgID="Word.Picture.8" ShapeID="_x0000_i1025" DrawAspect="Content" ObjectID="_1640772915" r:id="rId6"/>
              </w:object>
            </w:r>
          </w:p>
          <w:p w:rsidR="00EF12DD" w:rsidRDefault="00EF12DD" w:rsidP="00DC3656">
            <w:pPr>
              <w:pStyle w:val="1"/>
              <w:ind w:left="34"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5670" w:type="dxa"/>
            <w:vMerge w:val="restart"/>
          </w:tcPr>
          <w:p w:rsidR="00EF12DD" w:rsidRPr="004F53F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216"/>
              <w:ind w:left="34" w:firstLine="0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t>Сообщите в пожарную охрану</w:t>
            </w:r>
          </w:p>
          <w:p w:rsidR="00EF12DD" w:rsidRPr="004F53F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7"/>
              <w:ind w:left="34" w:firstLine="0"/>
              <w:jc w:val="both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t>Выведите на улицу детей и престарелых.</w:t>
            </w:r>
          </w:p>
          <w:p w:rsidR="00EF12DD" w:rsidRPr="004F53F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14"/>
              <w:ind w:left="34" w:firstLine="0"/>
              <w:rPr>
                <w:rFonts w:ascii="Times New Roman" w:hAnsi="Times New Roman"/>
                <w:sz w:val="22"/>
              </w:rPr>
            </w:pPr>
            <w:proofErr w:type="gramStart"/>
            <w:r w:rsidRPr="004F53FD">
              <w:rPr>
                <w:rFonts w:ascii="Times New Roman" w:hAnsi="Times New Roman"/>
                <w:sz w:val="22"/>
              </w:rPr>
              <w:t xml:space="preserve">Попробуйте водой (из водопровода, от </w:t>
            </w:r>
            <w:proofErr w:type="gramEnd"/>
          </w:p>
          <w:p w:rsidR="00EF12DD" w:rsidRPr="004F53FD" w:rsidRDefault="00EF12DD" w:rsidP="00DC3656">
            <w:pPr>
              <w:pStyle w:val="1"/>
              <w:shd w:val="clear" w:color="auto" w:fill="FFFFFF"/>
              <w:tabs>
                <w:tab w:val="left" w:pos="317"/>
              </w:tabs>
              <w:spacing w:before="14"/>
              <w:ind w:left="34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t>внутренних пожарных кранов), стиральным порошком, плотной тканью и т.п. потушить пожар.</w:t>
            </w:r>
          </w:p>
          <w:p w:rsidR="00EF12DD" w:rsidRPr="004F53F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14"/>
              <w:ind w:left="34" w:firstLine="0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t xml:space="preserve">Отключите </w:t>
            </w:r>
            <w:proofErr w:type="spellStart"/>
            <w:r w:rsidRPr="004F53FD">
              <w:rPr>
                <w:rFonts w:ascii="Times New Roman" w:hAnsi="Times New Roman"/>
                <w:sz w:val="22"/>
              </w:rPr>
              <w:t>электроавтоматы</w:t>
            </w:r>
            <w:proofErr w:type="spellEnd"/>
            <w:r w:rsidRPr="004F53FD">
              <w:rPr>
                <w:rFonts w:ascii="Times New Roman" w:hAnsi="Times New Roman"/>
                <w:sz w:val="22"/>
              </w:rPr>
              <w:t xml:space="preserve"> (н</w:t>
            </w:r>
            <w:r w:rsidR="00B3540B">
              <w:rPr>
                <w:rFonts w:ascii="Times New Roman" w:hAnsi="Times New Roman"/>
                <w:sz w:val="22"/>
              </w:rPr>
              <w:t>а</w:t>
            </w:r>
            <w:r w:rsidRPr="004F53FD">
              <w:rPr>
                <w:rFonts w:ascii="Times New Roman" w:hAnsi="Times New Roman"/>
                <w:sz w:val="22"/>
              </w:rPr>
              <w:t xml:space="preserve"> щитке на лестничной площадке</w:t>
            </w:r>
            <w:r w:rsidR="00B3540B">
              <w:rPr>
                <w:rFonts w:ascii="Times New Roman" w:hAnsi="Times New Roman"/>
                <w:sz w:val="22"/>
              </w:rPr>
              <w:t>)</w:t>
            </w:r>
            <w:r w:rsidRPr="004F53FD">
              <w:rPr>
                <w:rFonts w:ascii="Times New Roman" w:hAnsi="Times New Roman"/>
                <w:sz w:val="22"/>
              </w:rPr>
              <w:t>.</w:t>
            </w:r>
          </w:p>
          <w:p w:rsidR="00EF12D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14"/>
              <w:ind w:left="34" w:firstLine="0"/>
              <w:rPr>
                <w:rFonts w:ascii="Times New Roman" w:hAnsi="Times New Roman"/>
                <w:sz w:val="22"/>
              </w:rPr>
            </w:pPr>
            <w:r w:rsidRPr="004F53FD">
              <w:rPr>
                <w:rFonts w:ascii="Times New Roman" w:hAnsi="Times New Roman"/>
                <w:sz w:val="22"/>
              </w:rPr>
              <w:t>Закройте окна и форточки. При сильном задымлении немедленно покиньте квартиру, прикрыв за собой дверь.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EF12D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 выходе из квартиры защитите глаза и органы дыхания от дыма респиратором, ватно-марлевой повязкой, </w:t>
            </w:r>
            <w:proofErr w:type="gramStart"/>
            <w:r>
              <w:rPr>
                <w:rFonts w:ascii="Times New Roman" w:hAnsi="Times New Roman"/>
                <w:sz w:val="22"/>
              </w:rPr>
              <w:t>смоченными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водой куском ткани или полотенцем </w:t>
            </w:r>
          </w:p>
          <w:p w:rsidR="00EF12D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Двигайтесь</w:t>
            </w:r>
            <w:r w:rsidR="00B3540B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пригнувшись или </w:t>
            </w:r>
            <w:r w:rsidRPr="005B0B01">
              <w:rPr>
                <w:rFonts w:ascii="Times New Roman" w:hAnsi="Times New Roman"/>
                <w:sz w:val="22"/>
              </w:rPr>
              <w:t>ползком (внизу меньше дыма).</w:t>
            </w:r>
          </w:p>
          <w:p w:rsidR="00EF12D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2"/>
              </w:rPr>
            </w:pPr>
            <w:r w:rsidRPr="005B0B01">
              <w:rPr>
                <w:rFonts w:ascii="Times New Roman" w:hAnsi="Times New Roman"/>
                <w:sz w:val="22"/>
              </w:rPr>
              <w:t>Накройте голову и тело мокрой тканью.</w:t>
            </w:r>
          </w:p>
          <w:p w:rsidR="00EF12DD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2"/>
              </w:rPr>
            </w:pPr>
            <w:r w:rsidRPr="005B0B01">
              <w:rPr>
                <w:rFonts w:ascii="Times New Roman" w:hAnsi="Times New Roman"/>
                <w:sz w:val="22"/>
              </w:rPr>
              <w:t>При невозможности выбежать по лестничным маршам используйте балконную лестницу; если ее нет, выйдите на балкон, закрыв плотно за собой дверь, и кричите: «Пожар!».</w:t>
            </w:r>
          </w:p>
          <w:p w:rsidR="00EF12DD" w:rsidRPr="005B0B01" w:rsidRDefault="00EF12DD" w:rsidP="00DC3656">
            <w:pPr>
              <w:pStyle w:val="1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2"/>
              </w:rPr>
            </w:pPr>
            <w:r w:rsidRPr="005B0B01">
              <w:rPr>
                <w:rFonts w:ascii="Times New Roman" w:hAnsi="Times New Roman"/>
                <w:sz w:val="22"/>
              </w:rPr>
              <w:t>По возможности укажите пожарным место пожара.</w:t>
            </w:r>
            <w:r w:rsidRPr="005B0B01">
              <w:rPr>
                <w:rFonts w:ascii="Times New Roman" w:hAnsi="Times New Roman"/>
                <w:b/>
                <w:sz w:val="26"/>
              </w:rPr>
              <w:t xml:space="preserve"> </w:t>
            </w:r>
          </w:p>
          <w:p w:rsidR="00EF12DD" w:rsidRPr="003E34E8" w:rsidRDefault="00EF12DD" w:rsidP="00DC3656">
            <w:pPr>
              <w:pStyle w:val="1"/>
              <w:shd w:val="clear" w:color="auto" w:fill="FFFFFF"/>
              <w:tabs>
                <w:tab w:val="left" w:pos="317"/>
              </w:tabs>
              <w:spacing w:before="266"/>
              <w:ind w:left="34"/>
              <w:rPr>
                <w:rFonts w:ascii="Times New Roman" w:hAnsi="Times New Roman"/>
                <w:b/>
                <w:sz w:val="26"/>
              </w:rPr>
            </w:pPr>
            <w:r w:rsidRPr="003E34E8">
              <w:rPr>
                <w:rFonts w:ascii="Times New Roman" w:hAnsi="Times New Roman"/>
                <w:b/>
                <w:sz w:val="26"/>
              </w:rPr>
              <w:t>Горит подвал</w:t>
            </w:r>
          </w:p>
          <w:p w:rsidR="00EF12DD" w:rsidRDefault="00EF12DD" w:rsidP="00DC3656">
            <w:pPr>
              <w:pStyle w:val="1"/>
              <w:shd w:val="clear" w:color="auto" w:fill="FFFFFF"/>
              <w:spacing w:before="202"/>
              <w:ind w:left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• Звоните в пожарную охрану</w:t>
            </w:r>
          </w:p>
          <w:p w:rsidR="00EF12DD" w:rsidRDefault="00EF12DD" w:rsidP="00DC3656">
            <w:pPr>
              <w:pStyle w:val="1"/>
              <w:shd w:val="clear" w:color="auto" w:fill="FFFFFF"/>
              <w:ind w:left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• Ни в коем случае не пытайтесь сами проникнуть в подвал, это может закончиться для вас трагично.</w:t>
            </w:r>
          </w:p>
          <w:p w:rsidR="00EF12DD" w:rsidRPr="003E34E8" w:rsidRDefault="00EF12DD" w:rsidP="00DC3656">
            <w:pPr>
              <w:pStyle w:val="1"/>
              <w:shd w:val="clear" w:color="auto" w:fill="FFFFFF"/>
              <w:spacing w:before="79"/>
              <w:ind w:left="34"/>
              <w:rPr>
                <w:rFonts w:ascii="Times New Roman" w:hAnsi="Times New Roman"/>
                <w:b/>
                <w:sz w:val="26"/>
              </w:rPr>
            </w:pPr>
            <w:r w:rsidRPr="003E34E8">
              <w:rPr>
                <w:rFonts w:ascii="Times New Roman" w:hAnsi="Times New Roman"/>
                <w:b/>
                <w:sz w:val="26"/>
              </w:rPr>
              <w:t>Рекомендуем</w:t>
            </w:r>
          </w:p>
          <w:p w:rsidR="00EF12DD" w:rsidRDefault="00EF12DD" w:rsidP="00DC3656">
            <w:pPr>
              <w:pStyle w:val="1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num" w:pos="439"/>
              </w:tabs>
              <w:spacing w:before="94"/>
              <w:ind w:left="34"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Заблаговременно застрахуйте себя и свое имущество на случай пожара.</w:t>
            </w:r>
          </w:p>
          <w:p w:rsidR="00EF12DD" w:rsidRPr="005B0B01" w:rsidRDefault="00EF12DD" w:rsidP="00DC3656">
            <w:pPr>
              <w:pStyle w:val="1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num" w:pos="439"/>
              </w:tabs>
              <w:spacing w:before="94"/>
              <w:ind w:left="34"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Храните документы и деньги в месте, известном всем членам семьи, на случай внезапной эвакуации при пожаре</w:t>
            </w:r>
          </w:p>
          <w:p w:rsidR="00EF12DD" w:rsidRDefault="00EF12DD" w:rsidP="00DC3656">
            <w:pPr>
              <w:pStyle w:val="1"/>
              <w:ind w:left="34"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019" w:type="dxa"/>
            <w:vMerge w:val="restart"/>
          </w:tcPr>
          <w:p w:rsidR="00EF12DD" w:rsidRDefault="00EF12DD" w:rsidP="00544E67">
            <w:pPr>
              <w:pStyle w:val="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noProof/>
                <w:snapToGrid/>
                <w:sz w:val="22"/>
              </w:rPr>
              <w:drawing>
                <wp:inline distT="0" distB="0" distL="0" distR="0">
                  <wp:extent cx="885234" cy="903767"/>
                  <wp:effectExtent l="19050" t="0" r="0" b="0"/>
                  <wp:docPr id="1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408" cy="903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12DD" w:rsidRDefault="00EF12DD" w:rsidP="00544E67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6"/>
              </w:rPr>
              <w:t>Огнетушители углекислотные (ОУ)</w:t>
            </w:r>
          </w:p>
          <w:p w:rsidR="00EF12DD" w:rsidRDefault="00EF12DD" w:rsidP="00544E67">
            <w:pPr>
              <w:pStyle w:val="1"/>
              <w:rPr>
                <w:rFonts w:ascii="Times New Roman" w:hAnsi="Times New Roman"/>
                <w:sz w:val="22"/>
              </w:rPr>
            </w:pPr>
          </w:p>
          <w:p w:rsidR="00EF12DD" w:rsidRDefault="00EF12DD" w:rsidP="00263BCC">
            <w:pPr>
              <w:pStyle w:val="1"/>
              <w:ind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6486" w:type="dxa"/>
            <w:vMerge w:val="restart"/>
          </w:tcPr>
          <w:p w:rsidR="00EF12DD" w:rsidRDefault="00EF12DD" w:rsidP="00615397">
            <w:pPr>
              <w:pStyle w:val="1"/>
              <w:shd w:val="clear" w:color="auto" w:fill="FFFFFF"/>
              <w:ind w:left="34" w:firstLine="425"/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Предназначены для тушения горящих без доступа воздуха веществ.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Незаменимы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при тушении пожаров электрических двигателей, электроустановок, в химических лабораториях, архивах, музеях. Не боятся низких температур.</w:t>
            </w:r>
          </w:p>
          <w:p w:rsidR="00EF12DD" w:rsidRDefault="00EF12DD" w:rsidP="00615397">
            <w:pPr>
              <w:pStyle w:val="1"/>
              <w:shd w:val="clear" w:color="auto" w:fill="FFFFFF"/>
              <w:spacing w:before="108"/>
              <w:ind w:left="34" w:hanging="34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Приведение в действие ОУ:</w:t>
            </w:r>
          </w:p>
          <w:p w:rsidR="00EF12DD" w:rsidRDefault="00EF12DD" w:rsidP="00615397">
            <w:pPr>
              <w:pStyle w:val="1"/>
              <w:shd w:val="clear" w:color="auto" w:fill="FFFFFF"/>
              <w:ind w:left="34" w:hanging="34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• </w:t>
            </w:r>
            <w:r>
              <w:rPr>
                <w:rFonts w:ascii="Times New Roman" w:hAnsi="Times New Roman"/>
                <w:i/>
                <w:sz w:val="22"/>
              </w:rPr>
              <w:t>сорвать пломбу и выдернуть чеку;</w:t>
            </w:r>
          </w:p>
          <w:p w:rsidR="00EF12DD" w:rsidRDefault="00EF12DD" w:rsidP="00615397">
            <w:pPr>
              <w:pStyle w:val="1"/>
              <w:shd w:val="clear" w:color="auto" w:fill="FFFFFF"/>
              <w:spacing w:before="50"/>
              <w:ind w:left="34" w:hanging="34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• направить раструб на пламя;</w:t>
            </w:r>
          </w:p>
          <w:p w:rsidR="00EF12DD" w:rsidRDefault="00EF12DD" w:rsidP="00615397">
            <w:pPr>
              <w:pStyle w:val="1"/>
              <w:shd w:val="clear" w:color="auto" w:fill="FFFFFF"/>
              <w:ind w:left="34" w:right="1296" w:hanging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• нажать рычаг.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EF12DD" w:rsidRPr="003E34E8" w:rsidRDefault="00EF12DD" w:rsidP="00615397">
            <w:pPr>
              <w:pStyle w:val="1"/>
              <w:shd w:val="clear" w:color="auto" w:fill="FFFFFF"/>
              <w:ind w:left="34" w:right="1296" w:hanging="34"/>
              <w:rPr>
                <w:rFonts w:ascii="Times New Roman" w:hAnsi="Times New Roman"/>
                <w:b/>
                <w:sz w:val="22"/>
              </w:rPr>
            </w:pPr>
            <w:r w:rsidRPr="003E34E8">
              <w:rPr>
                <w:rFonts w:ascii="Times New Roman" w:hAnsi="Times New Roman"/>
                <w:b/>
                <w:sz w:val="22"/>
              </w:rPr>
              <w:t>НЕДОПУСТИМО:</w:t>
            </w:r>
          </w:p>
          <w:p w:rsidR="00EF12DD" w:rsidRDefault="00EF12DD" w:rsidP="0035581E">
            <w:pPr>
              <w:pStyle w:val="1"/>
              <w:numPr>
                <w:ilvl w:val="0"/>
                <w:numId w:val="6"/>
              </w:numPr>
              <w:shd w:val="clear" w:color="auto" w:fill="FFFFFF"/>
              <w:tabs>
                <w:tab w:val="left" w:pos="175"/>
              </w:tabs>
              <w:ind w:left="34" w:hanging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держать огнетушитель в горизонтальном  положении или переворачивать головкой  вниз; </w:t>
            </w:r>
          </w:p>
          <w:p w:rsidR="00EF12DD" w:rsidRPr="00FC01D7" w:rsidRDefault="00EF12DD" w:rsidP="0035581E">
            <w:pPr>
              <w:pStyle w:val="1"/>
              <w:numPr>
                <w:ilvl w:val="0"/>
                <w:numId w:val="6"/>
              </w:numPr>
              <w:shd w:val="clear" w:color="auto" w:fill="FFFFFF"/>
              <w:tabs>
                <w:tab w:val="left" w:pos="175"/>
              </w:tabs>
              <w:ind w:left="34" w:hanging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прикасаться оголенными частями </w:t>
            </w:r>
            <w:r w:rsidRPr="00FC01D7">
              <w:rPr>
                <w:rFonts w:ascii="Times New Roman" w:hAnsi="Times New Roman"/>
                <w:sz w:val="22"/>
              </w:rPr>
              <w:t xml:space="preserve">тела к раструбу (температура на его поверхности </w:t>
            </w:r>
            <w:r w:rsidR="00DC3656">
              <w:rPr>
                <w:rFonts w:ascii="Times New Roman" w:hAnsi="Times New Roman"/>
                <w:sz w:val="22"/>
              </w:rPr>
              <w:t xml:space="preserve">понижается до-60 </w:t>
            </w:r>
            <w:r w:rsidR="0035581E">
              <w:rPr>
                <w:rFonts w:ascii="Times New Roman" w:hAnsi="Times New Roman"/>
                <w:sz w:val="22"/>
              </w:rPr>
              <w:t xml:space="preserve">-70 </w:t>
            </w:r>
            <w:r w:rsidRPr="00FC01D7">
              <w:rPr>
                <w:rFonts w:ascii="Times New Roman" w:hAnsi="Times New Roman"/>
                <w:sz w:val="22"/>
              </w:rPr>
              <w:t>ЭС);</w:t>
            </w:r>
          </w:p>
          <w:p w:rsidR="00EF12DD" w:rsidRPr="0000765C" w:rsidRDefault="00EF12DD" w:rsidP="0035581E">
            <w:pPr>
              <w:pStyle w:val="1"/>
              <w:numPr>
                <w:ilvl w:val="0"/>
                <w:numId w:val="6"/>
              </w:numPr>
              <w:shd w:val="clear" w:color="auto" w:fill="FFFFFF"/>
              <w:tabs>
                <w:tab w:val="left" w:pos="175"/>
              </w:tabs>
              <w:ind w:left="34" w:hanging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подводить раструб ближе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sz w:val="22"/>
                </w:rPr>
                <w:t>1 м</w:t>
              </w:r>
            </w:smartTag>
            <w:r>
              <w:rPr>
                <w:rFonts w:ascii="Times New Roman" w:hAnsi="Times New Roman"/>
                <w:sz w:val="22"/>
              </w:rPr>
              <w:t xml:space="preserve"> к электроустановке </w:t>
            </w:r>
            <w:r w:rsidRPr="00FC01D7">
              <w:rPr>
                <w:rFonts w:ascii="Times New Roman" w:hAnsi="Times New Roman"/>
                <w:sz w:val="22"/>
              </w:rPr>
              <w:t>под напряжением.</w:t>
            </w:r>
          </w:p>
        </w:tc>
      </w:tr>
      <w:tr w:rsidR="00EF12DD" w:rsidTr="00FC2B30">
        <w:tc>
          <w:tcPr>
            <w:tcW w:w="1702" w:type="dxa"/>
          </w:tcPr>
          <w:p w:rsidR="00EF12DD" w:rsidRPr="004F53FD" w:rsidRDefault="00EF12DD" w:rsidP="00DC3656">
            <w:pPr>
              <w:pStyle w:val="1"/>
              <w:ind w:left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noProof/>
                <w:snapToGrid/>
                <w:sz w:val="22"/>
              </w:rPr>
              <w:drawing>
                <wp:inline distT="0" distB="0" distL="0" distR="0">
                  <wp:extent cx="953325" cy="978195"/>
                  <wp:effectExtent l="19050" t="0" r="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02" cy="97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</w:tcPr>
          <w:p w:rsidR="00EF12DD" w:rsidRPr="00A55F04" w:rsidRDefault="00EF12DD" w:rsidP="00DC3656">
            <w:pPr>
              <w:pStyle w:val="1"/>
              <w:shd w:val="clear" w:color="auto" w:fill="FFFFFF"/>
              <w:spacing w:before="216"/>
              <w:ind w:left="34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019" w:type="dxa"/>
            <w:vMerge/>
          </w:tcPr>
          <w:p w:rsidR="00EF12DD" w:rsidRDefault="00EF12DD" w:rsidP="00263BCC">
            <w:pPr>
              <w:pStyle w:val="1"/>
              <w:ind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6486" w:type="dxa"/>
            <w:vMerge/>
          </w:tcPr>
          <w:p w:rsidR="00EF12DD" w:rsidRDefault="00EF12DD" w:rsidP="00615397">
            <w:pPr>
              <w:pStyle w:val="1"/>
              <w:ind w:left="34" w:right="516" w:hanging="34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D5235E" w:rsidTr="00FC2B30">
        <w:tc>
          <w:tcPr>
            <w:tcW w:w="1702" w:type="dxa"/>
          </w:tcPr>
          <w:p w:rsidR="00D5235E" w:rsidRPr="004F53FD" w:rsidRDefault="00D5235E" w:rsidP="00DC3656">
            <w:pPr>
              <w:pStyle w:val="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>
                  <wp:extent cx="970387" cy="1052623"/>
                  <wp:effectExtent l="19050" t="0" r="1163" b="0"/>
                  <wp:docPr id="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49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574" cy="1049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</w:tcPr>
          <w:p w:rsidR="00D5235E" w:rsidRPr="004F53FD" w:rsidRDefault="00D5235E" w:rsidP="00DC3656">
            <w:pPr>
              <w:pStyle w:val="1"/>
              <w:shd w:val="clear" w:color="auto" w:fill="FFFFFF"/>
              <w:spacing w:before="216"/>
              <w:ind w:left="34"/>
              <w:rPr>
                <w:rFonts w:ascii="Times New Roman" w:hAnsi="Times New Roman"/>
                <w:sz w:val="22"/>
              </w:rPr>
            </w:pPr>
          </w:p>
        </w:tc>
        <w:tc>
          <w:tcPr>
            <w:tcW w:w="2019" w:type="dxa"/>
            <w:vMerge w:val="restart"/>
          </w:tcPr>
          <w:p w:rsidR="00D5235E" w:rsidRDefault="00D5235E" w:rsidP="00544E67">
            <w:pPr>
              <w:pStyle w:val="1"/>
              <w:rPr>
                <w:rFonts w:ascii="Times New Roman" w:hAnsi="Times New Roman"/>
                <w:sz w:val="22"/>
              </w:rPr>
            </w:pPr>
          </w:p>
          <w:p w:rsidR="00D5235E" w:rsidRDefault="001B1CAE" w:rsidP="00D5235E">
            <w:pPr>
              <w:pStyle w:val="1"/>
              <w:tabs>
                <w:tab w:val="left" w:pos="1803"/>
              </w:tabs>
              <w:jc w:val="center"/>
              <w:rPr>
                <w:rFonts w:ascii="Times New Roman" w:hAnsi="Times New Roman"/>
                <w:sz w:val="22"/>
              </w:rPr>
            </w:pPr>
            <w:r w:rsidRPr="00587911">
              <w:rPr>
                <w:rFonts w:ascii="Times New Roman" w:hAnsi="Times New Roman"/>
                <w:sz w:val="22"/>
              </w:rPr>
              <w:object w:dxaOrig="1516" w:dyaOrig="1501">
                <v:shape id="_x0000_i1026" type="#_x0000_t75" style="width:60.4pt;height:59.45pt" o:ole="" fillcolor="window">
                  <v:imagedata r:id="rId10" o:title=""/>
                </v:shape>
                <o:OLEObject Type="Embed" ProgID="Word.Picture.8" ShapeID="_x0000_i1026" DrawAspect="Content" ObjectID="_1640772916" r:id="rId11"/>
              </w:object>
            </w:r>
            <w:r w:rsidR="00D5235E">
              <w:rPr>
                <w:rFonts w:ascii="Times New Roman" w:hAnsi="Times New Roman"/>
                <w:b/>
                <w:sz w:val="26"/>
              </w:rPr>
              <w:t xml:space="preserve"> Огнетушители порошковые (ОП)</w:t>
            </w:r>
          </w:p>
          <w:p w:rsidR="00D5235E" w:rsidRDefault="00D5235E" w:rsidP="00263BCC">
            <w:pPr>
              <w:pStyle w:val="1"/>
              <w:ind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6486" w:type="dxa"/>
            <w:vMerge w:val="restart"/>
          </w:tcPr>
          <w:p w:rsidR="00D5235E" w:rsidRDefault="00D5235E" w:rsidP="00615397">
            <w:pPr>
              <w:pStyle w:val="1"/>
              <w:shd w:val="clear" w:color="auto" w:fill="FFFFFF"/>
              <w:ind w:left="34" w:right="102" w:firstLine="42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Предназначены для ликвидации горения твердых, жидких и газообразных веществ, а также пожаров на электроустановках под напряжением до 1 кВ.</w:t>
            </w:r>
          </w:p>
          <w:p w:rsidR="00D5235E" w:rsidRDefault="00D5235E" w:rsidP="00615397">
            <w:pPr>
              <w:pStyle w:val="1"/>
              <w:shd w:val="clear" w:color="auto" w:fill="FFFFFF"/>
              <w:ind w:left="34" w:right="102" w:hanging="34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Ими снабжают автомобили, гаражи, склад офисы и банки, промышленные объекты, поликлиники, школы, частные дома и т.д.</w:t>
            </w:r>
          </w:p>
          <w:p w:rsidR="00D5235E" w:rsidRDefault="00D5235E" w:rsidP="00615397">
            <w:pPr>
              <w:pStyle w:val="1"/>
              <w:shd w:val="clear" w:color="auto" w:fill="FFFFFF"/>
              <w:ind w:left="34" w:hanging="34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Приведение в действие ОП:</w:t>
            </w:r>
          </w:p>
          <w:p w:rsid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выдернуть чеку;</w:t>
            </w:r>
          </w:p>
          <w:p w:rsid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нажать на кнопку;</w:t>
            </w:r>
          </w:p>
          <w:p w:rsid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направить пистолет на пламя,</w:t>
            </w:r>
          </w:p>
          <w:p w:rsid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нажать на рычаг пистолета;</w:t>
            </w:r>
          </w:p>
          <w:p w:rsid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тушить пламя менее чем с </w:t>
            </w:r>
            <w:smartTag w:uri="urn:schemas-microsoft-com:office:smarttags" w:element="metricconverter">
              <w:smartTagPr>
                <w:attr w:name="ProductID" w:val="5 м"/>
              </w:smartTagPr>
              <w:r>
                <w:rPr>
                  <w:rFonts w:ascii="Times New Roman" w:hAnsi="Times New Roman"/>
                  <w:i/>
                  <w:sz w:val="22"/>
                </w:rPr>
                <w:t>5 м</w:t>
              </w:r>
            </w:smartTag>
            <w:r>
              <w:rPr>
                <w:rFonts w:ascii="Times New Roman" w:hAnsi="Times New Roman"/>
                <w:i/>
                <w:sz w:val="22"/>
              </w:rPr>
              <w:t>,</w:t>
            </w:r>
          </w:p>
          <w:p w:rsidR="00D5235E" w:rsidRPr="00D5235E" w:rsidRDefault="00D5235E" w:rsidP="0035581E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при использовании огнетушителя его необходимо встряхивать;</w:t>
            </w:r>
          </w:p>
          <w:p w:rsidR="00D5235E" w:rsidRDefault="00D5235E" w:rsidP="00DC3656">
            <w:pPr>
              <w:pStyle w:val="1"/>
              <w:numPr>
                <w:ilvl w:val="0"/>
                <w:numId w:val="7"/>
              </w:numPr>
              <w:shd w:val="clear" w:color="auto" w:fill="FFFFFF"/>
              <w:tabs>
                <w:tab w:val="left" w:pos="176"/>
              </w:tabs>
              <w:ind w:left="34" w:firstLine="0"/>
              <w:jc w:val="both"/>
              <w:rPr>
                <w:rFonts w:ascii="Times New Roman" w:hAnsi="Times New Roman"/>
                <w:b/>
                <w:sz w:val="16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рабочее положение огнетушителя вертикальное (не перево</w:t>
            </w:r>
            <w:r>
              <w:rPr>
                <w:rFonts w:ascii="Times New Roman" w:hAnsi="Times New Roman"/>
                <w:i/>
                <w:sz w:val="22"/>
              </w:rPr>
              <w:softHyphen/>
              <w:t>рачивать!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gramEnd"/>
          </w:p>
        </w:tc>
      </w:tr>
      <w:tr w:rsidR="00D5235E" w:rsidTr="00FC2B30">
        <w:tc>
          <w:tcPr>
            <w:tcW w:w="1702" w:type="dxa"/>
          </w:tcPr>
          <w:p w:rsidR="00D5235E" w:rsidRPr="00A55F04" w:rsidRDefault="00D5235E" w:rsidP="00DC3656">
            <w:pPr>
              <w:pStyle w:val="1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>
                  <wp:extent cx="926024" cy="978195"/>
                  <wp:effectExtent l="19050" t="0" r="7426" b="0"/>
                  <wp:docPr id="2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50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52" cy="978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</w:tcPr>
          <w:p w:rsidR="00D5235E" w:rsidRPr="004F53FD" w:rsidRDefault="00D5235E" w:rsidP="00DC3656">
            <w:pPr>
              <w:pStyle w:val="1"/>
              <w:shd w:val="clear" w:color="auto" w:fill="FFFFFF"/>
              <w:spacing w:before="216"/>
              <w:ind w:left="34"/>
              <w:rPr>
                <w:rFonts w:ascii="Times New Roman" w:hAnsi="Times New Roman"/>
                <w:sz w:val="22"/>
              </w:rPr>
            </w:pPr>
          </w:p>
        </w:tc>
        <w:tc>
          <w:tcPr>
            <w:tcW w:w="2019" w:type="dxa"/>
            <w:vMerge/>
          </w:tcPr>
          <w:p w:rsidR="00D5235E" w:rsidRDefault="00D5235E" w:rsidP="00263BCC">
            <w:pPr>
              <w:pStyle w:val="1"/>
              <w:ind w:right="51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6486" w:type="dxa"/>
            <w:vMerge/>
          </w:tcPr>
          <w:p w:rsidR="00D5235E" w:rsidRDefault="00D5235E" w:rsidP="00615397">
            <w:pPr>
              <w:pStyle w:val="1"/>
              <w:ind w:left="34" w:right="516" w:hanging="34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544E67" w:rsidTr="00FC2B30">
        <w:tc>
          <w:tcPr>
            <w:tcW w:w="1702" w:type="dxa"/>
          </w:tcPr>
          <w:p w:rsidR="00544E67" w:rsidRPr="005B0B01" w:rsidRDefault="00544E67" w:rsidP="00DC3656">
            <w:pPr>
              <w:pStyle w:val="1"/>
              <w:ind w:left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noProof/>
                <w:snapToGrid/>
                <w:sz w:val="22"/>
              </w:rPr>
              <w:drawing>
                <wp:inline distT="0" distB="0" distL="0" distR="0">
                  <wp:extent cx="512578" cy="708339"/>
                  <wp:effectExtent l="19050" t="0" r="1772" b="0"/>
                  <wp:docPr id="1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93" cy="70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</w:tcPr>
          <w:p w:rsidR="00544E67" w:rsidRPr="004F53FD" w:rsidRDefault="00544E67" w:rsidP="00DC3656">
            <w:pPr>
              <w:pStyle w:val="1"/>
              <w:shd w:val="clear" w:color="auto" w:fill="FFFFFF"/>
              <w:spacing w:before="216"/>
              <w:ind w:left="34"/>
              <w:rPr>
                <w:rFonts w:ascii="Times New Roman" w:hAnsi="Times New Roman"/>
                <w:sz w:val="22"/>
              </w:rPr>
            </w:pPr>
          </w:p>
        </w:tc>
        <w:tc>
          <w:tcPr>
            <w:tcW w:w="2019" w:type="dxa"/>
          </w:tcPr>
          <w:p w:rsidR="00544E67" w:rsidRDefault="00EF12DD" w:rsidP="00263BCC">
            <w:pPr>
              <w:pStyle w:val="1"/>
              <w:ind w:right="516"/>
              <w:jc w:val="center"/>
              <w:rPr>
                <w:rFonts w:ascii="Times New Roman" w:hAnsi="Times New Roman"/>
                <w:b/>
                <w:sz w:val="16"/>
              </w:rPr>
            </w:pPr>
            <w:r w:rsidRPr="00EF12DD">
              <w:rPr>
                <w:rFonts w:ascii="Times New Roman" w:hAnsi="Times New Roman"/>
                <w:b/>
                <w:noProof/>
                <w:sz w:val="16"/>
              </w:rPr>
              <w:drawing>
                <wp:inline distT="0" distB="0" distL="0" distR="0">
                  <wp:extent cx="757127" cy="757127"/>
                  <wp:effectExtent l="19050" t="0" r="4873" b="0"/>
                  <wp:docPr id="1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91" cy="756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BE7" w:rsidRDefault="00BB0BE7" w:rsidP="00BB0BE7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6"/>
              </w:rPr>
              <w:t>Внутренние пожарные краны</w:t>
            </w:r>
          </w:p>
        </w:tc>
        <w:tc>
          <w:tcPr>
            <w:tcW w:w="6486" w:type="dxa"/>
          </w:tcPr>
          <w:p w:rsidR="005C0F7D" w:rsidRDefault="005C0F7D" w:rsidP="00615397">
            <w:pPr>
              <w:pStyle w:val="1"/>
              <w:shd w:val="clear" w:color="auto" w:fill="FFFFFF"/>
              <w:tabs>
                <w:tab w:val="left" w:pos="565"/>
                <w:tab w:val="left" w:pos="601"/>
                <w:tab w:val="left" w:pos="1537"/>
              </w:tabs>
              <w:ind w:left="34" w:hanging="34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>Приведение в действие:</w:t>
            </w:r>
          </w:p>
          <w:p w:rsidR="005C0F7D" w:rsidRDefault="005C0F7D" w:rsidP="005A593D">
            <w:pPr>
              <w:pStyle w:val="1"/>
              <w:shd w:val="clear" w:color="auto" w:fill="FFFFFF"/>
              <w:tabs>
                <w:tab w:val="left" w:pos="34"/>
                <w:tab w:val="left" w:pos="176"/>
              </w:tabs>
              <w:ind w:left="34" w:hanging="34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• </w:t>
            </w:r>
            <w:r>
              <w:rPr>
                <w:rFonts w:ascii="Times New Roman" w:hAnsi="Times New Roman"/>
                <w:i/>
                <w:sz w:val="22"/>
              </w:rPr>
              <w:t>открыть дверцу шкафчика;</w:t>
            </w:r>
          </w:p>
          <w:p w:rsidR="005C0F7D" w:rsidRDefault="005C0F7D" w:rsidP="005A593D">
            <w:pPr>
              <w:pStyle w:val="1"/>
              <w:shd w:val="clear" w:color="auto" w:fill="FFFFFF"/>
              <w:tabs>
                <w:tab w:val="left" w:pos="34"/>
                <w:tab w:val="left" w:pos="176"/>
              </w:tabs>
              <w:ind w:left="34" w:hanging="34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• раскатать в направлении очага пожара рукав, соединенный с краном и стволом;</w:t>
            </w:r>
          </w:p>
          <w:p w:rsidR="005C0F7D" w:rsidRDefault="005C0F7D" w:rsidP="005A593D">
            <w:pPr>
              <w:pStyle w:val="1"/>
              <w:shd w:val="clear" w:color="auto" w:fill="FFFFFF"/>
              <w:tabs>
                <w:tab w:val="left" w:pos="34"/>
                <w:tab w:val="left" w:pos="176"/>
              </w:tabs>
              <w:ind w:left="34" w:hanging="34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• </w:t>
            </w:r>
            <w:r>
              <w:rPr>
                <w:rFonts w:ascii="Times New Roman" w:hAnsi="Times New Roman"/>
                <w:i/>
                <w:sz w:val="22"/>
              </w:rPr>
              <w:t xml:space="preserve">открыть вентиль поворотом 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маховичка</w:t>
            </w:r>
            <w:proofErr w:type="spellEnd"/>
            <w:r>
              <w:rPr>
                <w:rFonts w:ascii="Times New Roman" w:hAnsi="Times New Roman"/>
                <w:i/>
                <w:sz w:val="22"/>
              </w:rPr>
              <w:t xml:space="preserve"> против хода часовой стрелки;</w:t>
            </w:r>
          </w:p>
          <w:p w:rsidR="00544E67" w:rsidRDefault="005C0F7D" w:rsidP="00D03BE2">
            <w:pPr>
              <w:pStyle w:val="1"/>
              <w:tabs>
                <w:tab w:val="left" w:pos="34"/>
                <w:tab w:val="left" w:pos="176"/>
              </w:tabs>
              <w:ind w:left="34" w:hanging="3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i/>
                <w:sz w:val="22"/>
              </w:rPr>
              <w:t>• направ</w:t>
            </w:r>
            <w:r w:rsidR="00BB0BE7">
              <w:rPr>
                <w:rFonts w:ascii="Times New Roman" w:hAnsi="Times New Roman"/>
                <w:i/>
                <w:sz w:val="22"/>
              </w:rPr>
              <w:t xml:space="preserve">ить струю воды из ствола в очаг </w:t>
            </w:r>
            <w:r>
              <w:rPr>
                <w:rFonts w:ascii="Times New Roman" w:hAnsi="Times New Roman"/>
                <w:i/>
                <w:sz w:val="22"/>
              </w:rPr>
              <w:t>горени</w:t>
            </w:r>
            <w:r w:rsidR="00BB0BE7">
              <w:rPr>
                <w:rFonts w:ascii="Times New Roman" w:hAnsi="Times New Roman"/>
                <w:i/>
                <w:sz w:val="22"/>
              </w:rPr>
              <w:t>я</w:t>
            </w:r>
          </w:p>
        </w:tc>
      </w:tr>
    </w:tbl>
    <w:p w:rsidR="00971CA5" w:rsidRDefault="00971CA5"/>
    <w:sectPr w:rsidR="00971CA5" w:rsidSect="001B1CAE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28"/>
    <w:multiLevelType w:val="hybridMultilevel"/>
    <w:tmpl w:val="1160DD14"/>
    <w:lvl w:ilvl="0" w:tplc="653AF972">
      <w:numFmt w:val="bullet"/>
      <w:lvlText w:val="•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>
    <w:nsid w:val="16626101"/>
    <w:multiLevelType w:val="hybridMultilevel"/>
    <w:tmpl w:val="5AB8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4815"/>
    <w:multiLevelType w:val="hybridMultilevel"/>
    <w:tmpl w:val="FE7A5C10"/>
    <w:lvl w:ilvl="0" w:tplc="3C60A8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45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B843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2276D7"/>
    <w:multiLevelType w:val="hybridMultilevel"/>
    <w:tmpl w:val="844A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0A8F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A381A"/>
    <w:multiLevelType w:val="hybridMultilevel"/>
    <w:tmpl w:val="E7AA0A74"/>
    <w:lvl w:ilvl="0" w:tplc="3C60A8F4">
      <w:numFmt w:val="bullet"/>
      <w:lvlText w:val="•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A55F04"/>
    <w:rsid w:val="0000267B"/>
    <w:rsid w:val="00002789"/>
    <w:rsid w:val="00003F6B"/>
    <w:rsid w:val="00004886"/>
    <w:rsid w:val="00007102"/>
    <w:rsid w:val="0000765C"/>
    <w:rsid w:val="00010A09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533A"/>
    <w:rsid w:val="00025E2F"/>
    <w:rsid w:val="00025F82"/>
    <w:rsid w:val="000269F7"/>
    <w:rsid w:val="00026AAC"/>
    <w:rsid w:val="00030636"/>
    <w:rsid w:val="000311EB"/>
    <w:rsid w:val="0003190E"/>
    <w:rsid w:val="000323C5"/>
    <w:rsid w:val="0003368B"/>
    <w:rsid w:val="00033F97"/>
    <w:rsid w:val="00034876"/>
    <w:rsid w:val="00034959"/>
    <w:rsid w:val="00034F56"/>
    <w:rsid w:val="00035E71"/>
    <w:rsid w:val="00036993"/>
    <w:rsid w:val="00037246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4262"/>
    <w:rsid w:val="00054A36"/>
    <w:rsid w:val="00054A3D"/>
    <w:rsid w:val="0005676D"/>
    <w:rsid w:val="0005714E"/>
    <w:rsid w:val="0006138A"/>
    <w:rsid w:val="00061923"/>
    <w:rsid w:val="00063830"/>
    <w:rsid w:val="0006636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C30"/>
    <w:rsid w:val="000748BA"/>
    <w:rsid w:val="00080D96"/>
    <w:rsid w:val="00080FAA"/>
    <w:rsid w:val="00083C7F"/>
    <w:rsid w:val="00085597"/>
    <w:rsid w:val="00085AD2"/>
    <w:rsid w:val="00087111"/>
    <w:rsid w:val="00087FE5"/>
    <w:rsid w:val="00092070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13EF"/>
    <w:rsid w:val="000A20AB"/>
    <w:rsid w:val="000A33CD"/>
    <w:rsid w:val="000A4CE0"/>
    <w:rsid w:val="000A5A4D"/>
    <w:rsid w:val="000A617D"/>
    <w:rsid w:val="000A6EC6"/>
    <w:rsid w:val="000A71E4"/>
    <w:rsid w:val="000B03BA"/>
    <w:rsid w:val="000B3817"/>
    <w:rsid w:val="000B4C1D"/>
    <w:rsid w:val="000B68A0"/>
    <w:rsid w:val="000B6B17"/>
    <w:rsid w:val="000B6CF9"/>
    <w:rsid w:val="000B71B4"/>
    <w:rsid w:val="000B7CFA"/>
    <w:rsid w:val="000C0667"/>
    <w:rsid w:val="000C2366"/>
    <w:rsid w:val="000C2478"/>
    <w:rsid w:val="000C5624"/>
    <w:rsid w:val="000C631E"/>
    <w:rsid w:val="000D02ED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5CD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552"/>
    <w:rsid w:val="000F4BEA"/>
    <w:rsid w:val="000F505A"/>
    <w:rsid w:val="000F6D6A"/>
    <w:rsid w:val="000F782E"/>
    <w:rsid w:val="00100472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53DE"/>
    <w:rsid w:val="00115DE3"/>
    <w:rsid w:val="00121603"/>
    <w:rsid w:val="001236DF"/>
    <w:rsid w:val="001247B0"/>
    <w:rsid w:val="00124887"/>
    <w:rsid w:val="00124C5C"/>
    <w:rsid w:val="0012576C"/>
    <w:rsid w:val="00125CF8"/>
    <w:rsid w:val="00126743"/>
    <w:rsid w:val="00126D15"/>
    <w:rsid w:val="00132328"/>
    <w:rsid w:val="0013315A"/>
    <w:rsid w:val="001349B5"/>
    <w:rsid w:val="001362A1"/>
    <w:rsid w:val="00136E3C"/>
    <w:rsid w:val="001400FA"/>
    <w:rsid w:val="0014028C"/>
    <w:rsid w:val="00140F70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6001B"/>
    <w:rsid w:val="0016059D"/>
    <w:rsid w:val="0016099B"/>
    <w:rsid w:val="001623D1"/>
    <w:rsid w:val="0016339A"/>
    <w:rsid w:val="001635A2"/>
    <w:rsid w:val="0016365E"/>
    <w:rsid w:val="00164641"/>
    <w:rsid w:val="00164E08"/>
    <w:rsid w:val="0016630D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5ECA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1CAE"/>
    <w:rsid w:val="001B4448"/>
    <w:rsid w:val="001B47A1"/>
    <w:rsid w:val="001B5038"/>
    <w:rsid w:val="001B57DE"/>
    <w:rsid w:val="001B58A9"/>
    <w:rsid w:val="001B66D9"/>
    <w:rsid w:val="001B75F3"/>
    <w:rsid w:val="001C0556"/>
    <w:rsid w:val="001C1EAC"/>
    <w:rsid w:val="001C1FB4"/>
    <w:rsid w:val="001C3F4F"/>
    <w:rsid w:val="001C4B48"/>
    <w:rsid w:val="001C4BC3"/>
    <w:rsid w:val="001C517F"/>
    <w:rsid w:val="001C5972"/>
    <w:rsid w:val="001C5C47"/>
    <w:rsid w:val="001C6000"/>
    <w:rsid w:val="001D07D6"/>
    <w:rsid w:val="001D0B9C"/>
    <w:rsid w:val="001D0C10"/>
    <w:rsid w:val="001D3463"/>
    <w:rsid w:val="001D432B"/>
    <w:rsid w:val="001D4358"/>
    <w:rsid w:val="001D4439"/>
    <w:rsid w:val="001D758F"/>
    <w:rsid w:val="001D7F21"/>
    <w:rsid w:val="001E099A"/>
    <w:rsid w:val="001E12C8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BDF"/>
    <w:rsid w:val="002013A6"/>
    <w:rsid w:val="00202349"/>
    <w:rsid w:val="002038CB"/>
    <w:rsid w:val="00204018"/>
    <w:rsid w:val="00204C98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39E6"/>
    <w:rsid w:val="0022589A"/>
    <w:rsid w:val="00225F5D"/>
    <w:rsid w:val="00226A72"/>
    <w:rsid w:val="00231FCE"/>
    <w:rsid w:val="00234160"/>
    <w:rsid w:val="00235667"/>
    <w:rsid w:val="002402F1"/>
    <w:rsid w:val="00242DD9"/>
    <w:rsid w:val="00243DFD"/>
    <w:rsid w:val="00245377"/>
    <w:rsid w:val="002457EF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CD2"/>
    <w:rsid w:val="00255063"/>
    <w:rsid w:val="002577FB"/>
    <w:rsid w:val="00260597"/>
    <w:rsid w:val="00260A29"/>
    <w:rsid w:val="0026252F"/>
    <w:rsid w:val="00262602"/>
    <w:rsid w:val="002645EF"/>
    <w:rsid w:val="00264A99"/>
    <w:rsid w:val="00264CEC"/>
    <w:rsid w:val="00265BB5"/>
    <w:rsid w:val="00265C3C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25F6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72E8"/>
    <w:rsid w:val="002A7CE3"/>
    <w:rsid w:val="002B14C9"/>
    <w:rsid w:val="002B1FE4"/>
    <w:rsid w:val="002B24A6"/>
    <w:rsid w:val="002B34F2"/>
    <w:rsid w:val="002B376E"/>
    <w:rsid w:val="002B4557"/>
    <w:rsid w:val="002B4F76"/>
    <w:rsid w:val="002C033B"/>
    <w:rsid w:val="002C03AD"/>
    <w:rsid w:val="002C0EA0"/>
    <w:rsid w:val="002C17AF"/>
    <w:rsid w:val="002C2D00"/>
    <w:rsid w:val="002C3C8B"/>
    <w:rsid w:val="002C7BCA"/>
    <w:rsid w:val="002D15C4"/>
    <w:rsid w:val="002D1641"/>
    <w:rsid w:val="002D19DF"/>
    <w:rsid w:val="002D3AFE"/>
    <w:rsid w:val="002D41DC"/>
    <w:rsid w:val="002D50F1"/>
    <w:rsid w:val="002D66E1"/>
    <w:rsid w:val="002D7619"/>
    <w:rsid w:val="002D7F9F"/>
    <w:rsid w:val="002E0770"/>
    <w:rsid w:val="002E0B58"/>
    <w:rsid w:val="002E0DED"/>
    <w:rsid w:val="002E134D"/>
    <w:rsid w:val="002E4E5B"/>
    <w:rsid w:val="002E5151"/>
    <w:rsid w:val="002E5498"/>
    <w:rsid w:val="002E5BD4"/>
    <w:rsid w:val="002E6609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10D2F"/>
    <w:rsid w:val="00310E65"/>
    <w:rsid w:val="00310F54"/>
    <w:rsid w:val="00311094"/>
    <w:rsid w:val="003123A2"/>
    <w:rsid w:val="00312E50"/>
    <w:rsid w:val="00312E96"/>
    <w:rsid w:val="0031380B"/>
    <w:rsid w:val="00314AC9"/>
    <w:rsid w:val="00314F2F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81E"/>
    <w:rsid w:val="00355C7F"/>
    <w:rsid w:val="00356225"/>
    <w:rsid w:val="003562A8"/>
    <w:rsid w:val="00356707"/>
    <w:rsid w:val="00361ECD"/>
    <w:rsid w:val="00362126"/>
    <w:rsid w:val="0036259A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5707"/>
    <w:rsid w:val="003A59D5"/>
    <w:rsid w:val="003A7127"/>
    <w:rsid w:val="003A7E4C"/>
    <w:rsid w:val="003B0FC9"/>
    <w:rsid w:val="003B30EE"/>
    <w:rsid w:val="003B45DD"/>
    <w:rsid w:val="003B49B1"/>
    <w:rsid w:val="003B5A6E"/>
    <w:rsid w:val="003B7AA0"/>
    <w:rsid w:val="003C0EA4"/>
    <w:rsid w:val="003C15B8"/>
    <w:rsid w:val="003C383B"/>
    <w:rsid w:val="003C44B3"/>
    <w:rsid w:val="003C4743"/>
    <w:rsid w:val="003C592F"/>
    <w:rsid w:val="003C7248"/>
    <w:rsid w:val="003D169C"/>
    <w:rsid w:val="003D16AF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F06E8"/>
    <w:rsid w:val="003F274A"/>
    <w:rsid w:val="003F3D92"/>
    <w:rsid w:val="003F43F7"/>
    <w:rsid w:val="003F74BD"/>
    <w:rsid w:val="003F7AB1"/>
    <w:rsid w:val="00400E1A"/>
    <w:rsid w:val="00401932"/>
    <w:rsid w:val="0040206A"/>
    <w:rsid w:val="00402402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A69"/>
    <w:rsid w:val="00415CCE"/>
    <w:rsid w:val="00415FA5"/>
    <w:rsid w:val="00417D94"/>
    <w:rsid w:val="004204B1"/>
    <w:rsid w:val="00420EDC"/>
    <w:rsid w:val="00421400"/>
    <w:rsid w:val="00422A45"/>
    <w:rsid w:val="00422A54"/>
    <w:rsid w:val="00424C16"/>
    <w:rsid w:val="00424FEF"/>
    <w:rsid w:val="00425335"/>
    <w:rsid w:val="00426900"/>
    <w:rsid w:val="004277E1"/>
    <w:rsid w:val="004306A9"/>
    <w:rsid w:val="00431FD1"/>
    <w:rsid w:val="004320B3"/>
    <w:rsid w:val="00432523"/>
    <w:rsid w:val="00432FB2"/>
    <w:rsid w:val="00433A7E"/>
    <w:rsid w:val="004352F2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216C"/>
    <w:rsid w:val="0047253F"/>
    <w:rsid w:val="00472840"/>
    <w:rsid w:val="0047408B"/>
    <w:rsid w:val="00476100"/>
    <w:rsid w:val="00476226"/>
    <w:rsid w:val="00476E3A"/>
    <w:rsid w:val="00477230"/>
    <w:rsid w:val="0048118F"/>
    <w:rsid w:val="0048266E"/>
    <w:rsid w:val="00482B1A"/>
    <w:rsid w:val="00483D9D"/>
    <w:rsid w:val="004844AC"/>
    <w:rsid w:val="0048578E"/>
    <w:rsid w:val="00485AAF"/>
    <w:rsid w:val="004865AE"/>
    <w:rsid w:val="00486B11"/>
    <w:rsid w:val="00486CB9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F7"/>
    <w:rsid w:val="004B7BA8"/>
    <w:rsid w:val="004C17D0"/>
    <w:rsid w:val="004C2D17"/>
    <w:rsid w:val="004C4442"/>
    <w:rsid w:val="004C48EB"/>
    <w:rsid w:val="004C5968"/>
    <w:rsid w:val="004C5F62"/>
    <w:rsid w:val="004C61A8"/>
    <w:rsid w:val="004D0576"/>
    <w:rsid w:val="004D0A0B"/>
    <w:rsid w:val="004D0CFC"/>
    <w:rsid w:val="004D1740"/>
    <w:rsid w:val="004D2F38"/>
    <w:rsid w:val="004D443B"/>
    <w:rsid w:val="004D4597"/>
    <w:rsid w:val="004D4CA8"/>
    <w:rsid w:val="004D67D4"/>
    <w:rsid w:val="004D71D8"/>
    <w:rsid w:val="004E040F"/>
    <w:rsid w:val="004E0FB9"/>
    <w:rsid w:val="004E1FA3"/>
    <w:rsid w:val="004E2025"/>
    <w:rsid w:val="004E2042"/>
    <w:rsid w:val="004E3578"/>
    <w:rsid w:val="004E400B"/>
    <w:rsid w:val="004E480A"/>
    <w:rsid w:val="004E4A33"/>
    <w:rsid w:val="004E524F"/>
    <w:rsid w:val="004E5496"/>
    <w:rsid w:val="004E5690"/>
    <w:rsid w:val="004E7AD2"/>
    <w:rsid w:val="004F173C"/>
    <w:rsid w:val="004F44DE"/>
    <w:rsid w:val="004F6134"/>
    <w:rsid w:val="004F6C1D"/>
    <w:rsid w:val="004F6CB5"/>
    <w:rsid w:val="00501670"/>
    <w:rsid w:val="005022F8"/>
    <w:rsid w:val="0050322F"/>
    <w:rsid w:val="00503357"/>
    <w:rsid w:val="00504995"/>
    <w:rsid w:val="005070E9"/>
    <w:rsid w:val="005115DC"/>
    <w:rsid w:val="00512356"/>
    <w:rsid w:val="00513946"/>
    <w:rsid w:val="005139B7"/>
    <w:rsid w:val="00514608"/>
    <w:rsid w:val="005163D7"/>
    <w:rsid w:val="0052098D"/>
    <w:rsid w:val="005218FB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408CD"/>
    <w:rsid w:val="00543BA4"/>
    <w:rsid w:val="00544E0A"/>
    <w:rsid w:val="00544E67"/>
    <w:rsid w:val="00546814"/>
    <w:rsid w:val="005474BA"/>
    <w:rsid w:val="0055046E"/>
    <w:rsid w:val="0055082A"/>
    <w:rsid w:val="0055104D"/>
    <w:rsid w:val="0055122C"/>
    <w:rsid w:val="00551D34"/>
    <w:rsid w:val="00552605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941"/>
    <w:rsid w:val="00573891"/>
    <w:rsid w:val="00573AE2"/>
    <w:rsid w:val="005747AC"/>
    <w:rsid w:val="00575533"/>
    <w:rsid w:val="005763B9"/>
    <w:rsid w:val="005767D2"/>
    <w:rsid w:val="00577A8D"/>
    <w:rsid w:val="00580138"/>
    <w:rsid w:val="00580401"/>
    <w:rsid w:val="00580A99"/>
    <w:rsid w:val="00582A5B"/>
    <w:rsid w:val="0058614F"/>
    <w:rsid w:val="00587551"/>
    <w:rsid w:val="00587911"/>
    <w:rsid w:val="00587C82"/>
    <w:rsid w:val="00590382"/>
    <w:rsid w:val="00590E61"/>
    <w:rsid w:val="005912B3"/>
    <w:rsid w:val="00592C0C"/>
    <w:rsid w:val="00594145"/>
    <w:rsid w:val="00594B39"/>
    <w:rsid w:val="00595931"/>
    <w:rsid w:val="00597A16"/>
    <w:rsid w:val="005A09CF"/>
    <w:rsid w:val="005A1D6F"/>
    <w:rsid w:val="005A1DDB"/>
    <w:rsid w:val="005A21EF"/>
    <w:rsid w:val="005A229B"/>
    <w:rsid w:val="005A2499"/>
    <w:rsid w:val="005A283C"/>
    <w:rsid w:val="005A2E44"/>
    <w:rsid w:val="005A4162"/>
    <w:rsid w:val="005A4BD5"/>
    <w:rsid w:val="005A561B"/>
    <w:rsid w:val="005A572B"/>
    <w:rsid w:val="005A58F2"/>
    <w:rsid w:val="005A593D"/>
    <w:rsid w:val="005A6445"/>
    <w:rsid w:val="005B0B01"/>
    <w:rsid w:val="005B0C68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0F7D"/>
    <w:rsid w:val="005C27FB"/>
    <w:rsid w:val="005C2CC0"/>
    <w:rsid w:val="005C2DE9"/>
    <w:rsid w:val="005C2FED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F5C"/>
    <w:rsid w:val="005D5AFB"/>
    <w:rsid w:val="005D5B42"/>
    <w:rsid w:val="005D5D51"/>
    <w:rsid w:val="005D62F6"/>
    <w:rsid w:val="005E0236"/>
    <w:rsid w:val="005E03D4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52B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10C12"/>
    <w:rsid w:val="00611809"/>
    <w:rsid w:val="0061241E"/>
    <w:rsid w:val="00612E7A"/>
    <w:rsid w:val="00613E01"/>
    <w:rsid w:val="0061463F"/>
    <w:rsid w:val="00615397"/>
    <w:rsid w:val="00615A24"/>
    <w:rsid w:val="0061681F"/>
    <w:rsid w:val="00616DE5"/>
    <w:rsid w:val="00620878"/>
    <w:rsid w:val="006239DD"/>
    <w:rsid w:val="006239FF"/>
    <w:rsid w:val="00623B58"/>
    <w:rsid w:val="00624163"/>
    <w:rsid w:val="006243CF"/>
    <w:rsid w:val="006254A1"/>
    <w:rsid w:val="00626C67"/>
    <w:rsid w:val="006270EE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AB7"/>
    <w:rsid w:val="00692211"/>
    <w:rsid w:val="006922F2"/>
    <w:rsid w:val="00692D5C"/>
    <w:rsid w:val="006943DC"/>
    <w:rsid w:val="00695B6B"/>
    <w:rsid w:val="0069622A"/>
    <w:rsid w:val="006962F3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C14F5"/>
    <w:rsid w:val="006C16EA"/>
    <w:rsid w:val="006C2F99"/>
    <w:rsid w:val="006C33F4"/>
    <w:rsid w:val="006C42DC"/>
    <w:rsid w:val="006C5909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DBE"/>
    <w:rsid w:val="006D57AC"/>
    <w:rsid w:val="006D6EF5"/>
    <w:rsid w:val="006E06DC"/>
    <w:rsid w:val="006E11EB"/>
    <w:rsid w:val="006E14D3"/>
    <w:rsid w:val="006E1E9A"/>
    <w:rsid w:val="006E226F"/>
    <w:rsid w:val="006E228F"/>
    <w:rsid w:val="006E229E"/>
    <w:rsid w:val="006E3E4E"/>
    <w:rsid w:val="006E513D"/>
    <w:rsid w:val="006E546D"/>
    <w:rsid w:val="006E58FB"/>
    <w:rsid w:val="006E61C5"/>
    <w:rsid w:val="006E7963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F5B"/>
    <w:rsid w:val="007020E7"/>
    <w:rsid w:val="007022D1"/>
    <w:rsid w:val="00702588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30A3"/>
    <w:rsid w:val="00713808"/>
    <w:rsid w:val="007152B6"/>
    <w:rsid w:val="00715572"/>
    <w:rsid w:val="00716693"/>
    <w:rsid w:val="00717913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8E5"/>
    <w:rsid w:val="00734B0D"/>
    <w:rsid w:val="00734CEC"/>
    <w:rsid w:val="007351D2"/>
    <w:rsid w:val="007356DA"/>
    <w:rsid w:val="007357CE"/>
    <w:rsid w:val="00740E8E"/>
    <w:rsid w:val="007413A9"/>
    <w:rsid w:val="007448C5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439"/>
    <w:rsid w:val="00760A1D"/>
    <w:rsid w:val="00760B04"/>
    <w:rsid w:val="00762D25"/>
    <w:rsid w:val="007639DB"/>
    <w:rsid w:val="00766218"/>
    <w:rsid w:val="00767EB1"/>
    <w:rsid w:val="00770368"/>
    <w:rsid w:val="00770910"/>
    <w:rsid w:val="00770A27"/>
    <w:rsid w:val="00771012"/>
    <w:rsid w:val="007721E9"/>
    <w:rsid w:val="00773112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6126"/>
    <w:rsid w:val="0079059B"/>
    <w:rsid w:val="00790D5E"/>
    <w:rsid w:val="007916E5"/>
    <w:rsid w:val="00791E2C"/>
    <w:rsid w:val="007932DB"/>
    <w:rsid w:val="00794188"/>
    <w:rsid w:val="0079694B"/>
    <w:rsid w:val="00796D62"/>
    <w:rsid w:val="00797771"/>
    <w:rsid w:val="007979AC"/>
    <w:rsid w:val="00797A25"/>
    <w:rsid w:val="00797CD5"/>
    <w:rsid w:val="007A0886"/>
    <w:rsid w:val="007A10B8"/>
    <w:rsid w:val="007A2F10"/>
    <w:rsid w:val="007A30B7"/>
    <w:rsid w:val="007A43CA"/>
    <w:rsid w:val="007A51DC"/>
    <w:rsid w:val="007A7003"/>
    <w:rsid w:val="007A7AA0"/>
    <w:rsid w:val="007A7E13"/>
    <w:rsid w:val="007B04FF"/>
    <w:rsid w:val="007B148A"/>
    <w:rsid w:val="007B3BF9"/>
    <w:rsid w:val="007B4B96"/>
    <w:rsid w:val="007B60C0"/>
    <w:rsid w:val="007B672F"/>
    <w:rsid w:val="007B6F2C"/>
    <w:rsid w:val="007C1C16"/>
    <w:rsid w:val="007C3FD6"/>
    <w:rsid w:val="007C4C39"/>
    <w:rsid w:val="007C725C"/>
    <w:rsid w:val="007C7696"/>
    <w:rsid w:val="007D0648"/>
    <w:rsid w:val="007D285B"/>
    <w:rsid w:val="007D2911"/>
    <w:rsid w:val="007D3200"/>
    <w:rsid w:val="007D39D7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11CD"/>
    <w:rsid w:val="007F1536"/>
    <w:rsid w:val="007F2429"/>
    <w:rsid w:val="007F3C79"/>
    <w:rsid w:val="007F4003"/>
    <w:rsid w:val="007F45C4"/>
    <w:rsid w:val="007F547D"/>
    <w:rsid w:val="007F6E6D"/>
    <w:rsid w:val="00801EEC"/>
    <w:rsid w:val="008022BF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B3D"/>
    <w:rsid w:val="00824CD0"/>
    <w:rsid w:val="008255E4"/>
    <w:rsid w:val="00827275"/>
    <w:rsid w:val="00830CA2"/>
    <w:rsid w:val="0083152D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C22"/>
    <w:rsid w:val="00861C56"/>
    <w:rsid w:val="00861FEC"/>
    <w:rsid w:val="00862052"/>
    <w:rsid w:val="008620D5"/>
    <w:rsid w:val="00862781"/>
    <w:rsid w:val="00862789"/>
    <w:rsid w:val="00863042"/>
    <w:rsid w:val="00863306"/>
    <w:rsid w:val="00863BAF"/>
    <w:rsid w:val="00864B43"/>
    <w:rsid w:val="0086580F"/>
    <w:rsid w:val="00865CA3"/>
    <w:rsid w:val="00870305"/>
    <w:rsid w:val="00870607"/>
    <w:rsid w:val="00870AD8"/>
    <w:rsid w:val="008714A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555"/>
    <w:rsid w:val="008D37F2"/>
    <w:rsid w:val="008D3820"/>
    <w:rsid w:val="008D4DE1"/>
    <w:rsid w:val="008D5017"/>
    <w:rsid w:val="008E15A1"/>
    <w:rsid w:val="008E1D26"/>
    <w:rsid w:val="008E1EA0"/>
    <w:rsid w:val="008E31F7"/>
    <w:rsid w:val="008E35BD"/>
    <w:rsid w:val="008E3E9C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27D9"/>
    <w:rsid w:val="00904403"/>
    <w:rsid w:val="009045F9"/>
    <w:rsid w:val="00904F42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6626"/>
    <w:rsid w:val="009174E4"/>
    <w:rsid w:val="00917E89"/>
    <w:rsid w:val="00921879"/>
    <w:rsid w:val="0092266C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406FB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2335"/>
    <w:rsid w:val="00964C68"/>
    <w:rsid w:val="00966AF5"/>
    <w:rsid w:val="0096788A"/>
    <w:rsid w:val="009714E6"/>
    <w:rsid w:val="00971CA5"/>
    <w:rsid w:val="00971D91"/>
    <w:rsid w:val="0097234D"/>
    <w:rsid w:val="00972B8A"/>
    <w:rsid w:val="00972FB3"/>
    <w:rsid w:val="009746D7"/>
    <w:rsid w:val="00974E9E"/>
    <w:rsid w:val="00974F52"/>
    <w:rsid w:val="009752D4"/>
    <w:rsid w:val="00975634"/>
    <w:rsid w:val="00975E78"/>
    <w:rsid w:val="009766AE"/>
    <w:rsid w:val="009767D4"/>
    <w:rsid w:val="009803B6"/>
    <w:rsid w:val="00981F2C"/>
    <w:rsid w:val="00984258"/>
    <w:rsid w:val="00986704"/>
    <w:rsid w:val="00986735"/>
    <w:rsid w:val="009868F8"/>
    <w:rsid w:val="00987DCE"/>
    <w:rsid w:val="00990106"/>
    <w:rsid w:val="00991E84"/>
    <w:rsid w:val="00991FED"/>
    <w:rsid w:val="009922D8"/>
    <w:rsid w:val="009944B2"/>
    <w:rsid w:val="009946C9"/>
    <w:rsid w:val="009947B5"/>
    <w:rsid w:val="00994FB2"/>
    <w:rsid w:val="00997C1F"/>
    <w:rsid w:val="009A0062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B0050"/>
    <w:rsid w:val="009B1957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25BF"/>
    <w:rsid w:val="009E2B02"/>
    <w:rsid w:val="009E4743"/>
    <w:rsid w:val="009E4745"/>
    <w:rsid w:val="009E4CAE"/>
    <w:rsid w:val="009E4F75"/>
    <w:rsid w:val="009E6AD5"/>
    <w:rsid w:val="009E716B"/>
    <w:rsid w:val="009E7445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9E8"/>
    <w:rsid w:val="00A06F53"/>
    <w:rsid w:val="00A10601"/>
    <w:rsid w:val="00A11036"/>
    <w:rsid w:val="00A127B1"/>
    <w:rsid w:val="00A14153"/>
    <w:rsid w:val="00A14C21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6A0B"/>
    <w:rsid w:val="00A36F2E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E84"/>
    <w:rsid w:val="00A50924"/>
    <w:rsid w:val="00A50F8C"/>
    <w:rsid w:val="00A5240C"/>
    <w:rsid w:val="00A52AE9"/>
    <w:rsid w:val="00A54638"/>
    <w:rsid w:val="00A54A6F"/>
    <w:rsid w:val="00A5509A"/>
    <w:rsid w:val="00A559B6"/>
    <w:rsid w:val="00A559BA"/>
    <w:rsid w:val="00A55F04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74FC"/>
    <w:rsid w:val="00A675E0"/>
    <w:rsid w:val="00A675FB"/>
    <w:rsid w:val="00A67730"/>
    <w:rsid w:val="00A709F0"/>
    <w:rsid w:val="00A71147"/>
    <w:rsid w:val="00A72443"/>
    <w:rsid w:val="00A724F6"/>
    <w:rsid w:val="00A7305E"/>
    <w:rsid w:val="00A733DC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231B"/>
    <w:rsid w:val="00AA4528"/>
    <w:rsid w:val="00AA50E6"/>
    <w:rsid w:val="00AA5C15"/>
    <w:rsid w:val="00AB14FF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8CC"/>
    <w:rsid w:val="00B07315"/>
    <w:rsid w:val="00B074A3"/>
    <w:rsid w:val="00B12774"/>
    <w:rsid w:val="00B142DC"/>
    <w:rsid w:val="00B15710"/>
    <w:rsid w:val="00B15D23"/>
    <w:rsid w:val="00B15E98"/>
    <w:rsid w:val="00B173DB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40B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1D80"/>
    <w:rsid w:val="00B52683"/>
    <w:rsid w:val="00B54EB2"/>
    <w:rsid w:val="00B5740D"/>
    <w:rsid w:val="00B57E0B"/>
    <w:rsid w:val="00B60A16"/>
    <w:rsid w:val="00B615ED"/>
    <w:rsid w:val="00B61940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B0BE7"/>
    <w:rsid w:val="00BB21CE"/>
    <w:rsid w:val="00BB2856"/>
    <w:rsid w:val="00BB6054"/>
    <w:rsid w:val="00BB6104"/>
    <w:rsid w:val="00BB6C64"/>
    <w:rsid w:val="00BB7074"/>
    <w:rsid w:val="00BB75D5"/>
    <w:rsid w:val="00BB7C64"/>
    <w:rsid w:val="00BB7FA8"/>
    <w:rsid w:val="00BC0F16"/>
    <w:rsid w:val="00BC1DB3"/>
    <w:rsid w:val="00BC2F08"/>
    <w:rsid w:val="00BC5E6C"/>
    <w:rsid w:val="00BD0AE4"/>
    <w:rsid w:val="00BD1A6B"/>
    <w:rsid w:val="00BD3CC6"/>
    <w:rsid w:val="00BD57AD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6897"/>
    <w:rsid w:val="00BF1404"/>
    <w:rsid w:val="00BF14EB"/>
    <w:rsid w:val="00BF1F87"/>
    <w:rsid w:val="00BF39A1"/>
    <w:rsid w:val="00BF42DB"/>
    <w:rsid w:val="00BF4CA9"/>
    <w:rsid w:val="00BF4E5A"/>
    <w:rsid w:val="00BF4E77"/>
    <w:rsid w:val="00BF56BF"/>
    <w:rsid w:val="00BF6673"/>
    <w:rsid w:val="00BF6F81"/>
    <w:rsid w:val="00BF7F3E"/>
    <w:rsid w:val="00C0304B"/>
    <w:rsid w:val="00C03546"/>
    <w:rsid w:val="00C04762"/>
    <w:rsid w:val="00C054A4"/>
    <w:rsid w:val="00C0726E"/>
    <w:rsid w:val="00C1010A"/>
    <w:rsid w:val="00C10B5A"/>
    <w:rsid w:val="00C111D9"/>
    <w:rsid w:val="00C1126B"/>
    <w:rsid w:val="00C11C87"/>
    <w:rsid w:val="00C124EB"/>
    <w:rsid w:val="00C20D8F"/>
    <w:rsid w:val="00C20EA1"/>
    <w:rsid w:val="00C215E0"/>
    <w:rsid w:val="00C2240D"/>
    <w:rsid w:val="00C22854"/>
    <w:rsid w:val="00C22BC8"/>
    <w:rsid w:val="00C24096"/>
    <w:rsid w:val="00C3021A"/>
    <w:rsid w:val="00C34C0F"/>
    <w:rsid w:val="00C34EDE"/>
    <w:rsid w:val="00C36663"/>
    <w:rsid w:val="00C36AFC"/>
    <w:rsid w:val="00C36FA6"/>
    <w:rsid w:val="00C41FDE"/>
    <w:rsid w:val="00C43501"/>
    <w:rsid w:val="00C440D9"/>
    <w:rsid w:val="00C449F3"/>
    <w:rsid w:val="00C45052"/>
    <w:rsid w:val="00C45626"/>
    <w:rsid w:val="00C46251"/>
    <w:rsid w:val="00C4635F"/>
    <w:rsid w:val="00C46525"/>
    <w:rsid w:val="00C46C0D"/>
    <w:rsid w:val="00C46CE7"/>
    <w:rsid w:val="00C46F18"/>
    <w:rsid w:val="00C4705C"/>
    <w:rsid w:val="00C470DB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91DD3"/>
    <w:rsid w:val="00C925A8"/>
    <w:rsid w:val="00C92C59"/>
    <w:rsid w:val="00C94D51"/>
    <w:rsid w:val="00C96C24"/>
    <w:rsid w:val="00C977FB"/>
    <w:rsid w:val="00C97BEF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1E68"/>
    <w:rsid w:val="00CC295C"/>
    <w:rsid w:val="00CC389B"/>
    <w:rsid w:val="00CC663B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2137"/>
    <w:rsid w:val="00CF2406"/>
    <w:rsid w:val="00CF3382"/>
    <w:rsid w:val="00CF4071"/>
    <w:rsid w:val="00CF4C78"/>
    <w:rsid w:val="00CF54A5"/>
    <w:rsid w:val="00CF5714"/>
    <w:rsid w:val="00CF61AE"/>
    <w:rsid w:val="00CF7635"/>
    <w:rsid w:val="00CF79D4"/>
    <w:rsid w:val="00CF7AFA"/>
    <w:rsid w:val="00D00193"/>
    <w:rsid w:val="00D00737"/>
    <w:rsid w:val="00D00A5E"/>
    <w:rsid w:val="00D02999"/>
    <w:rsid w:val="00D03A07"/>
    <w:rsid w:val="00D03BE2"/>
    <w:rsid w:val="00D05DE4"/>
    <w:rsid w:val="00D05F8F"/>
    <w:rsid w:val="00D10008"/>
    <w:rsid w:val="00D112C2"/>
    <w:rsid w:val="00D11C3C"/>
    <w:rsid w:val="00D12403"/>
    <w:rsid w:val="00D1484C"/>
    <w:rsid w:val="00D15D00"/>
    <w:rsid w:val="00D164E5"/>
    <w:rsid w:val="00D17AC2"/>
    <w:rsid w:val="00D17FD5"/>
    <w:rsid w:val="00D22849"/>
    <w:rsid w:val="00D24940"/>
    <w:rsid w:val="00D2570A"/>
    <w:rsid w:val="00D26AD0"/>
    <w:rsid w:val="00D27C7E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B74"/>
    <w:rsid w:val="00D46151"/>
    <w:rsid w:val="00D4615B"/>
    <w:rsid w:val="00D510AB"/>
    <w:rsid w:val="00D51997"/>
    <w:rsid w:val="00D5235E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F10"/>
    <w:rsid w:val="00D8002F"/>
    <w:rsid w:val="00D80F04"/>
    <w:rsid w:val="00D80FA0"/>
    <w:rsid w:val="00D81837"/>
    <w:rsid w:val="00D819BE"/>
    <w:rsid w:val="00D81FCE"/>
    <w:rsid w:val="00D82311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5415"/>
    <w:rsid w:val="00D970DC"/>
    <w:rsid w:val="00DA15DA"/>
    <w:rsid w:val="00DA265C"/>
    <w:rsid w:val="00DA2B32"/>
    <w:rsid w:val="00DA4E18"/>
    <w:rsid w:val="00DA51CC"/>
    <w:rsid w:val="00DA547F"/>
    <w:rsid w:val="00DA69A3"/>
    <w:rsid w:val="00DB0091"/>
    <w:rsid w:val="00DB3DE0"/>
    <w:rsid w:val="00DB6E76"/>
    <w:rsid w:val="00DB7896"/>
    <w:rsid w:val="00DC0AE9"/>
    <w:rsid w:val="00DC1DAA"/>
    <w:rsid w:val="00DC1F5B"/>
    <w:rsid w:val="00DC2850"/>
    <w:rsid w:val="00DC3656"/>
    <w:rsid w:val="00DC3827"/>
    <w:rsid w:val="00DC3CAA"/>
    <w:rsid w:val="00DC4B07"/>
    <w:rsid w:val="00DC5006"/>
    <w:rsid w:val="00DC6E5D"/>
    <w:rsid w:val="00DC7DFA"/>
    <w:rsid w:val="00DD0264"/>
    <w:rsid w:val="00DD1CC7"/>
    <w:rsid w:val="00DD1EFE"/>
    <w:rsid w:val="00DD2486"/>
    <w:rsid w:val="00DD5A7A"/>
    <w:rsid w:val="00DD6BBF"/>
    <w:rsid w:val="00DD6DEC"/>
    <w:rsid w:val="00DD7E98"/>
    <w:rsid w:val="00DE0516"/>
    <w:rsid w:val="00DE093A"/>
    <w:rsid w:val="00DE0B61"/>
    <w:rsid w:val="00DE1C04"/>
    <w:rsid w:val="00DE3225"/>
    <w:rsid w:val="00DE4327"/>
    <w:rsid w:val="00DE46CC"/>
    <w:rsid w:val="00DE46E5"/>
    <w:rsid w:val="00DE510D"/>
    <w:rsid w:val="00DF02A2"/>
    <w:rsid w:val="00DF0BA1"/>
    <w:rsid w:val="00DF0E13"/>
    <w:rsid w:val="00DF1E4F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1021"/>
    <w:rsid w:val="00E11B86"/>
    <w:rsid w:val="00E137F6"/>
    <w:rsid w:val="00E14436"/>
    <w:rsid w:val="00E145AD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3E65"/>
    <w:rsid w:val="00E35A4C"/>
    <w:rsid w:val="00E37B1D"/>
    <w:rsid w:val="00E40266"/>
    <w:rsid w:val="00E413E2"/>
    <w:rsid w:val="00E41947"/>
    <w:rsid w:val="00E41DBD"/>
    <w:rsid w:val="00E43257"/>
    <w:rsid w:val="00E43FF3"/>
    <w:rsid w:val="00E442DD"/>
    <w:rsid w:val="00E458A6"/>
    <w:rsid w:val="00E46CF1"/>
    <w:rsid w:val="00E471EB"/>
    <w:rsid w:val="00E51A8E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543D"/>
    <w:rsid w:val="00E70BC5"/>
    <w:rsid w:val="00E74E8A"/>
    <w:rsid w:val="00E752E6"/>
    <w:rsid w:val="00E7586E"/>
    <w:rsid w:val="00E75CBF"/>
    <w:rsid w:val="00E7752F"/>
    <w:rsid w:val="00E80088"/>
    <w:rsid w:val="00E820AC"/>
    <w:rsid w:val="00E8227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8CA"/>
    <w:rsid w:val="00EA0C86"/>
    <w:rsid w:val="00EA0FC6"/>
    <w:rsid w:val="00EA258E"/>
    <w:rsid w:val="00EA2BE7"/>
    <w:rsid w:val="00EA4075"/>
    <w:rsid w:val="00EA5ED3"/>
    <w:rsid w:val="00EA6192"/>
    <w:rsid w:val="00EA703C"/>
    <w:rsid w:val="00EA748E"/>
    <w:rsid w:val="00EB1231"/>
    <w:rsid w:val="00EB1293"/>
    <w:rsid w:val="00EB2A8A"/>
    <w:rsid w:val="00EB307B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EF4"/>
    <w:rsid w:val="00ED57AE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BF5"/>
    <w:rsid w:val="00EF0C7B"/>
    <w:rsid w:val="00EF12DD"/>
    <w:rsid w:val="00EF2C3B"/>
    <w:rsid w:val="00EF2DEF"/>
    <w:rsid w:val="00EF2E27"/>
    <w:rsid w:val="00EF388F"/>
    <w:rsid w:val="00EF3A4C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BB6"/>
    <w:rsid w:val="00F0759C"/>
    <w:rsid w:val="00F10AF6"/>
    <w:rsid w:val="00F11348"/>
    <w:rsid w:val="00F11C41"/>
    <w:rsid w:val="00F1200E"/>
    <w:rsid w:val="00F12AD4"/>
    <w:rsid w:val="00F12C4D"/>
    <w:rsid w:val="00F14456"/>
    <w:rsid w:val="00F208DB"/>
    <w:rsid w:val="00F21A8E"/>
    <w:rsid w:val="00F21DDD"/>
    <w:rsid w:val="00F221AB"/>
    <w:rsid w:val="00F22260"/>
    <w:rsid w:val="00F25480"/>
    <w:rsid w:val="00F263B7"/>
    <w:rsid w:val="00F278E8"/>
    <w:rsid w:val="00F27941"/>
    <w:rsid w:val="00F30BEE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3B92"/>
    <w:rsid w:val="00F5409D"/>
    <w:rsid w:val="00F54C67"/>
    <w:rsid w:val="00F55186"/>
    <w:rsid w:val="00F560AB"/>
    <w:rsid w:val="00F57624"/>
    <w:rsid w:val="00F60132"/>
    <w:rsid w:val="00F60363"/>
    <w:rsid w:val="00F6053C"/>
    <w:rsid w:val="00F60B47"/>
    <w:rsid w:val="00F61924"/>
    <w:rsid w:val="00F61BF3"/>
    <w:rsid w:val="00F6232C"/>
    <w:rsid w:val="00F62705"/>
    <w:rsid w:val="00F65DAE"/>
    <w:rsid w:val="00F7189D"/>
    <w:rsid w:val="00F72115"/>
    <w:rsid w:val="00F7289A"/>
    <w:rsid w:val="00F72EF7"/>
    <w:rsid w:val="00F7305F"/>
    <w:rsid w:val="00F730F1"/>
    <w:rsid w:val="00F73BE2"/>
    <w:rsid w:val="00F74305"/>
    <w:rsid w:val="00F74F81"/>
    <w:rsid w:val="00F75F00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DA7"/>
    <w:rsid w:val="00F91F42"/>
    <w:rsid w:val="00F92B85"/>
    <w:rsid w:val="00F931FA"/>
    <w:rsid w:val="00F93F87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4C3"/>
    <w:rsid w:val="00FB49DD"/>
    <w:rsid w:val="00FB5907"/>
    <w:rsid w:val="00FC01D7"/>
    <w:rsid w:val="00FC0FCE"/>
    <w:rsid w:val="00FC2281"/>
    <w:rsid w:val="00FC2B30"/>
    <w:rsid w:val="00FC3AD7"/>
    <w:rsid w:val="00FC3B8F"/>
    <w:rsid w:val="00FC51FE"/>
    <w:rsid w:val="00FC5E74"/>
    <w:rsid w:val="00FC5EB8"/>
    <w:rsid w:val="00FC6722"/>
    <w:rsid w:val="00FC7F65"/>
    <w:rsid w:val="00FD0550"/>
    <w:rsid w:val="00FD1422"/>
    <w:rsid w:val="00FD6B72"/>
    <w:rsid w:val="00FE448F"/>
    <w:rsid w:val="00FE46E0"/>
    <w:rsid w:val="00FE46FE"/>
    <w:rsid w:val="00FE5149"/>
    <w:rsid w:val="00FE55EB"/>
    <w:rsid w:val="00FE5A23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5F0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A55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Михасенко Ольга Павловна</cp:lastModifiedBy>
  <cp:revision>24</cp:revision>
  <dcterms:created xsi:type="dcterms:W3CDTF">2014-02-17T00:46:00Z</dcterms:created>
  <dcterms:modified xsi:type="dcterms:W3CDTF">2020-01-17T05:29:00Z</dcterms:modified>
</cp:coreProperties>
</file>