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BD" w:rsidRPr="00C55D88" w:rsidRDefault="008E18BD" w:rsidP="008E18BD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 xml:space="preserve">Проблема утилизации мусора приобрела глобальные масштабы, она угрожает будущему нашей планеты.  Каждый год на планете образуется более 2 млрд. тонн твердых бытовых отходов, и с каждым годом  эта цифра растет.  Особую опасность для природы представляют отходы пластика, так как они крайне медленно разлагаются естественным путем, загрязняют планету и отравляют все живое. </w:t>
      </w:r>
    </w:p>
    <w:p w:rsidR="008E18BD" w:rsidRPr="00C55D88" w:rsidRDefault="008E18BD" w:rsidP="008E18BD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 xml:space="preserve">Во всём мире в год производится около 380 млн тонн пластика.  С 1950 по 2020 год было произведено около 6,3 млрд тонн пластика, из них было переработано </w:t>
      </w:r>
      <w:bookmarkStart w:id="0" w:name="_GoBack"/>
      <w:bookmarkEnd w:id="0"/>
      <w:r w:rsidR="0095427D" w:rsidRPr="00C55D88">
        <w:rPr>
          <w:rFonts w:ascii="Comic Sans MS" w:hAnsi="Comic Sans MS"/>
          <w:sz w:val="20"/>
          <w:szCs w:val="20"/>
        </w:rPr>
        <w:t>всего 9</w:t>
      </w:r>
      <w:proofErr w:type="gramStart"/>
      <w:r w:rsidRPr="00C55D88">
        <w:rPr>
          <w:rFonts w:ascii="Comic Sans MS" w:hAnsi="Comic Sans MS"/>
          <w:sz w:val="20"/>
          <w:szCs w:val="20"/>
        </w:rPr>
        <w:t>%,  а</w:t>
      </w:r>
      <w:proofErr w:type="gramEnd"/>
      <w:r w:rsidRPr="00C55D88">
        <w:rPr>
          <w:rFonts w:ascii="Comic Sans MS" w:hAnsi="Comic Sans MS"/>
          <w:sz w:val="20"/>
          <w:szCs w:val="20"/>
        </w:rPr>
        <w:t xml:space="preserve"> сожжено  12%. От 5 до 12 млн тонн пластика оказывается в Мировом океане ежегодно. В Тихом океане уже есть мусорный остров (</w:t>
      </w:r>
      <w:proofErr w:type="spellStart"/>
      <w:r w:rsidRPr="00C55D88">
        <w:rPr>
          <w:rFonts w:ascii="Comic Sans MS" w:hAnsi="Comic Sans MS"/>
          <w:sz w:val="20"/>
          <w:szCs w:val="20"/>
        </w:rPr>
        <w:t>Great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C55D88">
        <w:rPr>
          <w:rFonts w:ascii="Comic Sans MS" w:hAnsi="Comic Sans MS"/>
          <w:sz w:val="20"/>
          <w:szCs w:val="20"/>
        </w:rPr>
        <w:t>Pacific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C55D88">
        <w:rPr>
          <w:rFonts w:ascii="Comic Sans MS" w:hAnsi="Comic Sans MS"/>
          <w:sz w:val="20"/>
          <w:szCs w:val="20"/>
        </w:rPr>
        <w:t>Garbage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C55D88">
        <w:rPr>
          <w:rFonts w:ascii="Comic Sans MS" w:hAnsi="Comic Sans MS"/>
          <w:sz w:val="20"/>
          <w:szCs w:val="20"/>
        </w:rPr>
        <w:t>Patch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), площадь которого в три раза больше Франции.  Основная проблема пластикового загрязнения планеты это  </w:t>
      </w:r>
      <w:proofErr w:type="spellStart"/>
      <w:r w:rsidRPr="00C55D88">
        <w:rPr>
          <w:rFonts w:ascii="Comic Sans MS" w:hAnsi="Comic Sans MS"/>
          <w:sz w:val="20"/>
          <w:szCs w:val="20"/>
        </w:rPr>
        <w:t>микропластик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, микроскопические частички пластмассы, которые распространены по всей толще океана и существуют в каждом его уголке. </w:t>
      </w:r>
      <w:proofErr w:type="spellStart"/>
      <w:r w:rsidRPr="00C55D88">
        <w:rPr>
          <w:rFonts w:ascii="Comic Sans MS" w:hAnsi="Comic Sans MS"/>
          <w:sz w:val="20"/>
          <w:szCs w:val="20"/>
        </w:rPr>
        <w:t>Микропластик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 обнаруживают как на дне Марианской впадины, так и на вершине Эвереста. </w:t>
      </w:r>
      <w:proofErr w:type="spellStart"/>
      <w:r w:rsidRPr="00C55D88">
        <w:rPr>
          <w:rFonts w:ascii="Comic Sans MS" w:hAnsi="Comic Sans MS"/>
          <w:sz w:val="20"/>
          <w:szCs w:val="20"/>
        </w:rPr>
        <w:t>Микропластик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 попадает в воздух, которым мы дышим, в воду, которую мы пьём, в пищу, которую мы едим.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 xml:space="preserve">В разных странах по-разному относятся к </w:t>
      </w:r>
      <w:hyperlink r:id="rId5" w:tgtFrame="_blank" w:history="1">
        <w:r w:rsidRPr="00C55D88">
          <w:rPr>
            <w:rStyle w:val="a6"/>
            <w:rFonts w:ascii="Comic Sans MS" w:hAnsi="Comic Sans MS"/>
            <w:color w:val="auto"/>
            <w:sz w:val="20"/>
            <w:szCs w:val="20"/>
            <w:u w:val="none"/>
          </w:rPr>
          <w:t>утилизации отходов</w:t>
        </w:r>
      </w:hyperlink>
      <w:r w:rsidRPr="00C55D88">
        <w:rPr>
          <w:rStyle w:val="a6"/>
          <w:rFonts w:ascii="Comic Sans MS" w:hAnsi="Comic Sans MS"/>
          <w:sz w:val="20"/>
          <w:szCs w:val="20"/>
        </w:rPr>
        <w:t xml:space="preserve">. </w:t>
      </w:r>
      <w:r w:rsidRPr="00C55D88">
        <w:rPr>
          <w:rFonts w:ascii="Comic Sans MS" w:hAnsi="Comic Sans MS"/>
          <w:sz w:val="20"/>
          <w:szCs w:val="20"/>
        </w:rPr>
        <w:t xml:space="preserve">  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hAnsi="Comic Sans MS"/>
          <w:b/>
          <w:sz w:val="20"/>
          <w:szCs w:val="20"/>
          <w:u w:val="single"/>
        </w:rPr>
        <w:t>Германия:</w:t>
      </w:r>
      <w:r w:rsidRPr="00C55D88">
        <w:rPr>
          <w:rFonts w:ascii="Comic Sans MS" w:hAnsi="Comic Sans MS"/>
          <w:sz w:val="20"/>
          <w:szCs w:val="20"/>
        </w:rPr>
        <w:t xml:space="preserve">  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 стране создана одна из самых эффективных систем борьбы с коммунальным мусором. </w:t>
      </w:r>
    </w:p>
    <w:p w:rsidR="008E18BD" w:rsidRPr="00C55D88" w:rsidRDefault="008E18BD" w:rsidP="008E18BD">
      <w:pPr>
        <w:pStyle w:val="a5"/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Во всех немецких городах действует </w:t>
      </w:r>
      <w:r w:rsidRPr="00C55D88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система глубокой сортировки мусора.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 xml:space="preserve">На государственном уровне создана масштабная система переработки: до 60-80% мусора перерабатывается с целью получения </w:t>
      </w:r>
      <w:r w:rsidRPr="00C55D88">
        <w:rPr>
          <w:rFonts w:ascii="Comic Sans MS" w:hAnsi="Comic Sans MS"/>
          <w:sz w:val="20"/>
          <w:szCs w:val="20"/>
        </w:rPr>
        <w:lastRenderedPageBreak/>
        <w:t xml:space="preserve">вторичного сырья или выработки электроэнергии. </w:t>
      </w:r>
    </w:p>
    <w:p w:rsidR="008E18BD" w:rsidRPr="00C55D88" w:rsidRDefault="008E18BD" w:rsidP="008E18BD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ru-RU"/>
        </w:rPr>
        <w:t>Франция:</w:t>
      </w: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 xml:space="preserve"> 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Действует концепция ответственного отношения к природным ресурсам и мусору: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>Раздельный сбор мусора с глубокой сортировкой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. Для помощи гражданам используются электронные помощники, подсказывающие, куда выбросить упаковку определенного типа.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>Замена опасного для природы пластика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на альтернативные безопасные материалы. 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 целом в стране перерабатывается до 25% производимого пластика. 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 В супермаркетах запрещено использовать одноразовые пакеты из полиэтилена.</w:t>
      </w:r>
    </w:p>
    <w:p w:rsidR="008E18BD" w:rsidRPr="00C55D88" w:rsidRDefault="008E18BD" w:rsidP="00C55D88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b/>
          <w:sz w:val="20"/>
          <w:szCs w:val="20"/>
          <w:u w:val="single"/>
        </w:rPr>
        <w:t>США</w:t>
      </w:r>
      <w:r w:rsidRPr="00C55D88">
        <w:rPr>
          <w:rFonts w:ascii="Comic Sans MS" w:hAnsi="Comic Sans MS"/>
          <w:b/>
          <w:sz w:val="20"/>
          <w:szCs w:val="20"/>
        </w:rPr>
        <w:t xml:space="preserve">: </w:t>
      </w:r>
      <w:r w:rsidRPr="00C55D88">
        <w:rPr>
          <w:rFonts w:ascii="Comic Sans MS" w:hAnsi="Comic Sans MS"/>
          <w:sz w:val="20"/>
          <w:szCs w:val="20"/>
        </w:rPr>
        <w:t>Раздельный сбор отходов.   Для нарушителей предусмотрена система крупных штрафов</w:t>
      </w:r>
      <w:r w:rsidR="00C55D88" w:rsidRPr="00C55D88">
        <w:rPr>
          <w:rFonts w:ascii="Comic Sans MS" w:hAnsi="Comic Sans MS"/>
          <w:sz w:val="20"/>
          <w:szCs w:val="20"/>
        </w:rPr>
        <w:t xml:space="preserve">. </w:t>
      </w:r>
      <w:r w:rsidRPr="00C55D88">
        <w:rPr>
          <w:rFonts w:ascii="Comic Sans MS" w:hAnsi="Comic Sans MS"/>
          <w:sz w:val="20"/>
          <w:szCs w:val="20"/>
        </w:rPr>
        <w:t xml:space="preserve">Сбор использованной тары. 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 xml:space="preserve">Крупные супермаркеты отказываются от продажи одноразовых пластиковых пакетов или устанавливают специальные контейнеры для их приема и последующей отправки в переработку. С 2019 года в ресторанах </w:t>
      </w:r>
      <w:proofErr w:type="spellStart"/>
      <w:r w:rsidRPr="00C55D88">
        <w:rPr>
          <w:rFonts w:ascii="Comic Sans MS" w:hAnsi="Comic Sans MS"/>
          <w:sz w:val="20"/>
          <w:szCs w:val="20"/>
        </w:rPr>
        <w:t>фастфуда</w:t>
      </w:r>
      <w:proofErr w:type="spellEnd"/>
      <w:r w:rsidRPr="00C55D88">
        <w:rPr>
          <w:rFonts w:ascii="Comic Sans MS" w:hAnsi="Comic Sans MS"/>
          <w:sz w:val="20"/>
          <w:szCs w:val="20"/>
        </w:rPr>
        <w:t xml:space="preserve"> запрещена продажа еды в контейнерах из пенопласта.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 xml:space="preserve">Запретили производство и распространение косметики и зубных паст, содержащих крошечные пластиковые </w:t>
      </w:r>
      <w:proofErr w:type="spellStart"/>
      <w:r w:rsidRPr="00C55D88">
        <w:rPr>
          <w:rFonts w:ascii="Comic Sans MS" w:hAnsi="Comic Sans MS"/>
          <w:sz w:val="20"/>
          <w:szCs w:val="20"/>
        </w:rPr>
        <w:t>микрошарики</w:t>
      </w:r>
      <w:proofErr w:type="spellEnd"/>
      <w:r w:rsidRPr="00C55D88">
        <w:rPr>
          <w:rFonts w:ascii="Comic Sans MS" w:hAnsi="Comic Sans MS"/>
          <w:sz w:val="20"/>
          <w:szCs w:val="20"/>
        </w:rPr>
        <w:t>.</w:t>
      </w:r>
    </w:p>
    <w:p w:rsidR="008E18BD" w:rsidRPr="00C55D88" w:rsidRDefault="008E18BD" w:rsidP="008E18BD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ru-RU"/>
        </w:rPr>
        <w:t>Канада:</w:t>
      </w: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 xml:space="preserve"> </w:t>
      </w:r>
      <w:r w:rsidRPr="00C55D88">
        <w:rPr>
          <w:rFonts w:ascii="Comic Sans MS" w:eastAsia="Times New Roman" w:hAnsi="Comic Sans MS" w:cs="Times New Roman"/>
          <w:bCs/>
          <w:sz w:val="20"/>
          <w:szCs w:val="20"/>
          <w:lang w:eastAsia="ru-RU"/>
        </w:rPr>
        <w:t>П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ерерабатывается до 50% всех образующихся отходов. </w:t>
      </w:r>
    </w:p>
    <w:p w:rsidR="008E18BD" w:rsidRPr="00C55D88" w:rsidRDefault="008E18BD" w:rsidP="008E18BD">
      <w:pPr>
        <w:spacing w:after="0" w:line="240" w:lineRule="auto"/>
        <w:jc w:val="both"/>
        <w:outlineLvl w:val="2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>Система глубокой сортировки мусора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еще на этапе сбора. 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>Установлены штрафы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за несвоевременный вывоз и неверное распределение различных видов мусора по контейнерам. Если жилец многоквартирного дома нарушает требования не один раз, его могут даже выселить.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 крупных городах в супермаркетах не продаются пластиковые пакеты, в заведениях </w:t>
      </w:r>
      <w:proofErr w:type="spellStart"/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>фастфуда</w:t>
      </w:r>
      <w:proofErr w:type="spellEnd"/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отказываются от использования одноразовых контейнеров и пластиковых трубочек для напитков. Многие производители переходят на использование упаковки для товаров из </w:t>
      </w:r>
      <w:proofErr w:type="spellStart"/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экологичных</w:t>
      </w:r>
      <w:proofErr w:type="spellEnd"/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материалов.</w:t>
      </w:r>
    </w:p>
    <w:p w:rsidR="008E18BD" w:rsidRPr="00C55D88" w:rsidRDefault="008E18BD" w:rsidP="00C55D88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b/>
          <w:sz w:val="20"/>
          <w:szCs w:val="20"/>
          <w:u w:val="single"/>
        </w:rPr>
        <w:t>Япония:</w:t>
      </w:r>
      <w:r w:rsidR="00C55D88" w:rsidRPr="00C55D88">
        <w:rPr>
          <w:rFonts w:ascii="Comic Sans MS" w:hAnsi="Comic Sans MS"/>
          <w:b/>
          <w:sz w:val="20"/>
          <w:szCs w:val="20"/>
        </w:rPr>
        <w:t xml:space="preserve"> </w:t>
      </w:r>
      <w:r w:rsidRPr="00C55D88">
        <w:rPr>
          <w:rFonts w:ascii="Comic Sans MS" w:hAnsi="Comic Sans MS"/>
          <w:sz w:val="20"/>
          <w:szCs w:val="20"/>
        </w:rPr>
        <w:t>Жильцы кв</w:t>
      </w:r>
      <w:r w:rsidR="00C55D88" w:rsidRPr="00C55D88">
        <w:rPr>
          <w:rFonts w:ascii="Comic Sans MS" w:hAnsi="Comic Sans MS"/>
          <w:sz w:val="20"/>
          <w:szCs w:val="20"/>
        </w:rPr>
        <w:t>артир обязаны сортировать мусор</w:t>
      </w:r>
      <w:r w:rsidRPr="00C55D88">
        <w:rPr>
          <w:rFonts w:ascii="Comic Sans MS" w:hAnsi="Comic Sans MS"/>
          <w:sz w:val="20"/>
          <w:szCs w:val="20"/>
        </w:rPr>
        <w:t>. Перед вывозом мусор складывается в специальные прозрачные пакеты, и служба мусорщиков тщательно контролирует их содержимое: «неправильный» пакет просто не будут вывозить.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>В стране повторно используется до 85% пластиковых бутылок, что значительно больше, чем во Франции или США;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hAnsi="Comic Sans MS"/>
          <w:sz w:val="20"/>
          <w:szCs w:val="20"/>
        </w:rPr>
      </w:pPr>
      <w:r w:rsidRPr="00C55D88">
        <w:rPr>
          <w:rFonts w:ascii="Comic Sans MS" w:hAnsi="Comic Sans MS"/>
          <w:sz w:val="20"/>
          <w:szCs w:val="20"/>
        </w:rPr>
        <w:t>Перерабатывается или повторно используется до 90% металлических банок;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hAnsi="Comic Sans MS"/>
          <w:sz w:val="20"/>
          <w:szCs w:val="20"/>
        </w:rPr>
        <w:t xml:space="preserve">Мусор перерабатывают и  прессуют в брикеты и создают из них здания и целые острова. </w:t>
      </w:r>
    </w:p>
    <w:p w:rsidR="008E18BD" w:rsidRPr="00C55D88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ru-RU"/>
        </w:rPr>
        <w:t>Китай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:  огромные объемы производства, высокая численность населения привели к появлению громадного количества мусора, который сложно перерабатывать. 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Устанавливаются контейнеры для раздельного сбора различных видов отходов. </w:t>
      </w:r>
    </w:p>
    <w:p w:rsidR="008E18BD" w:rsidRPr="00C55D88" w:rsidRDefault="008E18BD" w:rsidP="00C55D88">
      <w:pPr>
        <w:pStyle w:val="a5"/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Вводится система штрафов для юридических лиц, нарушающих правила утилизации отходов. Для граждан никакой ответственности пока не предусмотрено.</w:t>
      </w:r>
    </w:p>
    <w:p w:rsidR="008E18BD" w:rsidRPr="00C55D88" w:rsidRDefault="008E18BD" w:rsidP="008E18BD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Устанавливаются автоматы для сбора пластиковых бутылок. За каждую тару китаец получает небольшую сумму на баланс карточки.</w:t>
      </w:r>
    </w:p>
    <w:p w:rsidR="008E18BD" w:rsidRDefault="008E18BD" w:rsidP="008E18BD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К настоящему моменту 90% мусора либо вывозится на свалки, либо сжигается, технологии переработки другими способами только начинают внедряться.</w:t>
      </w:r>
    </w:p>
    <w:p w:rsidR="001A03CA" w:rsidRPr="001A03CA" w:rsidRDefault="001A03CA" w:rsidP="001A03C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Британское правительство намерено запретить в </w:t>
      </w: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Англии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пластиковые соломинки и 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>палочки для перемешивания коктейлей, а также ушные палочки.</w:t>
      </w:r>
    </w:p>
    <w:p w:rsidR="001A03CA" w:rsidRPr="001A03CA" w:rsidRDefault="001A03CA" w:rsidP="001A03C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hAnsi="Comic Sans MS"/>
          <w:b/>
          <w:sz w:val="20"/>
          <w:szCs w:val="20"/>
        </w:rPr>
        <w:t xml:space="preserve">В Бразилии </w:t>
      </w:r>
      <w:r w:rsidRPr="001A03CA">
        <w:rPr>
          <w:rFonts w:ascii="Comic Sans MS" w:hAnsi="Comic Sans MS"/>
          <w:sz w:val="20"/>
          <w:szCs w:val="20"/>
        </w:rPr>
        <w:t xml:space="preserve"> Успешным оказалось решение – привлечь к сбору мусора бедные слои населения. За сбор отходов получают денежное вознаграждение или пакеты с едой.</w:t>
      </w:r>
    </w:p>
    <w:p w:rsidR="00C55D88" w:rsidRPr="00C55D88" w:rsidRDefault="00C55D88" w:rsidP="001A03C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Большинство крупных супермаркетов </w:t>
      </w: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Австрии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добровольно прекратили продавать пластиковые пакеты. На кассах можно купить 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>прочные многоразовые сумки.</w:t>
      </w:r>
    </w:p>
    <w:p w:rsidR="001A03CA" w:rsidRDefault="00C55D88" w:rsidP="00C55D8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С 1 января 2020 года в </w:t>
      </w: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Таиланде 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вступил в силу частичный запрет на продажу пластиковых пакетов. </w:t>
      </w:r>
    </w:p>
    <w:p w:rsidR="00C55D88" w:rsidRPr="001A03CA" w:rsidRDefault="00C55D88" w:rsidP="00C55D8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Кения 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ввела самый строгий запрет на полиэтиленовые пакеты в мире. За использование пакета можно получить штраф в размере 32.500 евро или тюремный срок до четырех лет.</w:t>
      </w:r>
    </w:p>
    <w:p w:rsidR="00C55D88" w:rsidRPr="001A03CA" w:rsidRDefault="00C55D88" w:rsidP="00C55D88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С 1 января 2019 года в торговле и сфере услуг в </w:t>
      </w:r>
      <w:r w:rsidRPr="00C55D88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Узбекистане</w:t>
      </w:r>
      <w:r w:rsidRPr="00C55D88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запрещена бесплатная выдача пакетов из полимерной пленки.</w:t>
      </w:r>
    </w:p>
    <w:p w:rsidR="001A03CA" w:rsidRPr="001A03CA" w:rsidRDefault="001A03CA" w:rsidP="001A03C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284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Граждане </w:t>
      </w: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Швеции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привыкли сортировать мусор. У многих в доме стоят от пяти до семи контейнеров.</w:t>
      </w:r>
    </w:p>
    <w:p w:rsidR="001A03CA" w:rsidRDefault="001A03CA" w:rsidP="001A03C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284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 </w:t>
      </w: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Объединенных Арабских Эмиратах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проводятся конкурсы по сбору мусора. За ответственный раздельный сбор представитель властей может подарить победителю смартфон или планшет.</w:t>
      </w:r>
    </w:p>
    <w:p w:rsidR="001A03CA" w:rsidRDefault="001A03CA" w:rsidP="001A03C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С 2017 года в столице </w:t>
      </w: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Индии - Дели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- уже действует запрет на использование одноразовой пластиковой посуды, стаканов, пакетов и других предметов. К 2022 году этот запрет должен распространиться на всю страну.</w:t>
      </w:r>
    </w:p>
    <w:p w:rsidR="001A03CA" w:rsidRPr="001A03CA" w:rsidRDefault="001A03CA" w:rsidP="001A03CA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Чили</w:t>
      </w:r>
      <w:r w:rsidRPr="001A03CA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стала первой страной в Латинской Америке, которая законодательно запретила коммерческое использование пластиковых пакетов</w:t>
      </w:r>
    </w:p>
    <w:p w:rsidR="001A03CA" w:rsidRPr="001A03CA" w:rsidRDefault="001A03CA" w:rsidP="001A03CA">
      <w:pPr>
        <w:pStyle w:val="a5"/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1A03CA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lastRenderedPageBreak/>
        <w:t>Проблема загрязнения окружающей среды решалась бы более эффективно, если бы в этом были заинтересованы все страны и каждый их житель. Если люди не будут пользоваться пластмассовыми изделиями, их производство будет бесполезным.</w:t>
      </w:r>
    </w:p>
    <w:p w:rsidR="00C9797C" w:rsidRPr="0084265B" w:rsidRDefault="00C9797C" w:rsidP="00C9797C">
      <w:pPr>
        <w:jc w:val="center"/>
        <w:rPr>
          <w:rFonts w:ascii="Comic Sans MS" w:hAnsi="Comic Sans MS"/>
          <w:b/>
          <w:color w:val="FF0000"/>
        </w:rPr>
      </w:pPr>
      <w:r w:rsidRPr="00582AE7">
        <w:rPr>
          <w:rFonts w:ascii="Comic Sans MS" w:hAnsi="Comic Sans MS"/>
          <w:b/>
          <w:color w:val="FF0000"/>
        </w:rPr>
        <w:t>За подробной консультацией ждём Вас по адресам:</w:t>
      </w:r>
    </w:p>
    <w:tbl>
      <w:tblPr>
        <w:tblW w:w="4962" w:type="dxa"/>
        <w:tblInd w:w="-34" w:type="dxa"/>
        <w:tblLook w:val="04A0" w:firstRow="1" w:lastRow="0" w:firstColumn="1" w:lastColumn="0" w:noHBand="0" w:noVBand="1"/>
      </w:tblPr>
      <w:tblGrid>
        <w:gridCol w:w="4962"/>
      </w:tblGrid>
      <w:tr w:rsidR="00C9797C" w:rsidRPr="006E7A5B" w:rsidTr="005C6EC0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ул.Трилиссера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51,   </w:t>
            </w:r>
            <w:proofErr w:type="gram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8(395-2)22-23-88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Пушкина, 8,  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8(395-2)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63-66-22 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zpp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sesoirk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irkutsk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ru</w:t>
            </w:r>
            <w:proofErr w:type="spellEnd"/>
            <w:r w:rsidRPr="002F62B3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 xml:space="preserve">. </w:t>
            </w:r>
          </w:p>
        </w:tc>
      </w:tr>
      <w:tr w:rsidR="00C9797C" w:rsidRPr="006E7A5B" w:rsidTr="005C6EC0">
        <w:trPr>
          <w:trHeight w:val="3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г.Ангарск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95 кв. д.17   тел.8(395-5) 67-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55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22 </w:t>
            </w:r>
            <w:r w:rsidRPr="006E7A5B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  <w:lang w:eastAsia="ru-RU"/>
              </w:rPr>
              <w:t>ffbuz-angarsk@yandex.ru</w:t>
            </w:r>
          </w:p>
        </w:tc>
      </w:tr>
      <w:tr w:rsidR="00C9797C" w:rsidRPr="006E7A5B" w:rsidTr="005C6EC0">
        <w:trPr>
          <w:trHeight w:val="5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г.Усолье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-Сибирское,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73                           тел.8(395-43) 6-79-24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ffbuz-usolie-sibirskoe@yandex.ru</w:t>
            </w:r>
          </w:p>
        </w:tc>
      </w:tr>
      <w:tr w:rsidR="00C9797C" w:rsidRPr="006E7A5B" w:rsidTr="005C6EC0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г.Черемхово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ул.Плеханова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1, тел.8(395-46) 5-66-38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cheremxovo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C9797C" w:rsidRPr="006E7A5B" w:rsidTr="005C6EC0">
        <w:trPr>
          <w:trHeight w:val="4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5а, тел.8(395-53) 5-24-89;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ffbus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hyperlink r:id="rId6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saynsk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9797C" w:rsidRPr="006E7A5B" w:rsidTr="005C6EC0">
        <w:trPr>
          <w:trHeight w:val="3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п.Залари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 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C9797C" w:rsidRPr="006E7A5B" w:rsidTr="005C6EC0">
        <w:trPr>
          <w:trHeight w:val="4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г.Тулун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  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ул.Виноградова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21, тел. 8(395-30) 2-10-20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ffbuz-tulun@yandex.ru</w:t>
            </w:r>
          </w:p>
        </w:tc>
      </w:tr>
      <w:tr w:rsidR="00C9797C" w:rsidRPr="006E7A5B" w:rsidTr="005C6EC0">
        <w:trPr>
          <w:trHeight w:val="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Default="00C9797C" w:rsidP="005C6EC0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г.Нижнеудинск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ул.Энгельса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8                                    тел.8(395-57)7-09-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53, </w:t>
            </w:r>
          </w:p>
          <w:p w:rsidR="00C9797C" w:rsidRPr="006E7A5B" w:rsidRDefault="00C9797C" w:rsidP="005C6EC0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ffbuz-nizhneudinsk@yandex.ru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C9797C" w:rsidRPr="006E7A5B" w:rsidTr="005C6EC0">
        <w:trPr>
          <w:trHeight w:val="4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1A03CA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г.Тайшет,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ул.Северо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базарная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3-1н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                                        тел. 8(395-63) 5-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35-37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;</w:t>
            </w:r>
            <w:r w:rsidR="001A03CA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taishet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C9797C" w:rsidRPr="006E7A5B" w:rsidTr="005C6EC0">
        <w:trPr>
          <w:trHeight w:val="4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C55D88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г.Братск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2F62B3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>(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 xml:space="preserve">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C9797C" w:rsidRPr="006E7A5B" w:rsidTr="005C6EC0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г.Железногорск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-Илимский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(обращаться в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-Кут)</w:t>
            </w:r>
          </w:p>
        </w:tc>
      </w:tr>
      <w:tr w:rsidR="00C9797C" w:rsidRPr="006E7A5B" w:rsidTr="005C6EC0">
        <w:trPr>
          <w:trHeight w:val="6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1A03CA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г.Усть-Илимск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лечебная зона, 6                                        тел.8(395-35) 6-44-46;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  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ffbuz-u-ilimsk@yandex.ru</w:t>
            </w:r>
          </w:p>
        </w:tc>
      </w:tr>
      <w:tr w:rsidR="00C9797C" w:rsidRPr="006E7A5B" w:rsidTr="005C6EC0">
        <w:trPr>
          <w:trHeight w:val="4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5C6EC0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-Кут,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91, тел.8(395-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65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5-26-44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; 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>ffbuz-u-kut@yandex.ru</w:t>
            </w:r>
          </w:p>
        </w:tc>
      </w:tr>
      <w:tr w:rsidR="00C9797C" w:rsidRPr="006E7A5B" w:rsidTr="005C6EC0">
        <w:trPr>
          <w:trHeight w:val="5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7C" w:rsidRPr="006E7A5B" w:rsidRDefault="00C9797C" w:rsidP="001A03CA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-Ордынский,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пер.1-ый Октябрьский, 12  тел.8(395-41) 3-10-78, </w:t>
            </w:r>
            <w:r w:rsidRPr="00B959F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ffbuz-u-obao@yandex.ru</w:t>
            </w:r>
          </w:p>
        </w:tc>
      </w:tr>
    </w:tbl>
    <w:p w:rsidR="00C9797C" w:rsidRDefault="00C9797C" w:rsidP="00C9797C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:rsidR="00C9797C" w:rsidRDefault="00C9797C" w:rsidP="00C9797C">
      <w:pPr>
        <w:jc w:val="center"/>
        <w:rPr>
          <w:rFonts w:ascii="Comic Sans MS" w:hAnsi="Comic Sans MS"/>
          <w:b/>
          <w:sz w:val="28"/>
          <w:szCs w:val="28"/>
        </w:rPr>
      </w:pPr>
      <w:r w:rsidRPr="004261B4">
        <w:rPr>
          <w:rFonts w:ascii="Comic Sans MS" w:hAnsi="Comic Sans MS"/>
          <w:b/>
          <w:sz w:val="28"/>
          <w:szCs w:val="28"/>
        </w:rPr>
        <w:t>ФБУЗ «Центр гигиены и эпидемиологии в Иркутской области»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2628B8" w:rsidRPr="002628B8" w:rsidRDefault="00C9797C" w:rsidP="00C9797C">
      <w:pPr>
        <w:jc w:val="both"/>
        <w:rPr>
          <w:rFonts w:ascii="Comic Sans MS" w:eastAsia="Times New Roman" w:hAnsi="Comic Sans MS" w:cs="Times New Roman"/>
          <w:i/>
          <w:sz w:val="20"/>
          <w:szCs w:val="20"/>
          <w:lang w:eastAsia="ru-RU"/>
        </w:rPr>
      </w:pPr>
      <w:r w:rsidRPr="00C9797C">
        <w:rPr>
          <w:rFonts w:ascii="Comic Sans MS" w:eastAsia="Times New Roman" w:hAnsi="Comic Sans MS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https://business.com.tm/images/uploads/posts/a8eae61b5ac03c466de6a6cdefd2bc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83F50" id="Прямоугольник 2" o:spid="_x0000_s1026" alt="https://business.com.tm/images/uploads/posts/a8eae61b5ac03c466de6a6cdefd2bc98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C97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D1745" w:rsidRDefault="009D1745" w:rsidP="009D1745">
      <w:pPr>
        <w:jc w:val="center"/>
        <w:rPr>
          <w:rFonts w:ascii="Comic Sans MS" w:eastAsia="Times New Roman" w:hAnsi="Comic Sans MS" w:cs="Times New Roman"/>
          <w:b/>
          <w:color w:val="FF0000"/>
          <w:sz w:val="36"/>
          <w:szCs w:val="36"/>
          <w:lang w:eastAsia="ru-RU"/>
        </w:rPr>
      </w:pPr>
      <w:r>
        <w:rPr>
          <w:rFonts w:ascii="Comic Sans MS" w:eastAsia="Times New Roman" w:hAnsi="Comic Sans MS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9931FED" wp14:editId="7C3CAC53">
            <wp:simplePos x="0" y="0"/>
            <wp:positionH relativeFrom="column">
              <wp:posOffset>1270</wp:posOffset>
            </wp:positionH>
            <wp:positionV relativeFrom="paragraph">
              <wp:posOffset>495300</wp:posOffset>
            </wp:positionV>
            <wp:extent cx="296227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31" y="21504"/>
                <wp:lineTo x="2153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745" w:rsidRDefault="009D1745" w:rsidP="009D1745">
      <w:pPr>
        <w:jc w:val="center"/>
        <w:rPr>
          <w:rFonts w:ascii="Comic Sans MS" w:eastAsia="Times New Roman" w:hAnsi="Comic Sans MS" w:cs="Times New Roman"/>
          <w:b/>
          <w:color w:val="FF0000"/>
          <w:sz w:val="36"/>
          <w:szCs w:val="36"/>
          <w:lang w:eastAsia="ru-RU"/>
        </w:rPr>
      </w:pPr>
      <w:r w:rsidRPr="009D1745">
        <w:rPr>
          <w:rFonts w:ascii="Comic Sans MS" w:eastAsia="Times New Roman" w:hAnsi="Comic Sans MS" w:cs="Times New Roman"/>
          <w:b/>
          <w:color w:val="FF0000"/>
          <w:sz w:val="36"/>
          <w:szCs w:val="36"/>
          <w:lang w:eastAsia="ru-RU"/>
        </w:rPr>
        <w:t xml:space="preserve"> «Опыт стран мира в </w:t>
      </w:r>
      <w:r>
        <w:rPr>
          <w:rFonts w:ascii="Comic Sans MS" w:eastAsia="Times New Roman" w:hAnsi="Comic Sans MS" w:cs="Times New Roman"/>
          <w:b/>
          <w:color w:val="FF0000"/>
          <w:sz w:val="36"/>
          <w:szCs w:val="36"/>
          <w:lang w:eastAsia="ru-RU"/>
        </w:rPr>
        <w:t>борьбе с пластиковыми отходами»</w:t>
      </w:r>
    </w:p>
    <w:p w:rsidR="009D1745" w:rsidRDefault="009D1745" w:rsidP="009D1745">
      <w:pPr>
        <w:jc w:val="center"/>
        <w:rPr>
          <w:rFonts w:ascii="Comic Sans MS" w:hAnsi="Comic Sans MS"/>
          <w:b/>
          <w:sz w:val="24"/>
          <w:szCs w:val="24"/>
        </w:rPr>
      </w:pPr>
    </w:p>
    <w:p w:rsidR="009D1745" w:rsidRDefault="009D1745" w:rsidP="009D1745">
      <w:pPr>
        <w:jc w:val="center"/>
        <w:rPr>
          <w:rFonts w:ascii="Comic Sans MS" w:hAnsi="Comic Sans MS"/>
          <w:b/>
          <w:sz w:val="24"/>
          <w:szCs w:val="24"/>
        </w:rPr>
      </w:pPr>
    </w:p>
    <w:p w:rsidR="00C9797C" w:rsidRPr="00EA4DB1" w:rsidRDefault="00C9797C" w:rsidP="009D1745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Консультационный центр и</w:t>
      </w:r>
    </w:p>
    <w:p w:rsidR="002628B8" w:rsidRPr="002628B8" w:rsidRDefault="00C9797C" w:rsidP="009D17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DB1">
        <w:rPr>
          <w:rFonts w:ascii="Comic Sans MS" w:hAnsi="Comic Sans MS"/>
          <w:b/>
          <w:sz w:val="24"/>
          <w:szCs w:val="24"/>
        </w:rPr>
        <w:t>пункты по защите прав потребителей</w:t>
      </w:r>
    </w:p>
    <w:sectPr w:rsidR="002628B8" w:rsidRPr="002628B8" w:rsidSect="008E18BD">
      <w:pgSz w:w="16838" w:h="11906" w:orient="landscape"/>
      <w:pgMar w:top="426" w:right="536" w:bottom="426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F1B"/>
    <w:multiLevelType w:val="hybridMultilevel"/>
    <w:tmpl w:val="813C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7736"/>
    <w:multiLevelType w:val="hybridMultilevel"/>
    <w:tmpl w:val="65B083D8"/>
    <w:lvl w:ilvl="0" w:tplc="430A5E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EB6"/>
    <w:multiLevelType w:val="multilevel"/>
    <w:tmpl w:val="C3F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304BA"/>
    <w:multiLevelType w:val="hybridMultilevel"/>
    <w:tmpl w:val="A5C29FA2"/>
    <w:lvl w:ilvl="0" w:tplc="430A5E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D2B4D"/>
    <w:multiLevelType w:val="hybridMultilevel"/>
    <w:tmpl w:val="BC66435C"/>
    <w:lvl w:ilvl="0" w:tplc="430A5E22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719FB"/>
    <w:multiLevelType w:val="hybridMultilevel"/>
    <w:tmpl w:val="69FE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340CE"/>
    <w:multiLevelType w:val="multilevel"/>
    <w:tmpl w:val="B056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34451C"/>
    <w:multiLevelType w:val="hybridMultilevel"/>
    <w:tmpl w:val="F9E0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66A73"/>
    <w:multiLevelType w:val="multilevel"/>
    <w:tmpl w:val="040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FC"/>
    <w:rsid w:val="001A03CA"/>
    <w:rsid w:val="002628B8"/>
    <w:rsid w:val="008E18BD"/>
    <w:rsid w:val="0095427D"/>
    <w:rsid w:val="009D1745"/>
    <w:rsid w:val="00A32018"/>
    <w:rsid w:val="00BC45FC"/>
    <w:rsid w:val="00C55D88"/>
    <w:rsid w:val="00C9797C"/>
    <w:rsid w:val="00E04BB6"/>
    <w:rsid w:val="00E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0B6CD-8096-452B-9483-F12FC527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5FC"/>
    <w:rPr>
      <w:i/>
      <w:iCs/>
    </w:rPr>
  </w:style>
  <w:style w:type="paragraph" w:styleId="a5">
    <w:name w:val="List Paragraph"/>
    <w:basedOn w:val="a"/>
    <w:uiPriority w:val="34"/>
    <w:qFormat/>
    <w:rsid w:val="00BC4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5F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nsk@yandex.ru" TargetMode="External"/><Relationship Id="rId5" Type="http://schemas.openxmlformats.org/officeDocument/2006/relationships/hyperlink" Target="https://omega-ekb.com/utilizatsiya-othod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2021-02-26T05:54:00Z</dcterms:created>
  <dcterms:modified xsi:type="dcterms:W3CDTF">2021-03-04T01:17:00Z</dcterms:modified>
</cp:coreProperties>
</file>