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859" w:rsidRPr="00115573" w:rsidRDefault="008F15FC" w:rsidP="00907859">
      <w:pPr>
        <w:spacing w:after="0" w:line="240" w:lineRule="auto"/>
        <w:jc w:val="center"/>
        <w:rPr>
          <w:rFonts w:ascii="Times New Roman" w:hAnsi="Times New Roman" w:cs="Times New Roman"/>
          <w:b/>
          <w:sz w:val="24"/>
          <w:szCs w:val="24"/>
        </w:rPr>
      </w:pPr>
      <w:r w:rsidRPr="00115573">
        <w:rPr>
          <w:rFonts w:ascii="Times New Roman" w:hAnsi="Times New Roman" w:cs="Times New Roman"/>
          <w:b/>
          <w:sz w:val="24"/>
          <w:szCs w:val="24"/>
        </w:rPr>
        <w:t>Сектор по труду и охране труда управления экономической и инвестиционной политики администрации Зиминского городского муниципального образования</w:t>
      </w:r>
    </w:p>
    <w:p w:rsidR="00907859" w:rsidRDefault="00907859" w:rsidP="00907859">
      <w:pPr>
        <w:spacing w:after="0" w:line="240" w:lineRule="auto"/>
        <w:jc w:val="center"/>
        <w:rPr>
          <w:rFonts w:ascii="Times New Roman" w:hAnsi="Times New Roman" w:cs="Times New Roman"/>
          <w:b/>
        </w:rPr>
      </w:pPr>
    </w:p>
    <w:p w:rsidR="00907859" w:rsidRDefault="00907859" w:rsidP="00907859">
      <w:pPr>
        <w:spacing w:after="0" w:line="240" w:lineRule="auto"/>
        <w:jc w:val="center"/>
        <w:rPr>
          <w:rFonts w:ascii="Times New Roman" w:hAnsi="Times New Roman" w:cs="Times New Roman"/>
          <w:b/>
        </w:rPr>
      </w:pPr>
    </w:p>
    <w:p w:rsidR="00907859" w:rsidRDefault="00907859" w:rsidP="00907859">
      <w:pPr>
        <w:spacing w:after="0" w:line="240" w:lineRule="auto"/>
        <w:jc w:val="center"/>
        <w:rPr>
          <w:rFonts w:ascii="Times New Roman" w:hAnsi="Times New Roman" w:cs="Times New Roman"/>
          <w:b/>
        </w:rPr>
      </w:pPr>
    </w:p>
    <w:p w:rsidR="00907859" w:rsidRDefault="00907859" w:rsidP="00907859">
      <w:pPr>
        <w:spacing w:after="0" w:line="240" w:lineRule="auto"/>
        <w:jc w:val="center"/>
        <w:rPr>
          <w:rFonts w:ascii="Times New Roman" w:hAnsi="Times New Roman" w:cs="Times New Roman"/>
          <w:b/>
        </w:rPr>
      </w:pPr>
    </w:p>
    <w:p w:rsidR="00907859" w:rsidRDefault="00907859" w:rsidP="00907859">
      <w:pPr>
        <w:spacing w:after="0" w:line="240" w:lineRule="auto"/>
        <w:jc w:val="center"/>
        <w:rPr>
          <w:rFonts w:ascii="Times New Roman" w:hAnsi="Times New Roman" w:cs="Times New Roman"/>
          <w:b/>
        </w:rPr>
      </w:pPr>
    </w:p>
    <w:p w:rsidR="00907859" w:rsidRDefault="00907859" w:rsidP="00907859">
      <w:pPr>
        <w:spacing w:after="0" w:line="240" w:lineRule="auto"/>
        <w:jc w:val="center"/>
        <w:rPr>
          <w:rFonts w:ascii="Times New Roman" w:hAnsi="Times New Roman" w:cs="Times New Roman"/>
          <w:b/>
        </w:rPr>
      </w:pPr>
    </w:p>
    <w:p w:rsidR="00907859" w:rsidRDefault="00907859" w:rsidP="00907859">
      <w:pPr>
        <w:spacing w:after="0" w:line="240" w:lineRule="auto"/>
        <w:jc w:val="center"/>
        <w:rPr>
          <w:rFonts w:ascii="Times New Roman" w:hAnsi="Times New Roman" w:cs="Times New Roman"/>
          <w:b/>
        </w:rPr>
      </w:pPr>
    </w:p>
    <w:p w:rsidR="00907859" w:rsidRDefault="00907859" w:rsidP="00907859">
      <w:pPr>
        <w:spacing w:after="0" w:line="240" w:lineRule="auto"/>
        <w:jc w:val="center"/>
        <w:rPr>
          <w:rFonts w:ascii="Times New Roman" w:hAnsi="Times New Roman" w:cs="Times New Roman"/>
          <w:b/>
        </w:rPr>
      </w:pPr>
    </w:p>
    <w:p w:rsidR="00907859" w:rsidRDefault="00907859" w:rsidP="00907859">
      <w:pPr>
        <w:spacing w:after="0" w:line="240" w:lineRule="auto"/>
        <w:jc w:val="center"/>
        <w:rPr>
          <w:rFonts w:ascii="Times New Roman" w:hAnsi="Times New Roman" w:cs="Times New Roman"/>
          <w:b/>
        </w:rPr>
      </w:pPr>
    </w:p>
    <w:p w:rsidR="00907859" w:rsidRDefault="00907859" w:rsidP="00907859">
      <w:pPr>
        <w:spacing w:after="0" w:line="240" w:lineRule="auto"/>
        <w:jc w:val="center"/>
        <w:rPr>
          <w:rFonts w:ascii="Times New Roman" w:hAnsi="Times New Roman" w:cs="Times New Roman"/>
          <w:b/>
        </w:rPr>
      </w:pPr>
    </w:p>
    <w:p w:rsidR="00907859" w:rsidRDefault="00907859" w:rsidP="00907859">
      <w:pPr>
        <w:spacing w:after="0" w:line="240" w:lineRule="auto"/>
        <w:jc w:val="center"/>
        <w:rPr>
          <w:rFonts w:ascii="Times New Roman" w:hAnsi="Times New Roman" w:cs="Times New Roman"/>
          <w:b/>
        </w:rPr>
      </w:pPr>
    </w:p>
    <w:p w:rsidR="00907859" w:rsidRDefault="00907859" w:rsidP="00907859">
      <w:pPr>
        <w:spacing w:after="0" w:line="240" w:lineRule="auto"/>
        <w:jc w:val="center"/>
        <w:rPr>
          <w:rFonts w:ascii="Times New Roman" w:hAnsi="Times New Roman" w:cs="Times New Roman"/>
          <w:b/>
        </w:rPr>
      </w:pPr>
    </w:p>
    <w:p w:rsidR="00907859" w:rsidRDefault="00907859" w:rsidP="00907859">
      <w:pPr>
        <w:spacing w:after="0" w:line="240" w:lineRule="auto"/>
        <w:jc w:val="center"/>
        <w:rPr>
          <w:rFonts w:ascii="Times New Roman" w:hAnsi="Times New Roman" w:cs="Times New Roman"/>
          <w:b/>
        </w:rPr>
      </w:pPr>
    </w:p>
    <w:p w:rsidR="00A74C7B" w:rsidRPr="00907859" w:rsidRDefault="00A74C7B" w:rsidP="00907859">
      <w:pPr>
        <w:spacing w:after="0" w:line="240" w:lineRule="auto"/>
        <w:jc w:val="center"/>
        <w:rPr>
          <w:rFonts w:ascii="Times New Roman" w:hAnsi="Times New Roman" w:cs="Times New Roman"/>
          <w:b/>
          <w:sz w:val="36"/>
          <w:szCs w:val="36"/>
        </w:rPr>
      </w:pPr>
    </w:p>
    <w:p w:rsidR="00907859" w:rsidRDefault="00907859" w:rsidP="00907859">
      <w:pPr>
        <w:spacing w:after="0" w:line="240" w:lineRule="auto"/>
        <w:jc w:val="center"/>
        <w:rPr>
          <w:rFonts w:ascii="Times New Roman" w:hAnsi="Times New Roman" w:cs="Times New Roman"/>
          <w:b/>
          <w:sz w:val="36"/>
          <w:szCs w:val="36"/>
        </w:rPr>
      </w:pPr>
      <w:r w:rsidRPr="00907859">
        <w:rPr>
          <w:rFonts w:ascii="Times New Roman" w:hAnsi="Times New Roman" w:cs="Times New Roman"/>
          <w:b/>
          <w:sz w:val="36"/>
          <w:szCs w:val="36"/>
        </w:rPr>
        <w:t xml:space="preserve">Как организовать </w:t>
      </w:r>
      <w:r w:rsidR="002A4238">
        <w:rPr>
          <w:rFonts w:ascii="Times New Roman" w:hAnsi="Times New Roman" w:cs="Times New Roman"/>
          <w:b/>
          <w:sz w:val="36"/>
          <w:szCs w:val="36"/>
        </w:rPr>
        <w:t>проведение специальной оценки условий труда с учетом новой Методики проведения</w:t>
      </w:r>
    </w:p>
    <w:p w:rsidR="008F15FC" w:rsidRDefault="008F15FC" w:rsidP="00907859">
      <w:pPr>
        <w:spacing w:after="0" w:line="240" w:lineRule="auto"/>
        <w:jc w:val="center"/>
        <w:rPr>
          <w:rFonts w:ascii="Times New Roman" w:hAnsi="Times New Roman" w:cs="Times New Roman"/>
          <w:b/>
          <w:sz w:val="36"/>
          <w:szCs w:val="36"/>
        </w:rPr>
      </w:pPr>
    </w:p>
    <w:p w:rsidR="008F15FC" w:rsidRDefault="008F15FC" w:rsidP="00907859">
      <w:pPr>
        <w:spacing w:after="0" w:line="240" w:lineRule="auto"/>
        <w:jc w:val="center"/>
        <w:rPr>
          <w:rFonts w:ascii="Times New Roman" w:hAnsi="Times New Roman" w:cs="Times New Roman"/>
          <w:b/>
          <w:sz w:val="36"/>
          <w:szCs w:val="36"/>
        </w:rPr>
      </w:pPr>
    </w:p>
    <w:p w:rsidR="00907859" w:rsidRDefault="008F15FC" w:rsidP="00907859">
      <w:pPr>
        <w:spacing w:after="0" w:line="240" w:lineRule="auto"/>
        <w:jc w:val="center"/>
        <w:rPr>
          <w:rFonts w:ascii="Times New Roman" w:hAnsi="Times New Roman" w:cs="Times New Roman"/>
          <w:b/>
          <w:sz w:val="36"/>
          <w:szCs w:val="36"/>
        </w:rPr>
      </w:pPr>
      <w:r>
        <w:rPr>
          <w:rFonts w:ascii="Times New Roman" w:hAnsi="Times New Roman" w:cs="Times New Roman"/>
          <w:b/>
          <w:noProof/>
          <w:sz w:val="36"/>
          <w:szCs w:val="36"/>
        </w:rPr>
        <w:drawing>
          <wp:inline distT="0" distB="0" distL="0" distR="0">
            <wp:extent cx="5940425" cy="3962263"/>
            <wp:effectExtent l="19050" t="0" r="3175" b="0"/>
            <wp:docPr id="2" name="Рисунок 2" descr="D:\Рабочий стол\t_6b33035308f5b90462d217a4399e7da8_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t_6b33035308f5b90462d217a4399e7da8_body.jpg"/>
                    <pic:cNvPicPr>
                      <a:picLocks noChangeAspect="1" noChangeArrowheads="1"/>
                    </pic:cNvPicPr>
                  </pic:nvPicPr>
                  <pic:blipFill>
                    <a:blip r:embed="rId5"/>
                    <a:srcRect/>
                    <a:stretch>
                      <a:fillRect/>
                    </a:stretch>
                  </pic:blipFill>
                  <pic:spPr bwMode="auto">
                    <a:xfrm>
                      <a:off x="0" y="0"/>
                      <a:ext cx="5940425" cy="3962263"/>
                    </a:xfrm>
                    <a:prstGeom prst="rect">
                      <a:avLst/>
                    </a:prstGeom>
                    <a:noFill/>
                    <a:ln w="9525">
                      <a:noFill/>
                      <a:miter lim="800000"/>
                      <a:headEnd/>
                      <a:tailEnd/>
                    </a:ln>
                  </pic:spPr>
                </pic:pic>
              </a:graphicData>
            </a:graphic>
          </wp:inline>
        </w:drawing>
      </w:r>
    </w:p>
    <w:p w:rsidR="00907859" w:rsidRDefault="00907859" w:rsidP="00907859">
      <w:pPr>
        <w:spacing w:after="0" w:line="240" w:lineRule="auto"/>
        <w:jc w:val="center"/>
        <w:rPr>
          <w:rFonts w:ascii="Times New Roman" w:hAnsi="Times New Roman" w:cs="Times New Roman"/>
          <w:b/>
          <w:sz w:val="36"/>
          <w:szCs w:val="36"/>
        </w:rPr>
      </w:pPr>
    </w:p>
    <w:p w:rsidR="00907859" w:rsidRDefault="00907859" w:rsidP="00907859">
      <w:pPr>
        <w:spacing w:after="0" w:line="240" w:lineRule="auto"/>
        <w:jc w:val="center"/>
        <w:rPr>
          <w:rFonts w:ascii="Times New Roman" w:hAnsi="Times New Roman" w:cs="Times New Roman"/>
          <w:b/>
          <w:sz w:val="36"/>
          <w:szCs w:val="36"/>
        </w:rPr>
      </w:pPr>
    </w:p>
    <w:p w:rsidR="00907859" w:rsidRDefault="00907859" w:rsidP="00907859">
      <w:pPr>
        <w:spacing w:after="0" w:line="240" w:lineRule="auto"/>
        <w:jc w:val="center"/>
        <w:rPr>
          <w:rFonts w:ascii="Times New Roman" w:hAnsi="Times New Roman" w:cs="Times New Roman"/>
          <w:b/>
          <w:sz w:val="36"/>
          <w:szCs w:val="36"/>
        </w:rPr>
      </w:pPr>
    </w:p>
    <w:p w:rsidR="00907859" w:rsidRDefault="00907859" w:rsidP="00907859">
      <w:pPr>
        <w:spacing w:after="0" w:line="240" w:lineRule="auto"/>
        <w:jc w:val="center"/>
        <w:rPr>
          <w:rFonts w:ascii="Times New Roman" w:hAnsi="Times New Roman" w:cs="Times New Roman"/>
          <w:b/>
          <w:sz w:val="36"/>
          <w:szCs w:val="36"/>
        </w:rPr>
      </w:pPr>
    </w:p>
    <w:p w:rsidR="00907859" w:rsidRDefault="002352F0" w:rsidP="00907859">
      <w:pPr>
        <w:spacing w:after="0" w:line="240" w:lineRule="auto"/>
        <w:jc w:val="center"/>
        <w:rPr>
          <w:rFonts w:ascii="Times New Roman" w:hAnsi="Times New Roman" w:cs="Times New Roman"/>
          <w:b/>
          <w:sz w:val="36"/>
          <w:szCs w:val="36"/>
        </w:rPr>
      </w:pPr>
      <w:r>
        <w:rPr>
          <w:rFonts w:ascii="Times New Roman" w:hAnsi="Times New Roman" w:cs="Times New Roman"/>
          <w:b/>
          <w:sz w:val="24"/>
          <w:szCs w:val="24"/>
        </w:rPr>
        <w:t>2024 г.</w:t>
      </w:r>
    </w:p>
    <w:p w:rsidR="00907859" w:rsidRDefault="00907859" w:rsidP="00907859">
      <w:pPr>
        <w:spacing w:after="0" w:line="240" w:lineRule="auto"/>
        <w:ind w:firstLine="709"/>
        <w:jc w:val="both"/>
        <w:rPr>
          <w:rFonts w:ascii="Times New Roman" w:hAnsi="Times New Roman" w:cs="Times New Roman"/>
        </w:rPr>
      </w:pPr>
      <w:r>
        <w:rPr>
          <w:rFonts w:ascii="Times New Roman" w:hAnsi="Times New Roman" w:cs="Times New Roman"/>
        </w:rPr>
        <w:lastRenderedPageBreak/>
        <w:t xml:space="preserve">Специальная оценка условий труда (далее - СУОТ) - от процедура выявления вредных и опасных производственных факторов на рабочих местах и оценки их уровня. </w:t>
      </w:r>
    </w:p>
    <w:p w:rsidR="00907859" w:rsidRDefault="00907859" w:rsidP="00907859">
      <w:pPr>
        <w:spacing w:after="0" w:line="240" w:lineRule="auto"/>
        <w:ind w:firstLine="709"/>
        <w:jc w:val="both"/>
        <w:rPr>
          <w:rFonts w:ascii="Times New Roman" w:hAnsi="Times New Roman" w:cs="Times New Roman"/>
        </w:rPr>
      </w:pPr>
      <w:r>
        <w:rPr>
          <w:rFonts w:ascii="Times New Roman" w:hAnsi="Times New Roman" w:cs="Times New Roman"/>
        </w:rPr>
        <w:t>СОУТ должны организовать и провести все хозяйствующие субъекты, где есть хотя бы один наемный работник. (ч. 15 ст. 214 ТК РФ).</w:t>
      </w:r>
    </w:p>
    <w:p w:rsidR="00907859" w:rsidRDefault="00907859" w:rsidP="00907859">
      <w:pPr>
        <w:spacing w:after="0" w:line="240" w:lineRule="auto"/>
        <w:ind w:firstLine="709"/>
        <w:jc w:val="both"/>
        <w:rPr>
          <w:rFonts w:ascii="Times New Roman" w:hAnsi="Times New Roman" w:cs="Times New Roman"/>
        </w:rPr>
      </w:pPr>
      <w:r>
        <w:rPr>
          <w:rFonts w:ascii="Times New Roman" w:hAnsi="Times New Roman" w:cs="Times New Roman"/>
        </w:rPr>
        <w:t>Процедуру проведения регламентирует Федеральный закон от 28.12.2013 № 426-ФЗ "О специальной оценке условий труда" (далее - Закон № 426-ФЗ).</w:t>
      </w:r>
    </w:p>
    <w:p w:rsidR="00907859" w:rsidRDefault="00907859" w:rsidP="00907859">
      <w:pPr>
        <w:spacing w:after="0" w:line="240" w:lineRule="auto"/>
        <w:ind w:firstLine="709"/>
        <w:jc w:val="both"/>
        <w:rPr>
          <w:rFonts w:ascii="Times New Roman" w:hAnsi="Times New Roman" w:cs="Times New Roman"/>
        </w:rPr>
      </w:pPr>
      <w:r>
        <w:rPr>
          <w:rFonts w:ascii="Times New Roman" w:hAnsi="Times New Roman" w:cs="Times New Roman"/>
        </w:rPr>
        <w:t xml:space="preserve">С 1 сентября 2024 года вступила в силу новая Методика проведения СОУТ, утвержденная приказом Минтруда от 21.11.2023 № 817н (далее - Методика проведения СОУТ). </w:t>
      </w:r>
    </w:p>
    <w:p w:rsidR="00907859" w:rsidRDefault="00907859" w:rsidP="00907859">
      <w:pPr>
        <w:spacing w:after="0" w:line="240" w:lineRule="auto"/>
        <w:ind w:firstLine="709"/>
        <w:jc w:val="both"/>
        <w:rPr>
          <w:rFonts w:ascii="Times New Roman" w:hAnsi="Times New Roman" w:cs="Times New Roman"/>
        </w:rPr>
      </w:pPr>
    </w:p>
    <w:p w:rsidR="00907859" w:rsidRDefault="00907859" w:rsidP="00907859">
      <w:pPr>
        <w:spacing w:after="0" w:line="240" w:lineRule="auto"/>
        <w:ind w:firstLine="709"/>
        <w:jc w:val="center"/>
        <w:rPr>
          <w:rFonts w:ascii="Times New Roman" w:hAnsi="Times New Roman" w:cs="Times New Roman"/>
          <w:b/>
          <w:u w:val="single"/>
        </w:rPr>
      </w:pPr>
      <w:r w:rsidRPr="00907859">
        <w:rPr>
          <w:rFonts w:ascii="Times New Roman" w:hAnsi="Times New Roman" w:cs="Times New Roman"/>
          <w:b/>
          <w:u w:val="single"/>
        </w:rPr>
        <w:t>Изменения в методике проведения СОУТ</w:t>
      </w:r>
    </w:p>
    <w:p w:rsidR="00907859" w:rsidRDefault="00907859" w:rsidP="00907859">
      <w:pPr>
        <w:spacing w:after="0" w:line="240" w:lineRule="auto"/>
        <w:ind w:firstLine="709"/>
        <w:jc w:val="both"/>
        <w:rPr>
          <w:rFonts w:ascii="Times New Roman" w:hAnsi="Times New Roman" w:cs="Times New Roman"/>
        </w:rPr>
      </w:pPr>
    </w:p>
    <w:p w:rsidR="00907859" w:rsidRDefault="00907859" w:rsidP="00907859">
      <w:pPr>
        <w:spacing w:after="0" w:line="240" w:lineRule="auto"/>
        <w:ind w:firstLine="709"/>
        <w:jc w:val="both"/>
        <w:rPr>
          <w:rFonts w:ascii="Times New Roman" w:hAnsi="Times New Roman" w:cs="Times New Roman"/>
          <w:b/>
          <w:i/>
        </w:rPr>
      </w:pPr>
      <w:r w:rsidRPr="00907859">
        <w:rPr>
          <w:rFonts w:ascii="Times New Roman" w:hAnsi="Times New Roman" w:cs="Times New Roman"/>
          <w:b/>
          <w:i/>
        </w:rPr>
        <w:t>Уведомление о присвоении идентифицированного номера</w:t>
      </w:r>
    </w:p>
    <w:p w:rsidR="00907859" w:rsidRDefault="00907859" w:rsidP="00907859">
      <w:pPr>
        <w:spacing w:after="0" w:line="240" w:lineRule="auto"/>
        <w:ind w:firstLine="709"/>
        <w:jc w:val="both"/>
        <w:rPr>
          <w:rFonts w:ascii="Times New Roman" w:hAnsi="Times New Roman" w:cs="Times New Roman"/>
        </w:rPr>
      </w:pPr>
      <w:r>
        <w:rPr>
          <w:rFonts w:ascii="Times New Roman" w:hAnsi="Times New Roman" w:cs="Times New Roman"/>
        </w:rPr>
        <w:t>Для организации, которая проводит СОУТ</w:t>
      </w:r>
      <w:r w:rsidR="00DC1FD2">
        <w:rPr>
          <w:rFonts w:ascii="Times New Roman" w:hAnsi="Times New Roman" w:cs="Times New Roman"/>
        </w:rPr>
        <w:t>, добавили возможность передать уведомление о присвоении идентифицированного номера лично работодателю или его представителю (п. 3 Методики проведения СОУТ). Ранее такое уведомление отправляли только на бумажном носителе заказным отправлением или в форме электронного документа.</w:t>
      </w:r>
    </w:p>
    <w:p w:rsidR="00DC1FD2" w:rsidRDefault="00DC1FD2" w:rsidP="00907859">
      <w:pPr>
        <w:spacing w:after="0" w:line="240" w:lineRule="auto"/>
        <w:ind w:firstLine="709"/>
        <w:jc w:val="both"/>
        <w:rPr>
          <w:rFonts w:ascii="Times New Roman" w:hAnsi="Times New Roman" w:cs="Times New Roman"/>
        </w:rPr>
      </w:pPr>
    </w:p>
    <w:p w:rsidR="00DC1FD2" w:rsidRDefault="00DC1FD2" w:rsidP="00907859">
      <w:pPr>
        <w:spacing w:after="0" w:line="240" w:lineRule="auto"/>
        <w:ind w:firstLine="709"/>
        <w:jc w:val="both"/>
        <w:rPr>
          <w:rFonts w:ascii="Times New Roman" w:hAnsi="Times New Roman" w:cs="Times New Roman"/>
        </w:rPr>
      </w:pPr>
      <w:r w:rsidRPr="00DC1FD2">
        <w:rPr>
          <w:rFonts w:ascii="Times New Roman" w:hAnsi="Times New Roman" w:cs="Times New Roman"/>
          <w:b/>
          <w:i/>
        </w:rPr>
        <w:t>Идентификация биологического фактора</w:t>
      </w:r>
    </w:p>
    <w:p w:rsidR="00DC1FD2" w:rsidRDefault="00DC1FD2" w:rsidP="00907859">
      <w:pPr>
        <w:spacing w:after="0" w:line="240" w:lineRule="auto"/>
        <w:ind w:firstLine="709"/>
        <w:jc w:val="both"/>
        <w:rPr>
          <w:rFonts w:ascii="Times New Roman" w:hAnsi="Times New Roman" w:cs="Times New Roman"/>
        </w:rPr>
      </w:pPr>
      <w:r>
        <w:rPr>
          <w:rFonts w:ascii="Times New Roman" w:hAnsi="Times New Roman" w:cs="Times New Roman"/>
        </w:rPr>
        <w:t>В перечень рабочих мест, на которых идентифицируют биологический фактор, включили работников, обслуживающих и ремонтирующих жилищно-коммунальные канализационные сети (подпункт "з" п. 8 Методики проведения СОУТ).</w:t>
      </w:r>
    </w:p>
    <w:p w:rsidR="00DC1FD2" w:rsidRDefault="00DC1FD2" w:rsidP="00907859">
      <w:pPr>
        <w:spacing w:after="0" w:line="240" w:lineRule="auto"/>
        <w:ind w:firstLine="709"/>
        <w:jc w:val="both"/>
        <w:rPr>
          <w:rFonts w:ascii="Times New Roman" w:hAnsi="Times New Roman" w:cs="Times New Roman"/>
        </w:rPr>
      </w:pPr>
    </w:p>
    <w:p w:rsidR="00DC1FD2" w:rsidRDefault="00DC1FD2" w:rsidP="00907859">
      <w:pPr>
        <w:spacing w:after="0" w:line="240" w:lineRule="auto"/>
        <w:ind w:firstLine="709"/>
        <w:jc w:val="both"/>
        <w:rPr>
          <w:rFonts w:ascii="Times New Roman" w:hAnsi="Times New Roman" w:cs="Times New Roman"/>
          <w:b/>
          <w:i/>
        </w:rPr>
      </w:pPr>
      <w:r w:rsidRPr="005218D4">
        <w:rPr>
          <w:rFonts w:ascii="Times New Roman" w:hAnsi="Times New Roman" w:cs="Times New Roman"/>
          <w:b/>
          <w:i/>
        </w:rPr>
        <w:t>Изменения для организаций транспорта</w:t>
      </w:r>
    </w:p>
    <w:p w:rsidR="005218D4" w:rsidRDefault="005218D4" w:rsidP="00907859">
      <w:pPr>
        <w:spacing w:after="0" w:line="240" w:lineRule="auto"/>
        <w:ind w:firstLine="709"/>
        <w:jc w:val="both"/>
        <w:rPr>
          <w:rFonts w:ascii="Times New Roman" w:hAnsi="Times New Roman" w:cs="Times New Roman"/>
        </w:rPr>
      </w:pPr>
      <w:r>
        <w:rPr>
          <w:rFonts w:ascii="Times New Roman" w:hAnsi="Times New Roman" w:cs="Times New Roman"/>
        </w:rPr>
        <w:t xml:space="preserve">Для </w:t>
      </w:r>
      <w:r w:rsidR="00D76443">
        <w:rPr>
          <w:rFonts w:ascii="Times New Roman" w:hAnsi="Times New Roman" w:cs="Times New Roman"/>
        </w:rPr>
        <w:t>рабочих мест, расположенных на различных видах транспорта и транспортной инфраструктуры, которые не включены в перечень, применяют гигиенические нормативы, утвержденные постановлением главного санитарного врача от 16.10.2020 № 30 (п. 25 Методики проведения СОУТ).</w:t>
      </w:r>
    </w:p>
    <w:p w:rsidR="00D76443" w:rsidRDefault="00D76443" w:rsidP="00907859">
      <w:pPr>
        <w:spacing w:after="0" w:line="240" w:lineRule="auto"/>
        <w:ind w:firstLine="709"/>
        <w:jc w:val="both"/>
        <w:rPr>
          <w:rFonts w:ascii="Times New Roman" w:hAnsi="Times New Roman" w:cs="Times New Roman"/>
        </w:rPr>
      </w:pPr>
    </w:p>
    <w:p w:rsidR="00D76443" w:rsidRPr="005B2A1F" w:rsidRDefault="00D76443" w:rsidP="00907859">
      <w:pPr>
        <w:spacing w:after="0" w:line="240" w:lineRule="auto"/>
        <w:ind w:firstLine="709"/>
        <w:jc w:val="both"/>
        <w:rPr>
          <w:rFonts w:ascii="Times New Roman" w:hAnsi="Times New Roman" w:cs="Times New Roman"/>
          <w:b/>
          <w:i/>
        </w:rPr>
      </w:pPr>
      <w:r w:rsidRPr="005B2A1F">
        <w:rPr>
          <w:rFonts w:ascii="Times New Roman" w:hAnsi="Times New Roman" w:cs="Times New Roman"/>
          <w:b/>
          <w:i/>
        </w:rPr>
        <w:t>Группы патогенности микроорганизмов</w:t>
      </w:r>
    </w:p>
    <w:p w:rsidR="00D76443" w:rsidRDefault="00D76443" w:rsidP="00907859">
      <w:pPr>
        <w:spacing w:after="0" w:line="240" w:lineRule="auto"/>
        <w:ind w:firstLine="709"/>
        <w:jc w:val="both"/>
        <w:rPr>
          <w:rFonts w:ascii="Times New Roman" w:hAnsi="Times New Roman" w:cs="Times New Roman"/>
        </w:rPr>
      </w:pPr>
      <w:r>
        <w:rPr>
          <w:rFonts w:ascii="Times New Roman" w:hAnsi="Times New Roman" w:cs="Times New Roman"/>
        </w:rPr>
        <w:t>Группы патогенности микроорганизмов определяют по приложению 1 к СанПиНу 3.3686-21 "Патогенные биологические агенты по группам патогенности". Иные положения СанПин 3.3686-21 эксперты в работе не применяют (п. 38 Методики проведения СОУТ).</w:t>
      </w:r>
    </w:p>
    <w:p w:rsidR="00D76443" w:rsidRDefault="00D76443" w:rsidP="00907859">
      <w:pPr>
        <w:spacing w:after="0" w:line="240" w:lineRule="auto"/>
        <w:ind w:firstLine="709"/>
        <w:jc w:val="both"/>
        <w:rPr>
          <w:rFonts w:ascii="Times New Roman" w:hAnsi="Times New Roman" w:cs="Times New Roman"/>
        </w:rPr>
      </w:pPr>
    </w:p>
    <w:p w:rsidR="00D76443" w:rsidRPr="005B2A1F" w:rsidRDefault="00D76443" w:rsidP="00907859">
      <w:pPr>
        <w:spacing w:after="0" w:line="240" w:lineRule="auto"/>
        <w:ind w:firstLine="709"/>
        <w:jc w:val="both"/>
        <w:rPr>
          <w:rFonts w:ascii="Times New Roman" w:hAnsi="Times New Roman" w:cs="Times New Roman"/>
          <w:b/>
          <w:i/>
        </w:rPr>
      </w:pPr>
      <w:r w:rsidRPr="005B2A1F">
        <w:rPr>
          <w:rFonts w:ascii="Times New Roman" w:hAnsi="Times New Roman" w:cs="Times New Roman"/>
          <w:b/>
          <w:i/>
        </w:rPr>
        <w:t>Подтверждение воздействия биологического фактора</w:t>
      </w:r>
    </w:p>
    <w:p w:rsidR="00D76443" w:rsidRDefault="00D76443" w:rsidP="00907859">
      <w:pPr>
        <w:spacing w:after="0" w:line="240" w:lineRule="auto"/>
        <w:ind w:firstLine="709"/>
        <w:jc w:val="both"/>
        <w:rPr>
          <w:rFonts w:ascii="Times New Roman" w:hAnsi="Times New Roman" w:cs="Times New Roman"/>
        </w:rPr>
      </w:pPr>
      <w:r>
        <w:rPr>
          <w:rFonts w:ascii="Times New Roman" w:hAnsi="Times New Roman" w:cs="Times New Roman"/>
        </w:rPr>
        <w:t>Для подтверждения контакта работника с патогенными организмами работодатель предоставляет эксперту медицинскую статистическую отчетность, которая хранится в медицинской организации. В отчетности отражают основные и сопутствующие заболевания пациентов, а также данные из форм федерального статистического наблюдения. Срок давности сведений из отчетности не должен превышать пяти лет до даты начала пров</w:t>
      </w:r>
      <w:r w:rsidR="00266159">
        <w:rPr>
          <w:rFonts w:ascii="Times New Roman" w:hAnsi="Times New Roman" w:cs="Times New Roman"/>
        </w:rPr>
        <w:t>е</w:t>
      </w:r>
      <w:r>
        <w:rPr>
          <w:rFonts w:ascii="Times New Roman" w:hAnsi="Times New Roman" w:cs="Times New Roman"/>
        </w:rPr>
        <w:t>дения СОУТ (п. 40 Методики проведения СОУТ).</w:t>
      </w:r>
    </w:p>
    <w:p w:rsidR="00D76443" w:rsidRDefault="00D76443" w:rsidP="00907859">
      <w:pPr>
        <w:spacing w:after="0" w:line="240" w:lineRule="auto"/>
        <w:ind w:firstLine="709"/>
        <w:jc w:val="both"/>
        <w:rPr>
          <w:rFonts w:ascii="Times New Roman" w:hAnsi="Times New Roman" w:cs="Times New Roman"/>
        </w:rPr>
      </w:pPr>
    </w:p>
    <w:p w:rsidR="00D76443" w:rsidRPr="005B2A1F" w:rsidRDefault="00D76443" w:rsidP="00907859">
      <w:pPr>
        <w:spacing w:after="0" w:line="240" w:lineRule="auto"/>
        <w:ind w:firstLine="709"/>
        <w:jc w:val="both"/>
        <w:rPr>
          <w:rFonts w:ascii="Times New Roman" w:hAnsi="Times New Roman" w:cs="Times New Roman"/>
          <w:b/>
          <w:i/>
        </w:rPr>
      </w:pPr>
      <w:r w:rsidRPr="005B2A1F">
        <w:rPr>
          <w:rFonts w:ascii="Times New Roman" w:hAnsi="Times New Roman" w:cs="Times New Roman"/>
          <w:b/>
          <w:i/>
        </w:rPr>
        <w:t>Изменения в картах СОУТ</w:t>
      </w:r>
    </w:p>
    <w:p w:rsidR="00D76443" w:rsidRDefault="00D76443" w:rsidP="00907859">
      <w:pPr>
        <w:spacing w:after="0" w:line="240" w:lineRule="auto"/>
        <w:ind w:firstLine="709"/>
        <w:jc w:val="both"/>
        <w:rPr>
          <w:rFonts w:ascii="Times New Roman" w:hAnsi="Times New Roman" w:cs="Times New Roman"/>
        </w:rPr>
      </w:pPr>
      <w:r>
        <w:rPr>
          <w:rFonts w:ascii="Times New Roman" w:hAnsi="Times New Roman" w:cs="Times New Roman"/>
        </w:rPr>
        <w:t>В карту СОУТ внесли изменения:</w:t>
      </w:r>
    </w:p>
    <w:p w:rsidR="00D76443" w:rsidRDefault="00D76443" w:rsidP="00907859">
      <w:pPr>
        <w:spacing w:after="0" w:line="240" w:lineRule="auto"/>
        <w:ind w:firstLine="709"/>
        <w:jc w:val="both"/>
        <w:rPr>
          <w:rFonts w:ascii="Times New Roman" w:hAnsi="Times New Roman" w:cs="Times New Roman"/>
        </w:rPr>
      </w:pPr>
      <w:r>
        <w:rPr>
          <w:rFonts w:ascii="Times New Roman" w:hAnsi="Times New Roman" w:cs="Times New Roman"/>
        </w:rPr>
        <w:t>- в "шапке" указывают ОКТМО работодателя вместо ОКАТО;</w:t>
      </w:r>
    </w:p>
    <w:p w:rsidR="00D76443" w:rsidRDefault="00D76443" w:rsidP="00907859">
      <w:pPr>
        <w:spacing w:after="0" w:line="240" w:lineRule="auto"/>
        <w:ind w:firstLine="709"/>
        <w:jc w:val="both"/>
        <w:rPr>
          <w:rFonts w:ascii="Times New Roman" w:hAnsi="Times New Roman" w:cs="Times New Roman"/>
        </w:rPr>
      </w:pPr>
      <w:r>
        <w:rPr>
          <w:rFonts w:ascii="Times New Roman" w:hAnsi="Times New Roman" w:cs="Times New Roman"/>
        </w:rPr>
        <w:t>- в строке 010 указывают ЕТКС, ЕКС и наименование профессионального стандарта;</w:t>
      </w:r>
    </w:p>
    <w:p w:rsidR="00D76443" w:rsidRDefault="005B2A1F" w:rsidP="00907859">
      <w:pPr>
        <w:spacing w:after="0" w:line="240" w:lineRule="auto"/>
        <w:ind w:firstLine="709"/>
        <w:jc w:val="both"/>
        <w:rPr>
          <w:rFonts w:ascii="Times New Roman" w:hAnsi="Times New Roman" w:cs="Times New Roman"/>
        </w:rPr>
      </w:pPr>
      <w:r>
        <w:rPr>
          <w:rFonts w:ascii="Times New Roman" w:hAnsi="Times New Roman" w:cs="Times New Roman"/>
        </w:rPr>
        <w:t>- добавили строку 011 "Код профессии";</w:t>
      </w:r>
    </w:p>
    <w:p w:rsidR="005B2A1F" w:rsidRDefault="005B2A1F" w:rsidP="00907859">
      <w:pPr>
        <w:spacing w:after="0" w:line="240" w:lineRule="auto"/>
        <w:ind w:firstLine="709"/>
        <w:jc w:val="both"/>
        <w:rPr>
          <w:rFonts w:ascii="Times New Roman" w:hAnsi="Times New Roman" w:cs="Times New Roman"/>
        </w:rPr>
      </w:pPr>
      <w:r>
        <w:rPr>
          <w:rFonts w:ascii="Times New Roman" w:hAnsi="Times New Roman" w:cs="Times New Roman"/>
        </w:rPr>
        <w:t>- в строке 021 указывают СНИЛС работников, занятых на данном рабочем месте за месяц до заполнения карты;</w:t>
      </w:r>
    </w:p>
    <w:p w:rsidR="005B2A1F" w:rsidRDefault="005B2A1F" w:rsidP="00907859">
      <w:pPr>
        <w:spacing w:after="0" w:line="240" w:lineRule="auto"/>
        <w:ind w:firstLine="709"/>
        <w:jc w:val="both"/>
        <w:rPr>
          <w:rFonts w:ascii="Times New Roman" w:hAnsi="Times New Roman" w:cs="Times New Roman"/>
        </w:rPr>
      </w:pPr>
      <w:r>
        <w:rPr>
          <w:rFonts w:ascii="Times New Roman" w:hAnsi="Times New Roman" w:cs="Times New Roman"/>
        </w:rPr>
        <w:t>- в строке 050 указывают рекомендации по улучшению условий труда, по режимам труда и отдыха, по подбору работников, по обеспечению СИЗ.</w:t>
      </w:r>
    </w:p>
    <w:p w:rsidR="00D76443" w:rsidRDefault="00D76443" w:rsidP="00907859">
      <w:pPr>
        <w:spacing w:after="0" w:line="240" w:lineRule="auto"/>
        <w:ind w:firstLine="709"/>
        <w:jc w:val="both"/>
        <w:rPr>
          <w:rFonts w:ascii="Times New Roman" w:hAnsi="Times New Roman" w:cs="Times New Roman"/>
        </w:rPr>
      </w:pPr>
    </w:p>
    <w:p w:rsidR="005B2A1F" w:rsidRDefault="005B2A1F" w:rsidP="005B2A1F">
      <w:pPr>
        <w:spacing w:after="0" w:line="240" w:lineRule="auto"/>
        <w:ind w:firstLine="709"/>
        <w:jc w:val="center"/>
        <w:rPr>
          <w:rFonts w:ascii="Times New Roman" w:hAnsi="Times New Roman" w:cs="Times New Roman"/>
          <w:b/>
          <w:u w:val="single"/>
        </w:rPr>
      </w:pPr>
      <w:r w:rsidRPr="005B2A1F">
        <w:rPr>
          <w:rFonts w:ascii="Times New Roman" w:hAnsi="Times New Roman" w:cs="Times New Roman"/>
          <w:b/>
          <w:u w:val="single"/>
        </w:rPr>
        <w:t>Изменения в правилах допуска организаций к проведению СОУТ</w:t>
      </w:r>
    </w:p>
    <w:p w:rsidR="005B2A1F" w:rsidRDefault="005B2A1F" w:rsidP="005B2A1F">
      <w:pPr>
        <w:spacing w:after="0" w:line="240" w:lineRule="auto"/>
        <w:ind w:firstLine="709"/>
        <w:jc w:val="center"/>
        <w:rPr>
          <w:rFonts w:ascii="Times New Roman" w:hAnsi="Times New Roman" w:cs="Times New Roman"/>
          <w:b/>
          <w:u w:val="single"/>
        </w:rPr>
      </w:pPr>
    </w:p>
    <w:p w:rsidR="005B2A1F" w:rsidRDefault="005B2A1F" w:rsidP="005B2A1F">
      <w:pPr>
        <w:spacing w:after="0" w:line="240" w:lineRule="auto"/>
        <w:ind w:firstLine="709"/>
        <w:jc w:val="both"/>
        <w:rPr>
          <w:rFonts w:ascii="Times New Roman" w:hAnsi="Times New Roman" w:cs="Times New Roman"/>
        </w:rPr>
      </w:pPr>
      <w:r>
        <w:rPr>
          <w:rFonts w:ascii="Times New Roman" w:hAnsi="Times New Roman" w:cs="Times New Roman"/>
        </w:rPr>
        <w:t xml:space="preserve">С 1 сентября 2024 года изменения коснулись и организаций, проводящих СОУТ. Изменения утверждены постановлением Правительства от </w:t>
      </w:r>
      <w:r w:rsidR="00DF5D80">
        <w:rPr>
          <w:rFonts w:ascii="Times New Roman" w:hAnsi="Times New Roman" w:cs="Times New Roman"/>
        </w:rPr>
        <w:t>25.04.2024 № 537.</w:t>
      </w:r>
    </w:p>
    <w:p w:rsidR="00DF5D80" w:rsidRDefault="00DF5D80" w:rsidP="005B2A1F">
      <w:pPr>
        <w:spacing w:after="0" w:line="240" w:lineRule="auto"/>
        <w:ind w:firstLine="709"/>
        <w:jc w:val="both"/>
        <w:rPr>
          <w:rFonts w:ascii="Times New Roman" w:hAnsi="Times New Roman" w:cs="Times New Roman"/>
        </w:rPr>
      </w:pPr>
    </w:p>
    <w:p w:rsidR="00DF5D80" w:rsidRPr="00DF5D80" w:rsidRDefault="00DF5D80" w:rsidP="005B2A1F">
      <w:pPr>
        <w:spacing w:after="0" w:line="240" w:lineRule="auto"/>
        <w:ind w:firstLine="709"/>
        <w:jc w:val="both"/>
        <w:rPr>
          <w:rFonts w:ascii="Times New Roman" w:hAnsi="Times New Roman" w:cs="Times New Roman"/>
          <w:b/>
          <w:i/>
        </w:rPr>
      </w:pPr>
      <w:r w:rsidRPr="00DF5D80">
        <w:rPr>
          <w:rFonts w:ascii="Times New Roman" w:hAnsi="Times New Roman" w:cs="Times New Roman"/>
          <w:b/>
          <w:i/>
        </w:rPr>
        <w:t>Уточнение сроков внесения записей в реестр Минтруда</w:t>
      </w:r>
    </w:p>
    <w:p w:rsidR="00DF5D80" w:rsidRDefault="00DF5D80" w:rsidP="005B2A1F">
      <w:pPr>
        <w:spacing w:after="0" w:line="240" w:lineRule="auto"/>
        <w:ind w:firstLine="709"/>
        <w:jc w:val="both"/>
        <w:rPr>
          <w:rFonts w:ascii="Times New Roman" w:hAnsi="Times New Roman" w:cs="Times New Roman"/>
        </w:rPr>
      </w:pPr>
      <w:r>
        <w:rPr>
          <w:rFonts w:ascii="Times New Roman" w:hAnsi="Times New Roman" w:cs="Times New Roman"/>
        </w:rPr>
        <w:lastRenderedPageBreak/>
        <w:t>Уточнили, что допуск к деятельности, возобновление, приостановка и прекращение деятельности организации считается с даты внесения Минтрудом записи в реестр. Ранее считали с даты принятия Минтрудом решения о внесении в реестр соответствующей записи.</w:t>
      </w:r>
    </w:p>
    <w:p w:rsidR="00DF5D80" w:rsidRDefault="00DF5D80" w:rsidP="005B2A1F">
      <w:pPr>
        <w:spacing w:after="0" w:line="240" w:lineRule="auto"/>
        <w:ind w:firstLine="709"/>
        <w:jc w:val="both"/>
        <w:rPr>
          <w:rFonts w:ascii="Times New Roman" w:hAnsi="Times New Roman" w:cs="Times New Roman"/>
        </w:rPr>
      </w:pPr>
    </w:p>
    <w:p w:rsidR="00DF5D80" w:rsidRPr="005F1D13" w:rsidRDefault="00DF5D80" w:rsidP="005B2A1F">
      <w:pPr>
        <w:spacing w:after="0" w:line="240" w:lineRule="auto"/>
        <w:ind w:firstLine="709"/>
        <w:jc w:val="both"/>
        <w:rPr>
          <w:rFonts w:ascii="Times New Roman" w:hAnsi="Times New Roman" w:cs="Times New Roman"/>
          <w:b/>
          <w:i/>
        </w:rPr>
      </w:pPr>
      <w:r w:rsidRPr="005F1D13">
        <w:rPr>
          <w:rFonts w:ascii="Times New Roman" w:hAnsi="Times New Roman" w:cs="Times New Roman"/>
          <w:b/>
          <w:i/>
        </w:rPr>
        <w:t>Сведения в заявлении о регистрации</w:t>
      </w:r>
    </w:p>
    <w:p w:rsidR="00DF5D80" w:rsidRDefault="00DF5D80" w:rsidP="005B2A1F">
      <w:pPr>
        <w:spacing w:after="0" w:line="240" w:lineRule="auto"/>
        <w:ind w:firstLine="709"/>
        <w:jc w:val="both"/>
        <w:rPr>
          <w:rFonts w:ascii="Times New Roman" w:hAnsi="Times New Roman" w:cs="Times New Roman"/>
        </w:rPr>
      </w:pPr>
      <w:r>
        <w:rPr>
          <w:rFonts w:ascii="Times New Roman" w:hAnsi="Times New Roman" w:cs="Times New Roman"/>
        </w:rPr>
        <w:t>Для регистрации в реестре организации больше не надо указывать ОГРН в заявлении.</w:t>
      </w:r>
    </w:p>
    <w:p w:rsidR="00DF5D80" w:rsidRPr="005F1D13" w:rsidRDefault="00DF5D80" w:rsidP="005B2A1F">
      <w:pPr>
        <w:spacing w:after="0" w:line="240" w:lineRule="auto"/>
        <w:ind w:firstLine="709"/>
        <w:jc w:val="both"/>
        <w:rPr>
          <w:rFonts w:ascii="Times New Roman" w:hAnsi="Times New Roman" w:cs="Times New Roman"/>
          <w:b/>
          <w:i/>
        </w:rPr>
      </w:pPr>
    </w:p>
    <w:p w:rsidR="00DF5D80" w:rsidRPr="005F1D13" w:rsidRDefault="00DF5D80" w:rsidP="005B2A1F">
      <w:pPr>
        <w:spacing w:after="0" w:line="240" w:lineRule="auto"/>
        <w:ind w:firstLine="709"/>
        <w:jc w:val="both"/>
        <w:rPr>
          <w:rFonts w:ascii="Times New Roman" w:hAnsi="Times New Roman" w:cs="Times New Roman"/>
          <w:b/>
          <w:i/>
        </w:rPr>
      </w:pPr>
      <w:r w:rsidRPr="005F1D13">
        <w:rPr>
          <w:rFonts w:ascii="Times New Roman" w:hAnsi="Times New Roman" w:cs="Times New Roman"/>
          <w:b/>
          <w:i/>
        </w:rPr>
        <w:t xml:space="preserve">Сроки принятия решения о внесении организации в реестр Минтруда </w:t>
      </w:r>
    </w:p>
    <w:p w:rsidR="00DF5D80" w:rsidRDefault="00DF5D80" w:rsidP="005B2A1F">
      <w:pPr>
        <w:spacing w:after="0" w:line="240" w:lineRule="auto"/>
        <w:ind w:firstLine="709"/>
        <w:jc w:val="both"/>
        <w:rPr>
          <w:rFonts w:ascii="Times New Roman" w:hAnsi="Times New Roman" w:cs="Times New Roman"/>
        </w:rPr>
      </w:pPr>
      <w:r>
        <w:rPr>
          <w:rFonts w:ascii="Times New Roman" w:hAnsi="Times New Roman" w:cs="Times New Roman"/>
        </w:rPr>
        <w:t>Минтруд регистрирует заявление о регистрации в день его получения и рассматривает его в течение пяти рабочих дней. О результатах Минтруд проинформирует организацию в день принятия решения.</w:t>
      </w:r>
    </w:p>
    <w:p w:rsidR="00DF5D80" w:rsidRDefault="00DF5D80" w:rsidP="005B2A1F">
      <w:pPr>
        <w:spacing w:after="0" w:line="240" w:lineRule="auto"/>
        <w:ind w:firstLine="709"/>
        <w:jc w:val="both"/>
        <w:rPr>
          <w:rFonts w:ascii="Times New Roman" w:hAnsi="Times New Roman" w:cs="Times New Roman"/>
        </w:rPr>
      </w:pPr>
      <w:r>
        <w:rPr>
          <w:rFonts w:ascii="Times New Roman" w:hAnsi="Times New Roman" w:cs="Times New Roman"/>
        </w:rPr>
        <w:t>Ранее Минтруд мог увеличить срок рассмотрения до 10 рабочих дней, если нужна дополнительная информация о заявителе, например, сведения в ЕГРЮЛ, аттестация. Ведомство информировало организацию в течение трех рабочих дней со дня принятия решения.</w:t>
      </w:r>
    </w:p>
    <w:p w:rsidR="00DF5D80" w:rsidRDefault="00DF5D80" w:rsidP="005B2A1F">
      <w:pPr>
        <w:spacing w:after="0" w:line="240" w:lineRule="auto"/>
        <w:ind w:firstLine="709"/>
        <w:jc w:val="both"/>
        <w:rPr>
          <w:rFonts w:ascii="Times New Roman" w:hAnsi="Times New Roman" w:cs="Times New Roman"/>
        </w:rPr>
      </w:pPr>
    </w:p>
    <w:p w:rsidR="00DF5D80" w:rsidRPr="005F1D13" w:rsidRDefault="00DF5D80" w:rsidP="005B2A1F">
      <w:pPr>
        <w:spacing w:after="0" w:line="240" w:lineRule="auto"/>
        <w:ind w:firstLine="709"/>
        <w:jc w:val="both"/>
        <w:rPr>
          <w:rFonts w:ascii="Times New Roman" w:hAnsi="Times New Roman" w:cs="Times New Roman"/>
          <w:b/>
          <w:i/>
        </w:rPr>
      </w:pPr>
      <w:r w:rsidRPr="005F1D13">
        <w:rPr>
          <w:rFonts w:ascii="Times New Roman" w:hAnsi="Times New Roman" w:cs="Times New Roman"/>
          <w:b/>
          <w:i/>
        </w:rPr>
        <w:t>Заявление на изменение сведений</w:t>
      </w:r>
    </w:p>
    <w:p w:rsidR="00DF5D80" w:rsidRDefault="00DF5D80" w:rsidP="005B2A1F">
      <w:pPr>
        <w:spacing w:after="0" w:line="240" w:lineRule="auto"/>
        <w:ind w:firstLine="709"/>
        <w:jc w:val="both"/>
        <w:rPr>
          <w:rFonts w:ascii="Times New Roman" w:hAnsi="Times New Roman" w:cs="Times New Roman"/>
        </w:rPr>
      </w:pPr>
      <w:r>
        <w:rPr>
          <w:rFonts w:ascii="Times New Roman" w:hAnsi="Times New Roman" w:cs="Times New Roman"/>
        </w:rPr>
        <w:t>Заявление на изменение сведений об организации в реестр подают через "Госуслуги". Минтруд внесет изменения в течение пяти рабочих дней со дня регистрации документа.</w:t>
      </w:r>
    </w:p>
    <w:p w:rsidR="00DF5D80" w:rsidRDefault="00DF5D80" w:rsidP="005B2A1F">
      <w:pPr>
        <w:spacing w:after="0" w:line="240" w:lineRule="auto"/>
        <w:ind w:firstLine="709"/>
        <w:jc w:val="both"/>
        <w:rPr>
          <w:rFonts w:ascii="Times New Roman" w:hAnsi="Times New Roman" w:cs="Times New Roman"/>
        </w:rPr>
      </w:pPr>
      <w:r>
        <w:rPr>
          <w:rFonts w:ascii="Times New Roman" w:hAnsi="Times New Roman" w:cs="Times New Roman"/>
        </w:rPr>
        <w:t xml:space="preserve">До 1 сентября 2024 года заявление на изменение сведений об организации в реестр подавались через ФГИС СОУТ. </w:t>
      </w:r>
    </w:p>
    <w:tbl>
      <w:tblPr>
        <w:tblStyle w:val="a3"/>
        <w:tblW w:w="0" w:type="auto"/>
        <w:tblLook w:val="04A0"/>
      </w:tblPr>
      <w:tblGrid>
        <w:gridCol w:w="4361"/>
        <w:gridCol w:w="2410"/>
        <w:gridCol w:w="2800"/>
      </w:tblGrid>
      <w:tr w:rsidR="005F1D13" w:rsidTr="001E64DF">
        <w:tc>
          <w:tcPr>
            <w:tcW w:w="9571" w:type="dxa"/>
            <w:gridSpan w:val="3"/>
          </w:tcPr>
          <w:p w:rsidR="005F1D13" w:rsidRPr="005F1D13" w:rsidRDefault="005F1D13" w:rsidP="005F1D13">
            <w:pPr>
              <w:jc w:val="center"/>
              <w:rPr>
                <w:rFonts w:ascii="Times New Roman" w:hAnsi="Times New Roman" w:cs="Times New Roman"/>
                <w:b/>
              </w:rPr>
            </w:pPr>
            <w:r w:rsidRPr="005F1D13">
              <w:rPr>
                <w:rFonts w:ascii="Times New Roman" w:hAnsi="Times New Roman" w:cs="Times New Roman"/>
                <w:b/>
              </w:rPr>
              <w:t>Как провести СОУТ в срок</w:t>
            </w:r>
          </w:p>
        </w:tc>
      </w:tr>
      <w:tr w:rsidR="005F1D13" w:rsidTr="005F1D13">
        <w:tc>
          <w:tcPr>
            <w:tcW w:w="4361" w:type="dxa"/>
          </w:tcPr>
          <w:p w:rsidR="005F1D13" w:rsidRPr="005F1D13" w:rsidRDefault="005F1D13" w:rsidP="005F1D13">
            <w:pPr>
              <w:jc w:val="center"/>
              <w:rPr>
                <w:rFonts w:ascii="Times New Roman" w:hAnsi="Times New Roman" w:cs="Times New Roman"/>
                <w:b/>
              </w:rPr>
            </w:pPr>
            <w:r w:rsidRPr="005F1D13">
              <w:rPr>
                <w:rFonts w:ascii="Times New Roman" w:hAnsi="Times New Roman" w:cs="Times New Roman"/>
                <w:b/>
              </w:rPr>
              <w:t>Этапы по порядку</w:t>
            </w:r>
          </w:p>
        </w:tc>
        <w:tc>
          <w:tcPr>
            <w:tcW w:w="2410" w:type="dxa"/>
          </w:tcPr>
          <w:p w:rsidR="005F1D13" w:rsidRPr="005F1D13" w:rsidRDefault="005F1D13" w:rsidP="005F1D13">
            <w:pPr>
              <w:jc w:val="center"/>
              <w:rPr>
                <w:rFonts w:ascii="Times New Roman" w:hAnsi="Times New Roman" w:cs="Times New Roman"/>
                <w:b/>
              </w:rPr>
            </w:pPr>
            <w:r w:rsidRPr="005F1D13">
              <w:rPr>
                <w:rFonts w:ascii="Times New Roman" w:hAnsi="Times New Roman" w:cs="Times New Roman"/>
                <w:b/>
              </w:rPr>
              <w:t>Срок</w:t>
            </w:r>
          </w:p>
        </w:tc>
        <w:tc>
          <w:tcPr>
            <w:tcW w:w="2800" w:type="dxa"/>
          </w:tcPr>
          <w:p w:rsidR="005F1D13" w:rsidRPr="005F1D13" w:rsidRDefault="005F1D13" w:rsidP="005F1D13">
            <w:pPr>
              <w:jc w:val="center"/>
              <w:rPr>
                <w:rFonts w:ascii="Times New Roman" w:hAnsi="Times New Roman" w:cs="Times New Roman"/>
                <w:b/>
              </w:rPr>
            </w:pPr>
            <w:r w:rsidRPr="005F1D13">
              <w:rPr>
                <w:rFonts w:ascii="Times New Roman" w:hAnsi="Times New Roman" w:cs="Times New Roman"/>
                <w:b/>
              </w:rPr>
              <w:t>Ответственный</w:t>
            </w: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Издание приказа о проведении СОУТ</w:t>
            </w:r>
          </w:p>
        </w:tc>
        <w:tc>
          <w:tcPr>
            <w:tcW w:w="2410" w:type="dxa"/>
            <w:vMerge w:val="restart"/>
          </w:tcPr>
          <w:p w:rsidR="00EE7807" w:rsidRDefault="00EE7807" w:rsidP="00EE7807">
            <w:pPr>
              <w:jc w:val="center"/>
              <w:rPr>
                <w:rFonts w:ascii="Times New Roman" w:hAnsi="Times New Roman" w:cs="Times New Roman"/>
              </w:rPr>
            </w:pPr>
          </w:p>
          <w:p w:rsidR="00EE7807" w:rsidRDefault="00EE7807" w:rsidP="00EE7807">
            <w:pPr>
              <w:jc w:val="center"/>
              <w:rPr>
                <w:rFonts w:ascii="Times New Roman" w:hAnsi="Times New Roman" w:cs="Times New Roman"/>
              </w:rPr>
            </w:pPr>
          </w:p>
          <w:p w:rsidR="00EE7807" w:rsidRDefault="00EE7807" w:rsidP="00EE7807">
            <w:pPr>
              <w:jc w:val="center"/>
              <w:rPr>
                <w:rFonts w:ascii="Times New Roman" w:hAnsi="Times New Roman" w:cs="Times New Roman"/>
              </w:rPr>
            </w:pPr>
            <w:r>
              <w:rPr>
                <w:rFonts w:ascii="Times New Roman" w:hAnsi="Times New Roman" w:cs="Times New Roman"/>
              </w:rPr>
              <w:t xml:space="preserve">Не установлен </w:t>
            </w:r>
          </w:p>
          <w:p w:rsidR="00EE7807" w:rsidRDefault="00EE7807" w:rsidP="00EE7807">
            <w:pPr>
              <w:jc w:val="center"/>
              <w:rPr>
                <w:rFonts w:ascii="Times New Roman" w:hAnsi="Times New Roman" w:cs="Times New Roman"/>
              </w:rPr>
            </w:pPr>
            <w:r>
              <w:rPr>
                <w:rFonts w:ascii="Times New Roman" w:hAnsi="Times New Roman" w:cs="Times New Roman"/>
              </w:rPr>
              <w:t>законом</w:t>
            </w:r>
          </w:p>
        </w:tc>
        <w:tc>
          <w:tcPr>
            <w:tcW w:w="2800" w:type="dxa"/>
            <w:vMerge w:val="restart"/>
          </w:tcPr>
          <w:p w:rsidR="00EE7807" w:rsidRDefault="00EE7807" w:rsidP="00EE7807">
            <w:pPr>
              <w:jc w:val="center"/>
              <w:rPr>
                <w:rFonts w:ascii="Times New Roman" w:hAnsi="Times New Roman" w:cs="Times New Roman"/>
              </w:rPr>
            </w:pPr>
            <w:r>
              <w:rPr>
                <w:rFonts w:ascii="Times New Roman" w:hAnsi="Times New Roman" w:cs="Times New Roman"/>
              </w:rPr>
              <w:t>Руководитель</w:t>
            </w: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Создание комиссии</w:t>
            </w:r>
          </w:p>
        </w:tc>
        <w:tc>
          <w:tcPr>
            <w:tcW w:w="2410" w:type="dxa"/>
            <w:vMerge/>
          </w:tcPr>
          <w:p w:rsidR="00EE7807" w:rsidRDefault="00EE7807" w:rsidP="005B2A1F">
            <w:pPr>
              <w:jc w:val="both"/>
              <w:rPr>
                <w:rFonts w:ascii="Times New Roman" w:hAnsi="Times New Roman" w:cs="Times New Roman"/>
              </w:rPr>
            </w:pPr>
          </w:p>
        </w:tc>
        <w:tc>
          <w:tcPr>
            <w:tcW w:w="2800" w:type="dxa"/>
            <w:vMerge/>
          </w:tcPr>
          <w:p w:rsidR="00EE7807" w:rsidRDefault="00EE7807" w:rsidP="00EE7807">
            <w:pPr>
              <w:jc w:val="center"/>
              <w:rPr>
                <w:rFonts w:ascii="Times New Roman" w:hAnsi="Times New Roman" w:cs="Times New Roman"/>
              </w:rPr>
            </w:pP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Составление перечня рабочих мест</w:t>
            </w:r>
          </w:p>
        </w:tc>
        <w:tc>
          <w:tcPr>
            <w:tcW w:w="2410" w:type="dxa"/>
            <w:vMerge/>
          </w:tcPr>
          <w:p w:rsidR="00EE7807" w:rsidRDefault="00EE7807" w:rsidP="005B2A1F">
            <w:pPr>
              <w:jc w:val="both"/>
              <w:rPr>
                <w:rFonts w:ascii="Times New Roman" w:hAnsi="Times New Roman" w:cs="Times New Roman"/>
              </w:rPr>
            </w:pPr>
          </w:p>
        </w:tc>
        <w:tc>
          <w:tcPr>
            <w:tcW w:w="2800" w:type="dxa"/>
            <w:vMerge w:val="restart"/>
          </w:tcPr>
          <w:p w:rsidR="00EE7807" w:rsidRDefault="00EE7807" w:rsidP="00EE7807">
            <w:pPr>
              <w:jc w:val="center"/>
              <w:rPr>
                <w:rFonts w:ascii="Times New Roman" w:hAnsi="Times New Roman" w:cs="Times New Roman"/>
              </w:rPr>
            </w:pPr>
            <w:r>
              <w:rPr>
                <w:rFonts w:ascii="Times New Roman" w:hAnsi="Times New Roman" w:cs="Times New Roman"/>
              </w:rPr>
              <w:t>Комиссия</w:t>
            </w: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Составление графика</w:t>
            </w:r>
          </w:p>
        </w:tc>
        <w:tc>
          <w:tcPr>
            <w:tcW w:w="2410" w:type="dxa"/>
            <w:vMerge/>
          </w:tcPr>
          <w:p w:rsidR="00EE7807" w:rsidRDefault="00EE7807" w:rsidP="005B2A1F">
            <w:pPr>
              <w:jc w:val="both"/>
              <w:rPr>
                <w:rFonts w:ascii="Times New Roman" w:hAnsi="Times New Roman" w:cs="Times New Roman"/>
              </w:rPr>
            </w:pPr>
          </w:p>
        </w:tc>
        <w:tc>
          <w:tcPr>
            <w:tcW w:w="2800" w:type="dxa"/>
            <w:vMerge/>
          </w:tcPr>
          <w:p w:rsidR="00EE7807" w:rsidRDefault="00EE7807" w:rsidP="00EE7807">
            <w:pPr>
              <w:jc w:val="center"/>
              <w:rPr>
                <w:rFonts w:ascii="Times New Roman" w:hAnsi="Times New Roman" w:cs="Times New Roman"/>
              </w:rPr>
            </w:pP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Заключение договора с организацией, которая проводит СОУТ</w:t>
            </w:r>
          </w:p>
        </w:tc>
        <w:tc>
          <w:tcPr>
            <w:tcW w:w="2410" w:type="dxa"/>
            <w:vMerge/>
          </w:tcPr>
          <w:p w:rsidR="00EE7807" w:rsidRDefault="00EE7807" w:rsidP="005B2A1F">
            <w:pPr>
              <w:jc w:val="both"/>
              <w:rPr>
                <w:rFonts w:ascii="Times New Roman" w:hAnsi="Times New Roman" w:cs="Times New Roman"/>
              </w:rPr>
            </w:pPr>
          </w:p>
        </w:tc>
        <w:tc>
          <w:tcPr>
            <w:tcW w:w="2800" w:type="dxa"/>
          </w:tcPr>
          <w:p w:rsidR="00EE7807" w:rsidRDefault="00EE7807" w:rsidP="00EE7807">
            <w:pPr>
              <w:jc w:val="center"/>
              <w:rPr>
                <w:rFonts w:ascii="Times New Roman" w:hAnsi="Times New Roman" w:cs="Times New Roman"/>
              </w:rPr>
            </w:pPr>
            <w:r>
              <w:rPr>
                <w:rFonts w:ascii="Times New Roman" w:hAnsi="Times New Roman" w:cs="Times New Roman"/>
              </w:rPr>
              <w:t>Руководитель</w:t>
            </w:r>
          </w:p>
        </w:tc>
      </w:tr>
      <w:tr w:rsidR="005F1D13" w:rsidTr="005F1D13">
        <w:tc>
          <w:tcPr>
            <w:tcW w:w="4361" w:type="dxa"/>
          </w:tcPr>
          <w:p w:rsidR="005F1D13" w:rsidRDefault="005F1D13" w:rsidP="005B2A1F">
            <w:pPr>
              <w:jc w:val="both"/>
              <w:rPr>
                <w:rFonts w:ascii="Times New Roman" w:hAnsi="Times New Roman" w:cs="Times New Roman"/>
              </w:rPr>
            </w:pPr>
            <w:r>
              <w:rPr>
                <w:rFonts w:ascii="Times New Roman" w:hAnsi="Times New Roman" w:cs="Times New Roman"/>
              </w:rPr>
              <w:t xml:space="preserve">Передача </w:t>
            </w:r>
            <w:r w:rsidR="00EE7807">
              <w:rPr>
                <w:rFonts w:ascii="Times New Roman" w:hAnsi="Times New Roman" w:cs="Times New Roman"/>
              </w:rPr>
              <w:t>с</w:t>
            </w:r>
            <w:r>
              <w:rPr>
                <w:rFonts w:ascii="Times New Roman" w:hAnsi="Times New Roman" w:cs="Times New Roman"/>
              </w:rPr>
              <w:t>ведений о работодателе во ФГИС СОУТ</w:t>
            </w:r>
          </w:p>
        </w:tc>
        <w:tc>
          <w:tcPr>
            <w:tcW w:w="2410" w:type="dxa"/>
          </w:tcPr>
          <w:p w:rsidR="005F1D13" w:rsidRDefault="00EE7807" w:rsidP="00EE7807">
            <w:pPr>
              <w:jc w:val="center"/>
              <w:rPr>
                <w:rFonts w:ascii="Times New Roman" w:hAnsi="Times New Roman" w:cs="Times New Roman"/>
              </w:rPr>
            </w:pPr>
            <w:r>
              <w:rPr>
                <w:rFonts w:ascii="Times New Roman" w:hAnsi="Times New Roman" w:cs="Times New Roman"/>
              </w:rPr>
              <w:t>5 рабочих дней со дня заключения договора</w:t>
            </w:r>
          </w:p>
        </w:tc>
        <w:tc>
          <w:tcPr>
            <w:tcW w:w="2800" w:type="dxa"/>
          </w:tcPr>
          <w:p w:rsidR="005F1D13" w:rsidRDefault="00EE7807" w:rsidP="00EE7807">
            <w:pPr>
              <w:jc w:val="center"/>
              <w:rPr>
                <w:rFonts w:ascii="Times New Roman" w:hAnsi="Times New Roman" w:cs="Times New Roman"/>
              </w:rPr>
            </w:pPr>
            <w:r>
              <w:rPr>
                <w:rFonts w:ascii="Times New Roman" w:hAnsi="Times New Roman" w:cs="Times New Roman"/>
              </w:rPr>
              <w:t>Организация, которая проводит СОУТ</w:t>
            </w: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Получение от организации, которая проводит СОУТ, идентификационного номера во ФГИС СОУТ</w:t>
            </w:r>
          </w:p>
        </w:tc>
        <w:tc>
          <w:tcPr>
            <w:tcW w:w="2410" w:type="dxa"/>
          </w:tcPr>
          <w:p w:rsidR="00EE7807" w:rsidRDefault="00EE7807" w:rsidP="00EE7807">
            <w:pPr>
              <w:jc w:val="center"/>
              <w:rPr>
                <w:rFonts w:ascii="Times New Roman" w:hAnsi="Times New Roman" w:cs="Times New Roman"/>
              </w:rPr>
            </w:pPr>
            <w:r>
              <w:rPr>
                <w:rFonts w:ascii="Times New Roman" w:hAnsi="Times New Roman" w:cs="Times New Roman"/>
              </w:rPr>
              <w:t>До начала выполнения работ по договору</w:t>
            </w:r>
          </w:p>
        </w:tc>
        <w:tc>
          <w:tcPr>
            <w:tcW w:w="2800" w:type="dxa"/>
            <w:vMerge w:val="restart"/>
          </w:tcPr>
          <w:p w:rsidR="00EE7807" w:rsidRDefault="00EE7807" w:rsidP="00EE7807">
            <w:pPr>
              <w:jc w:val="center"/>
              <w:rPr>
                <w:rFonts w:ascii="Times New Roman" w:hAnsi="Times New Roman" w:cs="Times New Roman"/>
              </w:rPr>
            </w:pPr>
          </w:p>
          <w:p w:rsidR="00EE7807" w:rsidRDefault="00EE7807" w:rsidP="00EE7807">
            <w:pPr>
              <w:jc w:val="center"/>
              <w:rPr>
                <w:rFonts w:ascii="Times New Roman" w:hAnsi="Times New Roman" w:cs="Times New Roman"/>
              </w:rPr>
            </w:pPr>
          </w:p>
          <w:p w:rsidR="00EE7807" w:rsidRDefault="00EE7807" w:rsidP="00EE7807">
            <w:pPr>
              <w:jc w:val="center"/>
              <w:rPr>
                <w:rFonts w:ascii="Times New Roman" w:hAnsi="Times New Roman" w:cs="Times New Roman"/>
              </w:rPr>
            </w:pPr>
            <w:r>
              <w:rPr>
                <w:rFonts w:ascii="Times New Roman" w:hAnsi="Times New Roman" w:cs="Times New Roman"/>
              </w:rPr>
              <w:t>Комиссия</w:t>
            </w: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Подготовка документации по рабочим местам, на которых проводится СОУТ, в том числе предложения работников</w:t>
            </w:r>
          </w:p>
        </w:tc>
        <w:tc>
          <w:tcPr>
            <w:tcW w:w="2410" w:type="dxa"/>
            <w:vMerge w:val="restart"/>
          </w:tcPr>
          <w:p w:rsidR="00EE7807" w:rsidRDefault="00EE7807" w:rsidP="00EE7807">
            <w:pPr>
              <w:jc w:val="center"/>
              <w:rPr>
                <w:rFonts w:ascii="Times New Roman" w:hAnsi="Times New Roman" w:cs="Times New Roman"/>
              </w:rPr>
            </w:pPr>
          </w:p>
          <w:p w:rsidR="00EE7807" w:rsidRDefault="00EE7807" w:rsidP="00EE7807">
            <w:pPr>
              <w:jc w:val="center"/>
              <w:rPr>
                <w:rFonts w:ascii="Times New Roman" w:hAnsi="Times New Roman" w:cs="Times New Roman"/>
              </w:rPr>
            </w:pPr>
          </w:p>
          <w:p w:rsidR="00EE7807" w:rsidRDefault="00EE7807" w:rsidP="00EE7807">
            <w:pPr>
              <w:jc w:val="center"/>
              <w:rPr>
                <w:rFonts w:ascii="Times New Roman" w:hAnsi="Times New Roman" w:cs="Times New Roman"/>
              </w:rPr>
            </w:pPr>
            <w:r>
              <w:rPr>
                <w:rFonts w:ascii="Times New Roman" w:hAnsi="Times New Roman" w:cs="Times New Roman"/>
              </w:rPr>
              <w:t>Устанавливается договором</w:t>
            </w:r>
          </w:p>
        </w:tc>
        <w:tc>
          <w:tcPr>
            <w:tcW w:w="2800" w:type="dxa"/>
            <w:vMerge/>
          </w:tcPr>
          <w:p w:rsidR="00EE7807" w:rsidRDefault="00EE7807" w:rsidP="00EE7807">
            <w:pPr>
              <w:jc w:val="center"/>
              <w:rPr>
                <w:rFonts w:ascii="Times New Roman" w:hAnsi="Times New Roman" w:cs="Times New Roman"/>
              </w:rPr>
            </w:pP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Проведение идентификации вредных и опасных производственных факторов</w:t>
            </w:r>
          </w:p>
        </w:tc>
        <w:tc>
          <w:tcPr>
            <w:tcW w:w="2410" w:type="dxa"/>
            <w:vMerge/>
          </w:tcPr>
          <w:p w:rsidR="00EE7807" w:rsidRDefault="00EE7807" w:rsidP="00EE7807">
            <w:pPr>
              <w:jc w:val="center"/>
              <w:rPr>
                <w:rFonts w:ascii="Times New Roman" w:hAnsi="Times New Roman" w:cs="Times New Roman"/>
              </w:rPr>
            </w:pPr>
          </w:p>
        </w:tc>
        <w:tc>
          <w:tcPr>
            <w:tcW w:w="2800" w:type="dxa"/>
            <w:vMerge w:val="restart"/>
          </w:tcPr>
          <w:p w:rsidR="00EE7807" w:rsidRDefault="00EE7807" w:rsidP="00EE7807">
            <w:pPr>
              <w:jc w:val="center"/>
              <w:rPr>
                <w:rFonts w:ascii="Times New Roman" w:hAnsi="Times New Roman" w:cs="Times New Roman"/>
              </w:rPr>
            </w:pPr>
            <w:r>
              <w:rPr>
                <w:rFonts w:ascii="Times New Roman" w:hAnsi="Times New Roman" w:cs="Times New Roman"/>
              </w:rPr>
              <w:t>Эксперты организации с участием комиссии</w:t>
            </w: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Проведение измерений факторов</w:t>
            </w:r>
          </w:p>
        </w:tc>
        <w:tc>
          <w:tcPr>
            <w:tcW w:w="2410" w:type="dxa"/>
            <w:vMerge/>
          </w:tcPr>
          <w:p w:rsidR="00EE7807" w:rsidRDefault="00EE7807" w:rsidP="00EE7807">
            <w:pPr>
              <w:jc w:val="center"/>
              <w:rPr>
                <w:rFonts w:ascii="Times New Roman" w:hAnsi="Times New Roman" w:cs="Times New Roman"/>
              </w:rPr>
            </w:pPr>
          </w:p>
        </w:tc>
        <w:tc>
          <w:tcPr>
            <w:tcW w:w="2800" w:type="dxa"/>
            <w:vMerge/>
          </w:tcPr>
          <w:p w:rsidR="00EE7807" w:rsidRDefault="00EE7807" w:rsidP="00EE7807">
            <w:pPr>
              <w:jc w:val="center"/>
              <w:rPr>
                <w:rFonts w:ascii="Times New Roman" w:hAnsi="Times New Roman" w:cs="Times New Roman"/>
              </w:rPr>
            </w:pP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Подготовка отчета</w:t>
            </w:r>
          </w:p>
        </w:tc>
        <w:tc>
          <w:tcPr>
            <w:tcW w:w="2410" w:type="dxa"/>
            <w:vMerge/>
          </w:tcPr>
          <w:p w:rsidR="00EE7807" w:rsidRDefault="00EE7807" w:rsidP="00EE7807">
            <w:pPr>
              <w:jc w:val="center"/>
              <w:rPr>
                <w:rFonts w:ascii="Times New Roman" w:hAnsi="Times New Roman" w:cs="Times New Roman"/>
              </w:rPr>
            </w:pPr>
          </w:p>
        </w:tc>
        <w:tc>
          <w:tcPr>
            <w:tcW w:w="2800" w:type="dxa"/>
          </w:tcPr>
          <w:p w:rsidR="00EE7807" w:rsidRDefault="00EE7807" w:rsidP="00EE7807">
            <w:pPr>
              <w:jc w:val="center"/>
              <w:rPr>
                <w:rFonts w:ascii="Times New Roman" w:hAnsi="Times New Roman" w:cs="Times New Roman"/>
              </w:rPr>
            </w:pPr>
            <w:r>
              <w:rPr>
                <w:rFonts w:ascii="Times New Roman" w:hAnsi="Times New Roman" w:cs="Times New Roman"/>
              </w:rPr>
              <w:t>Эксперты организации</w:t>
            </w: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Согласование и утверждение отчета</w:t>
            </w:r>
          </w:p>
        </w:tc>
        <w:tc>
          <w:tcPr>
            <w:tcW w:w="2410" w:type="dxa"/>
          </w:tcPr>
          <w:p w:rsidR="00EE7807" w:rsidRDefault="00EE7807" w:rsidP="00EE7807">
            <w:pPr>
              <w:jc w:val="center"/>
              <w:rPr>
                <w:rFonts w:ascii="Times New Roman" w:hAnsi="Times New Roman" w:cs="Times New Roman"/>
              </w:rPr>
            </w:pPr>
            <w:r>
              <w:rPr>
                <w:rFonts w:ascii="Times New Roman" w:hAnsi="Times New Roman" w:cs="Times New Roman"/>
              </w:rPr>
              <w:t>30 календарных дней со дня направления отчета организаций, которая проводит СОУТ</w:t>
            </w:r>
          </w:p>
        </w:tc>
        <w:tc>
          <w:tcPr>
            <w:tcW w:w="2800" w:type="dxa"/>
            <w:vMerge w:val="restart"/>
          </w:tcPr>
          <w:p w:rsidR="00EE7807" w:rsidRDefault="00EE7807" w:rsidP="00EE7807">
            <w:pPr>
              <w:jc w:val="center"/>
              <w:rPr>
                <w:rFonts w:ascii="Times New Roman" w:hAnsi="Times New Roman" w:cs="Times New Roman"/>
              </w:rPr>
            </w:pPr>
          </w:p>
          <w:p w:rsidR="00EE7807" w:rsidRDefault="00EE7807" w:rsidP="00EE7807">
            <w:pPr>
              <w:jc w:val="center"/>
              <w:rPr>
                <w:rFonts w:ascii="Times New Roman" w:hAnsi="Times New Roman" w:cs="Times New Roman"/>
              </w:rPr>
            </w:pPr>
          </w:p>
          <w:p w:rsidR="00EE7807" w:rsidRDefault="00EE7807" w:rsidP="00EE7807">
            <w:pPr>
              <w:jc w:val="center"/>
              <w:rPr>
                <w:rFonts w:ascii="Times New Roman" w:hAnsi="Times New Roman" w:cs="Times New Roman"/>
              </w:rPr>
            </w:pPr>
          </w:p>
          <w:p w:rsidR="00EE7807" w:rsidRDefault="00EE7807" w:rsidP="00EE7807">
            <w:pPr>
              <w:jc w:val="center"/>
              <w:rPr>
                <w:rFonts w:ascii="Times New Roman" w:hAnsi="Times New Roman" w:cs="Times New Roman"/>
              </w:rPr>
            </w:pPr>
            <w:r>
              <w:rPr>
                <w:rFonts w:ascii="Times New Roman" w:hAnsi="Times New Roman" w:cs="Times New Roman"/>
              </w:rPr>
              <w:t>Комиссия</w:t>
            </w: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Уведомление организации, которая проводит СОУТ, об утверждении отчета</w:t>
            </w:r>
          </w:p>
        </w:tc>
        <w:tc>
          <w:tcPr>
            <w:tcW w:w="2410" w:type="dxa"/>
          </w:tcPr>
          <w:p w:rsidR="00EE7807" w:rsidRDefault="00EE7807" w:rsidP="00EE7807">
            <w:pPr>
              <w:jc w:val="center"/>
              <w:rPr>
                <w:rFonts w:ascii="Times New Roman" w:hAnsi="Times New Roman" w:cs="Times New Roman"/>
              </w:rPr>
            </w:pPr>
            <w:r>
              <w:rPr>
                <w:rFonts w:ascii="Times New Roman" w:hAnsi="Times New Roman" w:cs="Times New Roman"/>
              </w:rPr>
              <w:t>3 рабочих дня со дня утверждения отчета</w:t>
            </w:r>
          </w:p>
        </w:tc>
        <w:tc>
          <w:tcPr>
            <w:tcW w:w="2800" w:type="dxa"/>
            <w:vMerge/>
          </w:tcPr>
          <w:p w:rsidR="00EE7807" w:rsidRDefault="00EE7807" w:rsidP="00EE7807">
            <w:pPr>
              <w:jc w:val="center"/>
              <w:rPr>
                <w:rFonts w:ascii="Times New Roman" w:hAnsi="Times New Roman" w:cs="Times New Roman"/>
              </w:rPr>
            </w:pP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Передача сведений во ФГИС СОУТ</w:t>
            </w:r>
          </w:p>
        </w:tc>
        <w:tc>
          <w:tcPr>
            <w:tcW w:w="2410" w:type="dxa"/>
          </w:tcPr>
          <w:p w:rsidR="00EE7807" w:rsidRDefault="00923D9A" w:rsidP="00EE7807">
            <w:pPr>
              <w:jc w:val="center"/>
              <w:rPr>
                <w:rFonts w:ascii="Times New Roman" w:hAnsi="Times New Roman" w:cs="Times New Roman"/>
              </w:rPr>
            </w:pPr>
            <w:r>
              <w:rPr>
                <w:rFonts w:ascii="Times New Roman" w:hAnsi="Times New Roman" w:cs="Times New Roman"/>
              </w:rPr>
              <w:t>10 рабочих дней со дня утверждения отчета</w:t>
            </w:r>
          </w:p>
        </w:tc>
        <w:tc>
          <w:tcPr>
            <w:tcW w:w="2800" w:type="dxa"/>
          </w:tcPr>
          <w:p w:rsidR="00EE7807" w:rsidRDefault="00923D9A" w:rsidP="00EE7807">
            <w:pPr>
              <w:jc w:val="center"/>
              <w:rPr>
                <w:rFonts w:ascii="Times New Roman" w:hAnsi="Times New Roman" w:cs="Times New Roman"/>
              </w:rPr>
            </w:pPr>
            <w:r>
              <w:rPr>
                <w:rFonts w:ascii="Times New Roman" w:hAnsi="Times New Roman" w:cs="Times New Roman"/>
              </w:rPr>
              <w:t>Организация, которая проводит СОУТ</w:t>
            </w: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Получение информации о передаче сведений во ФГИС СОУТ</w:t>
            </w:r>
          </w:p>
        </w:tc>
        <w:tc>
          <w:tcPr>
            <w:tcW w:w="2410" w:type="dxa"/>
          </w:tcPr>
          <w:p w:rsidR="00EE7807" w:rsidRDefault="00923D9A" w:rsidP="00EE7807">
            <w:pPr>
              <w:jc w:val="center"/>
              <w:rPr>
                <w:rFonts w:ascii="Times New Roman" w:hAnsi="Times New Roman" w:cs="Times New Roman"/>
              </w:rPr>
            </w:pPr>
            <w:r>
              <w:rPr>
                <w:rFonts w:ascii="Times New Roman" w:hAnsi="Times New Roman" w:cs="Times New Roman"/>
              </w:rPr>
              <w:t>3 рабочих дня со дня утверждения отчета</w:t>
            </w:r>
          </w:p>
        </w:tc>
        <w:tc>
          <w:tcPr>
            <w:tcW w:w="2800" w:type="dxa"/>
          </w:tcPr>
          <w:p w:rsidR="00EE7807" w:rsidRDefault="00923D9A" w:rsidP="00EE7807">
            <w:pPr>
              <w:jc w:val="center"/>
              <w:rPr>
                <w:rFonts w:ascii="Times New Roman" w:hAnsi="Times New Roman" w:cs="Times New Roman"/>
              </w:rPr>
            </w:pPr>
            <w:r>
              <w:rPr>
                <w:rFonts w:ascii="Times New Roman" w:hAnsi="Times New Roman" w:cs="Times New Roman"/>
              </w:rPr>
              <w:t>Комиссия</w:t>
            </w: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Размещение информации на сайте</w:t>
            </w:r>
          </w:p>
        </w:tc>
        <w:tc>
          <w:tcPr>
            <w:tcW w:w="2410" w:type="dxa"/>
          </w:tcPr>
          <w:p w:rsidR="00EE7807" w:rsidRDefault="00923D9A" w:rsidP="00EE7807">
            <w:pPr>
              <w:jc w:val="center"/>
              <w:rPr>
                <w:rFonts w:ascii="Times New Roman" w:hAnsi="Times New Roman" w:cs="Times New Roman"/>
              </w:rPr>
            </w:pPr>
            <w:r>
              <w:rPr>
                <w:rFonts w:ascii="Times New Roman" w:hAnsi="Times New Roman" w:cs="Times New Roman"/>
              </w:rPr>
              <w:t>30 календарных дней со дня утверждения отчета</w:t>
            </w:r>
          </w:p>
        </w:tc>
        <w:tc>
          <w:tcPr>
            <w:tcW w:w="2800" w:type="dxa"/>
          </w:tcPr>
          <w:p w:rsidR="00EE7807" w:rsidRDefault="00923D9A" w:rsidP="00EE7807">
            <w:pPr>
              <w:jc w:val="center"/>
              <w:rPr>
                <w:rFonts w:ascii="Times New Roman" w:hAnsi="Times New Roman" w:cs="Times New Roman"/>
              </w:rPr>
            </w:pPr>
            <w:r>
              <w:rPr>
                <w:rFonts w:ascii="Times New Roman" w:hAnsi="Times New Roman" w:cs="Times New Roman"/>
              </w:rPr>
              <w:t>Лицо, ответственное за размещение информации на сайте</w:t>
            </w:r>
          </w:p>
        </w:tc>
      </w:tr>
      <w:tr w:rsidR="00923D9A" w:rsidTr="005F1D13">
        <w:tc>
          <w:tcPr>
            <w:tcW w:w="4361" w:type="dxa"/>
          </w:tcPr>
          <w:p w:rsidR="00923D9A" w:rsidRDefault="00923D9A" w:rsidP="005B2A1F">
            <w:pPr>
              <w:jc w:val="both"/>
              <w:rPr>
                <w:rFonts w:ascii="Times New Roman" w:hAnsi="Times New Roman" w:cs="Times New Roman"/>
              </w:rPr>
            </w:pPr>
            <w:r>
              <w:rPr>
                <w:rFonts w:ascii="Times New Roman" w:hAnsi="Times New Roman" w:cs="Times New Roman"/>
              </w:rPr>
              <w:t>Подача декларации в ГИТ</w:t>
            </w:r>
          </w:p>
        </w:tc>
        <w:tc>
          <w:tcPr>
            <w:tcW w:w="2410" w:type="dxa"/>
          </w:tcPr>
          <w:p w:rsidR="00923D9A" w:rsidRDefault="00923D9A" w:rsidP="00EE7807">
            <w:pPr>
              <w:jc w:val="center"/>
              <w:rPr>
                <w:rFonts w:ascii="Times New Roman" w:hAnsi="Times New Roman" w:cs="Times New Roman"/>
              </w:rPr>
            </w:pPr>
            <w:r>
              <w:rPr>
                <w:rFonts w:ascii="Times New Roman" w:hAnsi="Times New Roman" w:cs="Times New Roman"/>
              </w:rPr>
              <w:t xml:space="preserve">30 рабочих дней со дня внесения отчета во </w:t>
            </w:r>
            <w:r>
              <w:rPr>
                <w:rFonts w:ascii="Times New Roman" w:hAnsi="Times New Roman" w:cs="Times New Roman"/>
              </w:rPr>
              <w:lastRenderedPageBreak/>
              <w:t>ФГИС СОУТ</w:t>
            </w:r>
          </w:p>
        </w:tc>
        <w:tc>
          <w:tcPr>
            <w:tcW w:w="2800" w:type="dxa"/>
            <w:vMerge w:val="restart"/>
          </w:tcPr>
          <w:p w:rsidR="00923D9A" w:rsidRDefault="00923D9A" w:rsidP="00EE7807">
            <w:pPr>
              <w:jc w:val="center"/>
              <w:rPr>
                <w:rFonts w:ascii="Times New Roman" w:hAnsi="Times New Roman" w:cs="Times New Roman"/>
              </w:rPr>
            </w:pPr>
            <w:r>
              <w:rPr>
                <w:rFonts w:ascii="Times New Roman" w:hAnsi="Times New Roman" w:cs="Times New Roman"/>
              </w:rPr>
              <w:lastRenderedPageBreak/>
              <w:t xml:space="preserve">Специалист по охране труда или другое лицо, </w:t>
            </w:r>
            <w:r>
              <w:rPr>
                <w:rFonts w:ascii="Times New Roman" w:hAnsi="Times New Roman" w:cs="Times New Roman"/>
              </w:rPr>
              <w:lastRenderedPageBreak/>
              <w:t>назначенное руководителем</w:t>
            </w:r>
          </w:p>
        </w:tc>
      </w:tr>
      <w:tr w:rsidR="00923D9A" w:rsidTr="005F1D13">
        <w:tc>
          <w:tcPr>
            <w:tcW w:w="4361" w:type="dxa"/>
          </w:tcPr>
          <w:p w:rsidR="00923D9A" w:rsidRDefault="00923D9A" w:rsidP="005B2A1F">
            <w:pPr>
              <w:jc w:val="both"/>
              <w:rPr>
                <w:rFonts w:ascii="Times New Roman" w:hAnsi="Times New Roman" w:cs="Times New Roman"/>
              </w:rPr>
            </w:pPr>
            <w:r>
              <w:rPr>
                <w:rFonts w:ascii="Times New Roman" w:hAnsi="Times New Roman" w:cs="Times New Roman"/>
              </w:rPr>
              <w:lastRenderedPageBreak/>
              <w:t>Ознакомление работников с результатами</w:t>
            </w:r>
          </w:p>
        </w:tc>
        <w:tc>
          <w:tcPr>
            <w:tcW w:w="2410" w:type="dxa"/>
          </w:tcPr>
          <w:p w:rsidR="00923D9A" w:rsidRDefault="00923D9A" w:rsidP="00EE7807">
            <w:pPr>
              <w:jc w:val="center"/>
              <w:rPr>
                <w:rFonts w:ascii="Times New Roman" w:hAnsi="Times New Roman" w:cs="Times New Roman"/>
              </w:rPr>
            </w:pPr>
            <w:r>
              <w:rPr>
                <w:rFonts w:ascii="Times New Roman" w:hAnsi="Times New Roman" w:cs="Times New Roman"/>
              </w:rPr>
              <w:t>30 календарных дней со дня утверждения отчета</w:t>
            </w:r>
          </w:p>
        </w:tc>
        <w:tc>
          <w:tcPr>
            <w:tcW w:w="2800" w:type="dxa"/>
            <w:vMerge/>
          </w:tcPr>
          <w:p w:rsidR="00923D9A" w:rsidRDefault="00923D9A" w:rsidP="00EE7807">
            <w:pPr>
              <w:jc w:val="center"/>
              <w:rPr>
                <w:rFonts w:ascii="Times New Roman" w:hAnsi="Times New Roman" w:cs="Times New Roman"/>
              </w:rPr>
            </w:pPr>
          </w:p>
        </w:tc>
      </w:tr>
      <w:tr w:rsidR="00EE7807" w:rsidTr="005F1D13">
        <w:tc>
          <w:tcPr>
            <w:tcW w:w="4361" w:type="dxa"/>
          </w:tcPr>
          <w:p w:rsidR="00EE7807" w:rsidRDefault="00EE7807" w:rsidP="005B2A1F">
            <w:pPr>
              <w:jc w:val="both"/>
              <w:rPr>
                <w:rFonts w:ascii="Times New Roman" w:hAnsi="Times New Roman" w:cs="Times New Roman"/>
              </w:rPr>
            </w:pPr>
            <w:r>
              <w:rPr>
                <w:rFonts w:ascii="Times New Roman" w:hAnsi="Times New Roman" w:cs="Times New Roman"/>
              </w:rPr>
              <w:t>Передача сведений в СФР</w:t>
            </w:r>
          </w:p>
        </w:tc>
        <w:tc>
          <w:tcPr>
            <w:tcW w:w="2410" w:type="dxa"/>
          </w:tcPr>
          <w:p w:rsidR="00EE7807" w:rsidRDefault="00923D9A" w:rsidP="00EE7807">
            <w:pPr>
              <w:jc w:val="center"/>
              <w:rPr>
                <w:rFonts w:ascii="Times New Roman" w:hAnsi="Times New Roman" w:cs="Times New Roman"/>
              </w:rPr>
            </w:pPr>
            <w:r>
              <w:rPr>
                <w:rFonts w:ascii="Times New Roman" w:hAnsi="Times New Roman" w:cs="Times New Roman"/>
              </w:rPr>
              <w:t>Ежеквартально</w:t>
            </w:r>
          </w:p>
        </w:tc>
        <w:tc>
          <w:tcPr>
            <w:tcW w:w="2800" w:type="dxa"/>
          </w:tcPr>
          <w:p w:rsidR="00EE7807" w:rsidRDefault="00923D9A" w:rsidP="00EE7807">
            <w:pPr>
              <w:jc w:val="center"/>
              <w:rPr>
                <w:rFonts w:ascii="Times New Roman" w:hAnsi="Times New Roman" w:cs="Times New Roman"/>
              </w:rPr>
            </w:pPr>
            <w:r>
              <w:rPr>
                <w:rFonts w:ascii="Times New Roman" w:hAnsi="Times New Roman" w:cs="Times New Roman"/>
              </w:rPr>
              <w:t>Бухгалтер</w:t>
            </w:r>
          </w:p>
        </w:tc>
      </w:tr>
    </w:tbl>
    <w:p w:rsidR="005F1D13" w:rsidRDefault="005F1D13" w:rsidP="005B2A1F">
      <w:pPr>
        <w:spacing w:after="0" w:line="240" w:lineRule="auto"/>
        <w:ind w:firstLine="709"/>
        <w:jc w:val="both"/>
        <w:rPr>
          <w:rFonts w:ascii="Times New Roman" w:hAnsi="Times New Roman" w:cs="Times New Roman"/>
        </w:rPr>
      </w:pPr>
    </w:p>
    <w:p w:rsidR="00923D9A" w:rsidRPr="002E639E" w:rsidRDefault="00923D9A" w:rsidP="005B2A1F">
      <w:pPr>
        <w:spacing w:after="0" w:line="240" w:lineRule="auto"/>
        <w:ind w:firstLine="709"/>
        <w:jc w:val="both"/>
        <w:rPr>
          <w:rFonts w:ascii="Times New Roman" w:hAnsi="Times New Roman" w:cs="Times New Roman"/>
          <w:b/>
          <w:i/>
        </w:rPr>
      </w:pPr>
      <w:r w:rsidRPr="002E639E">
        <w:rPr>
          <w:rFonts w:ascii="Times New Roman" w:hAnsi="Times New Roman" w:cs="Times New Roman"/>
          <w:b/>
          <w:i/>
        </w:rPr>
        <w:t>Кому и когда необходимо провести СОУТ</w:t>
      </w:r>
    </w:p>
    <w:p w:rsidR="00923D9A" w:rsidRDefault="00923D9A" w:rsidP="005B2A1F">
      <w:pPr>
        <w:spacing w:after="0" w:line="240" w:lineRule="auto"/>
        <w:ind w:firstLine="709"/>
        <w:jc w:val="both"/>
        <w:rPr>
          <w:rFonts w:ascii="Times New Roman" w:hAnsi="Times New Roman" w:cs="Times New Roman"/>
        </w:rPr>
      </w:pPr>
      <w:r>
        <w:rPr>
          <w:rFonts w:ascii="Times New Roman" w:hAnsi="Times New Roman" w:cs="Times New Roman"/>
        </w:rPr>
        <w:t>Хозяйствующим субъектам:</w:t>
      </w:r>
    </w:p>
    <w:p w:rsidR="00923D9A" w:rsidRDefault="00923D9A" w:rsidP="005B2A1F">
      <w:pPr>
        <w:spacing w:after="0" w:line="240" w:lineRule="auto"/>
        <w:ind w:firstLine="709"/>
        <w:jc w:val="both"/>
        <w:rPr>
          <w:rFonts w:ascii="Times New Roman" w:hAnsi="Times New Roman" w:cs="Times New Roman"/>
        </w:rPr>
      </w:pPr>
      <w:r>
        <w:rPr>
          <w:rFonts w:ascii="Times New Roman" w:hAnsi="Times New Roman" w:cs="Times New Roman"/>
        </w:rPr>
        <w:t>- которые ранее не проводили СОУТ;</w:t>
      </w:r>
    </w:p>
    <w:p w:rsidR="00923D9A" w:rsidRDefault="00923D9A" w:rsidP="005B2A1F">
      <w:pPr>
        <w:spacing w:after="0" w:line="240" w:lineRule="auto"/>
        <w:ind w:firstLine="709"/>
        <w:jc w:val="both"/>
        <w:rPr>
          <w:rFonts w:ascii="Times New Roman" w:hAnsi="Times New Roman" w:cs="Times New Roman"/>
        </w:rPr>
      </w:pPr>
      <w:r>
        <w:rPr>
          <w:rFonts w:ascii="Times New Roman" w:hAnsi="Times New Roman" w:cs="Times New Roman"/>
        </w:rPr>
        <w:t>- которые проводили процедуру 5 и более лет назад. Срок считается с даты выгрузки отчета в ФГИС СОУТ;</w:t>
      </w:r>
    </w:p>
    <w:p w:rsidR="00923D9A" w:rsidRDefault="00923D9A" w:rsidP="005B2A1F">
      <w:pPr>
        <w:spacing w:after="0" w:line="240" w:lineRule="auto"/>
        <w:ind w:firstLine="709"/>
        <w:jc w:val="both"/>
        <w:rPr>
          <w:rFonts w:ascii="Times New Roman" w:hAnsi="Times New Roman" w:cs="Times New Roman"/>
        </w:rPr>
      </w:pPr>
      <w:r>
        <w:rPr>
          <w:rFonts w:ascii="Times New Roman" w:hAnsi="Times New Roman" w:cs="Times New Roman"/>
        </w:rPr>
        <w:t>- в которых есть основания для проведения внеплановой СОУТ.</w:t>
      </w:r>
    </w:p>
    <w:p w:rsidR="00923D9A" w:rsidRDefault="00923D9A" w:rsidP="005B2A1F">
      <w:pPr>
        <w:spacing w:after="0" w:line="240" w:lineRule="auto"/>
        <w:ind w:firstLine="709"/>
        <w:jc w:val="both"/>
        <w:rPr>
          <w:rFonts w:ascii="Times New Roman" w:hAnsi="Times New Roman" w:cs="Times New Roman"/>
        </w:rPr>
      </w:pPr>
      <w:r>
        <w:rPr>
          <w:rFonts w:ascii="Times New Roman" w:hAnsi="Times New Roman" w:cs="Times New Roman"/>
        </w:rPr>
        <w:t>Идентификация и измерение вредных и опасных факторов проводят при штатных производственных и технологических процессах на конкретном рабочем месте (п. 19 Методики проведения СОУТ). На вакантных рабочих местах не выполняют работы, поэтому СОУТ</w:t>
      </w:r>
      <w:r w:rsidR="00561B3B">
        <w:rPr>
          <w:rFonts w:ascii="Times New Roman" w:hAnsi="Times New Roman" w:cs="Times New Roman"/>
        </w:rPr>
        <w:t xml:space="preserve"> на них не проводят до того момента, пока не примут работников на вакантные рабочие места.</w:t>
      </w:r>
    </w:p>
    <w:p w:rsidR="00561B3B" w:rsidRDefault="00561B3B" w:rsidP="005B2A1F">
      <w:pPr>
        <w:spacing w:after="0" w:line="240" w:lineRule="auto"/>
        <w:ind w:firstLine="709"/>
        <w:jc w:val="both"/>
        <w:rPr>
          <w:rFonts w:ascii="Times New Roman" w:hAnsi="Times New Roman" w:cs="Times New Roman"/>
        </w:rPr>
      </w:pPr>
    </w:p>
    <w:p w:rsidR="00561B3B" w:rsidRPr="002E639E" w:rsidRDefault="00561B3B" w:rsidP="005B2A1F">
      <w:pPr>
        <w:spacing w:after="0" w:line="240" w:lineRule="auto"/>
        <w:ind w:firstLine="709"/>
        <w:jc w:val="both"/>
        <w:rPr>
          <w:rFonts w:ascii="Times New Roman" w:hAnsi="Times New Roman" w:cs="Times New Roman"/>
          <w:b/>
          <w:i/>
        </w:rPr>
      </w:pPr>
      <w:r w:rsidRPr="002E639E">
        <w:rPr>
          <w:rFonts w:ascii="Times New Roman" w:hAnsi="Times New Roman" w:cs="Times New Roman"/>
          <w:b/>
          <w:i/>
        </w:rPr>
        <w:t>СОУТ не проводят на рабочих местах:</w:t>
      </w:r>
    </w:p>
    <w:p w:rsidR="00561B3B" w:rsidRDefault="00561B3B" w:rsidP="005B2A1F">
      <w:pPr>
        <w:spacing w:after="0" w:line="240" w:lineRule="auto"/>
        <w:ind w:firstLine="709"/>
        <w:jc w:val="both"/>
        <w:rPr>
          <w:rFonts w:ascii="Times New Roman" w:hAnsi="Times New Roman" w:cs="Times New Roman"/>
        </w:rPr>
      </w:pPr>
      <w:r>
        <w:rPr>
          <w:rFonts w:ascii="Times New Roman" w:hAnsi="Times New Roman" w:cs="Times New Roman"/>
        </w:rPr>
        <w:t>- надомников;</w:t>
      </w:r>
    </w:p>
    <w:p w:rsidR="00561B3B" w:rsidRDefault="00561B3B" w:rsidP="005B2A1F">
      <w:pPr>
        <w:spacing w:after="0" w:line="240" w:lineRule="auto"/>
        <w:ind w:firstLine="709"/>
        <w:jc w:val="both"/>
        <w:rPr>
          <w:rFonts w:ascii="Times New Roman" w:hAnsi="Times New Roman" w:cs="Times New Roman"/>
        </w:rPr>
      </w:pPr>
      <w:r>
        <w:rPr>
          <w:rFonts w:ascii="Times New Roman" w:hAnsi="Times New Roman" w:cs="Times New Roman"/>
        </w:rPr>
        <w:t>- дистанционных работников;</w:t>
      </w:r>
    </w:p>
    <w:p w:rsidR="00561B3B" w:rsidRDefault="00561B3B" w:rsidP="005B2A1F">
      <w:pPr>
        <w:spacing w:after="0" w:line="240" w:lineRule="auto"/>
        <w:ind w:firstLine="709"/>
        <w:jc w:val="both"/>
        <w:rPr>
          <w:rFonts w:ascii="Times New Roman" w:hAnsi="Times New Roman" w:cs="Times New Roman"/>
        </w:rPr>
      </w:pPr>
      <w:r>
        <w:rPr>
          <w:rFonts w:ascii="Times New Roman" w:hAnsi="Times New Roman" w:cs="Times New Roman"/>
        </w:rPr>
        <w:t>- работников, которые вступили в трудовые отношения с работодателями - физическими лицами, которые не являются индивидуальными предпринимателями, или с работодателями - религиозными организациями;</w:t>
      </w:r>
    </w:p>
    <w:p w:rsidR="00561B3B" w:rsidRDefault="00561B3B" w:rsidP="005B2A1F">
      <w:pPr>
        <w:spacing w:after="0" w:line="240" w:lineRule="auto"/>
        <w:ind w:firstLine="709"/>
        <w:jc w:val="both"/>
        <w:rPr>
          <w:rFonts w:ascii="Times New Roman" w:hAnsi="Times New Roman" w:cs="Times New Roman"/>
        </w:rPr>
      </w:pPr>
      <w:r>
        <w:rPr>
          <w:rFonts w:ascii="Times New Roman" w:hAnsi="Times New Roman" w:cs="Times New Roman"/>
        </w:rPr>
        <w:t>- госслужащих и муниципальных служащих.</w:t>
      </w:r>
    </w:p>
    <w:p w:rsidR="00561B3B" w:rsidRDefault="00561B3B" w:rsidP="005B2A1F">
      <w:pPr>
        <w:spacing w:after="0" w:line="240" w:lineRule="auto"/>
        <w:ind w:firstLine="709"/>
        <w:jc w:val="both"/>
        <w:rPr>
          <w:rFonts w:ascii="Times New Roman" w:hAnsi="Times New Roman" w:cs="Times New Roman"/>
        </w:rPr>
      </w:pPr>
      <w:r>
        <w:rPr>
          <w:rFonts w:ascii="Times New Roman" w:hAnsi="Times New Roman" w:cs="Times New Roman"/>
        </w:rPr>
        <w:t>Это указано в части 3 статьи 3 Закона № 426-ФЗ.</w:t>
      </w:r>
    </w:p>
    <w:p w:rsidR="00561B3B" w:rsidRDefault="00561B3B" w:rsidP="005B2A1F">
      <w:pPr>
        <w:spacing w:after="0" w:line="240" w:lineRule="auto"/>
        <w:ind w:firstLine="709"/>
        <w:jc w:val="both"/>
        <w:rPr>
          <w:rFonts w:ascii="Times New Roman" w:hAnsi="Times New Roman" w:cs="Times New Roman"/>
        </w:rPr>
      </w:pPr>
    </w:p>
    <w:p w:rsidR="00561B3B" w:rsidRDefault="002E639E" w:rsidP="005B2A1F">
      <w:pPr>
        <w:spacing w:after="0" w:line="240" w:lineRule="auto"/>
        <w:ind w:firstLine="709"/>
        <w:jc w:val="both"/>
        <w:rPr>
          <w:rFonts w:ascii="Times New Roman" w:hAnsi="Times New Roman" w:cs="Times New Roman"/>
          <w:b/>
          <w:i/>
        </w:rPr>
      </w:pPr>
      <w:r w:rsidRPr="002E639E">
        <w:rPr>
          <w:rFonts w:ascii="Times New Roman" w:hAnsi="Times New Roman" w:cs="Times New Roman"/>
          <w:b/>
          <w:i/>
        </w:rPr>
        <w:t>Периодичность</w:t>
      </w:r>
      <w:r>
        <w:rPr>
          <w:rFonts w:ascii="Times New Roman" w:hAnsi="Times New Roman" w:cs="Times New Roman"/>
          <w:b/>
          <w:i/>
        </w:rPr>
        <w:t xml:space="preserve"> проведения</w:t>
      </w:r>
    </w:p>
    <w:p w:rsidR="002E639E" w:rsidRDefault="002E639E" w:rsidP="005B2A1F">
      <w:pPr>
        <w:spacing w:after="0" w:line="240" w:lineRule="auto"/>
        <w:ind w:firstLine="709"/>
        <w:jc w:val="both"/>
        <w:rPr>
          <w:rFonts w:ascii="Times New Roman" w:hAnsi="Times New Roman" w:cs="Times New Roman"/>
        </w:rPr>
      </w:pPr>
      <w:r>
        <w:rPr>
          <w:rFonts w:ascii="Times New Roman" w:hAnsi="Times New Roman" w:cs="Times New Roman"/>
        </w:rPr>
        <w:t>СОУТ действует бессрочно на з</w:t>
      </w:r>
      <w:r w:rsidR="00D17D71">
        <w:rPr>
          <w:rFonts w:ascii="Times New Roman" w:hAnsi="Times New Roman" w:cs="Times New Roman"/>
        </w:rPr>
        <w:t>адекларированных рабочих местах</w:t>
      </w:r>
      <w:r>
        <w:rPr>
          <w:rFonts w:ascii="Times New Roman" w:hAnsi="Times New Roman" w:cs="Times New Roman"/>
        </w:rPr>
        <w:t>, если на них не произошел несчастный случай, не нарушили требования охраны труда и у работника не выявили профзаболевание (п. 5 ст. 11 Закона № 426-ФЗ). Если рабочие места не задекларированы, то СОУТ проводится не реже одного раза в пять лет. Срок исчисляют со дня, когда сведения о результатах СОУТ внесли во ФГИС СОУТ, а в отношении отчетов со сведениями о гостайне или иной охраняемой законом тайне - со дня утверждения отчета (п. 4 ст. 8 Закона № 426-ФЗ).</w:t>
      </w:r>
    </w:p>
    <w:p w:rsidR="00D17D71" w:rsidRDefault="00D17D71" w:rsidP="005B2A1F">
      <w:pPr>
        <w:spacing w:after="0" w:line="240" w:lineRule="auto"/>
        <w:ind w:firstLine="709"/>
        <w:jc w:val="both"/>
        <w:rPr>
          <w:rFonts w:ascii="Times New Roman" w:hAnsi="Times New Roman" w:cs="Times New Roman"/>
        </w:rPr>
      </w:pPr>
    </w:p>
    <w:p w:rsidR="00D17D71" w:rsidRPr="00D17D71" w:rsidRDefault="00D17D71" w:rsidP="005B2A1F">
      <w:pPr>
        <w:spacing w:after="0" w:line="240" w:lineRule="auto"/>
        <w:ind w:firstLine="709"/>
        <w:jc w:val="both"/>
        <w:rPr>
          <w:rFonts w:ascii="Times New Roman" w:hAnsi="Times New Roman" w:cs="Times New Roman"/>
          <w:b/>
          <w:i/>
        </w:rPr>
      </w:pPr>
      <w:r w:rsidRPr="00D17D71">
        <w:rPr>
          <w:rFonts w:ascii="Times New Roman" w:hAnsi="Times New Roman" w:cs="Times New Roman"/>
          <w:b/>
          <w:i/>
        </w:rPr>
        <w:t>Какие НПА регулируют проведение СОУТ</w:t>
      </w:r>
    </w:p>
    <w:tbl>
      <w:tblPr>
        <w:tblStyle w:val="a3"/>
        <w:tblW w:w="0" w:type="auto"/>
        <w:tblLook w:val="04A0"/>
      </w:tblPr>
      <w:tblGrid>
        <w:gridCol w:w="3369"/>
        <w:gridCol w:w="2693"/>
        <w:gridCol w:w="3509"/>
      </w:tblGrid>
      <w:tr w:rsidR="00D17D71" w:rsidTr="003075DF">
        <w:tc>
          <w:tcPr>
            <w:tcW w:w="3369" w:type="dxa"/>
          </w:tcPr>
          <w:p w:rsidR="00D17D71" w:rsidRPr="004E6BE9" w:rsidRDefault="00D17D71" w:rsidP="00D17D71">
            <w:pPr>
              <w:jc w:val="center"/>
              <w:rPr>
                <w:rFonts w:ascii="Times New Roman" w:hAnsi="Times New Roman" w:cs="Times New Roman"/>
                <w:b/>
              </w:rPr>
            </w:pPr>
            <w:r w:rsidRPr="004E6BE9">
              <w:rPr>
                <w:rFonts w:ascii="Times New Roman" w:hAnsi="Times New Roman" w:cs="Times New Roman"/>
                <w:b/>
              </w:rPr>
              <w:t>НПА</w:t>
            </w:r>
          </w:p>
        </w:tc>
        <w:tc>
          <w:tcPr>
            <w:tcW w:w="2693" w:type="dxa"/>
          </w:tcPr>
          <w:p w:rsidR="00D17D71" w:rsidRPr="004E6BE9" w:rsidRDefault="00D17D71" w:rsidP="00D17D71">
            <w:pPr>
              <w:jc w:val="center"/>
              <w:rPr>
                <w:rFonts w:ascii="Times New Roman" w:hAnsi="Times New Roman" w:cs="Times New Roman"/>
                <w:b/>
              </w:rPr>
            </w:pPr>
            <w:r w:rsidRPr="004E6BE9">
              <w:rPr>
                <w:rFonts w:ascii="Times New Roman" w:hAnsi="Times New Roman" w:cs="Times New Roman"/>
                <w:b/>
              </w:rPr>
              <w:t>Реквизиты</w:t>
            </w:r>
          </w:p>
        </w:tc>
        <w:tc>
          <w:tcPr>
            <w:tcW w:w="3509" w:type="dxa"/>
          </w:tcPr>
          <w:p w:rsidR="00D17D71" w:rsidRPr="004E6BE9" w:rsidRDefault="00D17D71" w:rsidP="00D17D71">
            <w:pPr>
              <w:jc w:val="center"/>
              <w:rPr>
                <w:rFonts w:ascii="Times New Roman" w:hAnsi="Times New Roman" w:cs="Times New Roman"/>
                <w:b/>
              </w:rPr>
            </w:pPr>
            <w:r w:rsidRPr="004E6BE9">
              <w:rPr>
                <w:rFonts w:ascii="Times New Roman" w:hAnsi="Times New Roman" w:cs="Times New Roman"/>
                <w:b/>
              </w:rPr>
              <w:t>Что устанавливает</w:t>
            </w:r>
          </w:p>
        </w:tc>
      </w:tr>
      <w:tr w:rsidR="00D17D71" w:rsidTr="003075DF">
        <w:tc>
          <w:tcPr>
            <w:tcW w:w="3369" w:type="dxa"/>
          </w:tcPr>
          <w:p w:rsidR="00D17D71" w:rsidRDefault="00D17D71" w:rsidP="005B2A1F">
            <w:pPr>
              <w:jc w:val="both"/>
              <w:rPr>
                <w:rFonts w:ascii="Times New Roman" w:hAnsi="Times New Roman" w:cs="Times New Roman"/>
              </w:rPr>
            </w:pPr>
            <w:r>
              <w:rPr>
                <w:rFonts w:ascii="Times New Roman" w:hAnsi="Times New Roman" w:cs="Times New Roman"/>
              </w:rPr>
              <w:t>Трудовой кодекс Российской Федерации</w:t>
            </w:r>
          </w:p>
        </w:tc>
        <w:tc>
          <w:tcPr>
            <w:tcW w:w="2693" w:type="dxa"/>
          </w:tcPr>
          <w:p w:rsidR="00D17D71" w:rsidRDefault="00D17D71" w:rsidP="005B2A1F">
            <w:pPr>
              <w:jc w:val="both"/>
              <w:rPr>
                <w:rFonts w:ascii="Times New Roman" w:hAnsi="Times New Roman" w:cs="Times New Roman"/>
              </w:rPr>
            </w:pPr>
            <w:r>
              <w:rPr>
                <w:rFonts w:ascii="Times New Roman" w:hAnsi="Times New Roman" w:cs="Times New Roman"/>
              </w:rPr>
              <w:t>Закон от 30.12.2001 № 197-ФЗ</w:t>
            </w:r>
          </w:p>
        </w:tc>
        <w:tc>
          <w:tcPr>
            <w:tcW w:w="3509" w:type="dxa"/>
          </w:tcPr>
          <w:p w:rsidR="00D17D71" w:rsidRDefault="00D17D71" w:rsidP="005B2A1F">
            <w:pPr>
              <w:jc w:val="both"/>
              <w:rPr>
                <w:rFonts w:ascii="Times New Roman" w:hAnsi="Times New Roman" w:cs="Times New Roman"/>
              </w:rPr>
            </w:pPr>
            <w:r>
              <w:rPr>
                <w:rFonts w:ascii="Times New Roman" w:hAnsi="Times New Roman" w:cs="Times New Roman"/>
              </w:rPr>
              <w:t>Обязанн</w:t>
            </w:r>
            <w:r w:rsidR="003075DF">
              <w:rPr>
                <w:rFonts w:ascii="Times New Roman" w:hAnsi="Times New Roman" w:cs="Times New Roman"/>
              </w:rPr>
              <w:t>ость проводить СОУТ, предоставлять гарантии и компенсации, проводить медосмотры по результатам ее проведения</w:t>
            </w:r>
          </w:p>
        </w:tc>
      </w:tr>
      <w:tr w:rsidR="00D17D71" w:rsidTr="003075DF">
        <w:tc>
          <w:tcPr>
            <w:tcW w:w="3369" w:type="dxa"/>
          </w:tcPr>
          <w:p w:rsidR="00D17D71" w:rsidRDefault="003075DF" w:rsidP="005B2A1F">
            <w:pPr>
              <w:jc w:val="both"/>
              <w:rPr>
                <w:rFonts w:ascii="Times New Roman" w:hAnsi="Times New Roman" w:cs="Times New Roman"/>
              </w:rPr>
            </w:pPr>
            <w:r>
              <w:rPr>
                <w:rFonts w:ascii="Times New Roman" w:hAnsi="Times New Roman" w:cs="Times New Roman"/>
              </w:rPr>
              <w:t>Закон о специальной оценке условий труда</w:t>
            </w:r>
          </w:p>
        </w:tc>
        <w:tc>
          <w:tcPr>
            <w:tcW w:w="2693" w:type="dxa"/>
          </w:tcPr>
          <w:p w:rsidR="00D17D71" w:rsidRDefault="003075DF" w:rsidP="005B2A1F">
            <w:pPr>
              <w:jc w:val="both"/>
              <w:rPr>
                <w:rFonts w:ascii="Times New Roman" w:hAnsi="Times New Roman" w:cs="Times New Roman"/>
              </w:rPr>
            </w:pPr>
            <w:r>
              <w:rPr>
                <w:rFonts w:ascii="Times New Roman" w:hAnsi="Times New Roman" w:cs="Times New Roman"/>
              </w:rPr>
              <w:t>Закон от 28.12.2013 № 426-ФЗ</w:t>
            </w:r>
          </w:p>
        </w:tc>
        <w:tc>
          <w:tcPr>
            <w:tcW w:w="3509" w:type="dxa"/>
          </w:tcPr>
          <w:p w:rsidR="00D17D71" w:rsidRDefault="003075DF" w:rsidP="005B2A1F">
            <w:pPr>
              <w:jc w:val="both"/>
              <w:rPr>
                <w:rFonts w:ascii="Times New Roman" w:hAnsi="Times New Roman" w:cs="Times New Roman"/>
              </w:rPr>
            </w:pPr>
            <w:r>
              <w:rPr>
                <w:rFonts w:ascii="Times New Roman" w:hAnsi="Times New Roman" w:cs="Times New Roman"/>
              </w:rPr>
              <w:t>Процедура проведения СОУТ</w:t>
            </w:r>
          </w:p>
        </w:tc>
      </w:tr>
      <w:tr w:rsidR="00D17D71" w:rsidTr="003075DF">
        <w:tc>
          <w:tcPr>
            <w:tcW w:w="3369" w:type="dxa"/>
          </w:tcPr>
          <w:p w:rsidR="00D17D71" w:rsidRDefault="003075DF" w:rsidP="005B2A1F">
            <w:pPr>
              <w:jc w:val="both"/>
              <w:rPr>
                <w:rFonts w:ascii="Times New Roman" w:hAnsi="Times New Roman" w:cs="Times New Roman"/>
              </w:rPr>
            </w:pPr>
            <w:r>
              <w:rPr>
                <w:rFonts w:ascii="Times New Roman" w:hAnsi="Times New Roman" w:cs="Times New Roman"/>
              </w:rPr>
              <w:t>Методика проведения специальной оценки условий труда</w:t>
            </w:r>
          </w:p>
        </w:tc>
        <w:tc>
          <w:tcPr>
            <w:tcW w:w="2693" w:type="dxa"/>
          </w:tcPr>
          <w:p w:rsidR="00D17D71" w:rsidRDefault="003075DF" w:rsidP="005B2A1F">
            <w:pPr>
              <w:jc w:val="both"/>
              <w:rPr>
                <w:rFonts w:ascii="Times New Roman" w:hAnsi="Times New Roman" w:cs="Times New Roman"/>
              </w:rPr>
            </w:pPr>
            <w:r>
              <w:rPr>
                <w:rFonts w:ascii="Times New Roman" w:hAnsi="Times New Roman" w:cs="Times New Roman"/>
              </w:rPr>
              <w:t>Приказ Минтруда от 20.11.2023 № 817н</w:t>
            </w:r>
          </w:p>
        </w:tc>
        <w:tc>
          <w:tcPr>
            <w:tcW w:w="3509" w:type="dxa"/>
          </w:tcPr>
          <w:p w:rsidR="00D17D71" w:rsidRDefault="003075DF" w:rsidP="005B2A1F">
            <w:pPr>
              <w:jc w:val="both"/>
              <w:rPr>
                <w:rFonts w:ascii="Times New Roman" w:hAnsi="Times New Roman" w:cs="Times New Roman"/>
              </w:rPr>
            </w:pPr>
            <w:r>
              <w:rPr>
                <w:rFonts w:ascii="Times New Roman" w:hAnsi="Times New Roman" w:cs="Times New Roman"/>
              </w:rPr>
              <w:t>Процедура проведения идентификации и измерений вредных и опасных производственных факторов</w:t>
            </w:r>
          </w:p>
        </w:tc>
      </w:tr>
      <w:tr w:rsidR="00D17D71" w:rsidTr="003075DF">
        <w:tc>
          <w:tcPr>
            <w:tcW w:w="3369" w:type="dxa"/>
          </w:tcPr>
          <w:p w:rsidR="00D17D71" w:rsidRDefault="003075DF" w:rsidP="005B2A1F">
            <w:pPr>
              <w:jc w:val="both"/>
              <w:rPr>
                <w:rFonts w:ascii="Times New Roman" w:hAnsi="Times New Roman" w:cs="Times New Roman"/>
              </w:rPr>
            </w:pPr>
            <w:r>
              <w:rPr>
                <w:rFonts w:ascii="Times New Roman" w:hAnsi="Times New Roman" w:cs="Times New Roman"/>
              </w:rPr>
              <w:t>Методика снижения класса (подкласса) условий труда при применении работниками, эффективных средств индивидуальной защиты</w:t>
            </w:r>
          </w:p>
        </w:tc>
        <w:tc>
          <w:tcPr>
            <w:tcW w:w="2693" w:type="dxa"/>
          </w:tcPr>
          <w:p w:rsidR="00D17D71" w:rsidRDefault="003075DF" w:rsidP="005B2A1F">
            <w:pPr>
              <w:jc w:val="both"/>
              <w:rPr>
                <w:rFonts w:ascii="Times New Roman" w:hAnsi="Times New Roman" w:cs="Times New Roman"/>
              </w:rPr>
            </w:pPr>
            <w:r>
              <w:rPr>
                <w:rFonts w:ascii="Times New Roman" w:hAnsi="Times New Roman" w:cs="Times New Roman"/>
              </w:rPr>
              <w:t>Приказ Минтруда от 05.12.2014 № 976н</w:t>
            </w:r>
          </w:p>
        </w:tc>
        <w:tc>
          <w:tcPr>
            <w:tcW w:w="3509" w:type="dxa"/>
          </w:tcPr>
          <w:p w:rsidR="00D17D71" w:rsidRDefault="003075DF" w:rsidP="005B2A1F">
            <w:pPr>
              <w:jc w:val="both"/>
              <w:rPr>
                <w:rFonts w:ascii="Times New Roman" w:hAnsi="Times New Roman" w:cs="Times New Roman"/>
              </w:rPr>
            </w:pPr>
            <w:r>
              <w:rPr>
                <w:rFonts w:ascii="Times New Roman" w:hAnsi="Times New Roman" w:cs="Times New Roman"/>
              </w:rPr>
              <w:t>Процедура снижения класса (подкласса) условий труда при применении СИЗ при проведении СОУТ</w:t>
            </w:r>
          </w:p>
        </w:tc>
      </w:tr>
      <w:tr w:rsidR="00D17D71" w:rsidTr="003075DF">
        <w:tc>
          <w:tcPr>
            <w:tcW w:w="3369" w:type="dxa"/>
          </w:tcPr>
          <w:p w:rsidR="00D17D71" w:rsidRDefault="003075DF" w:rsidP="005B2A1F">
            <w:pPr>
              <w:jc w:val="both"/>
              <w:rPr>
                <w:rFonts w:ascii="Times New Roman" w:hAnsi="Times New Roman" w:cs="Times New Roman"/>
              </w:rPr>
            </w:pPr>
            <w:r>
              <w:rPr>
                <w:rFonts w:ascii="Times New Roman" w:hAnsi="Times New Roman" w:cs="Times New Roman"/>
              </w:rPr>
              <w:t>Форма и порядок подачи декларации соответствия условий труда государственным нормативным требованиям охраны труда</w:t>
            </w:r>
          </w:p>
        </w:tc>
        <w:tc>
          <w:tcPr>
            <w:tcW w:w="2693" w:type="dxa"/>
          </w:tcPr>
          <w:p w:rsidR="00D17D71" w:rsidRDefault="003075DF" w:rsidP="005B2A1F">
            <w:pPr>
              <w:jc w:val="both"/>
              <w:rPr>
                <w:rFonts w:ascii="Times New Roman" w:hAnsi="Times New Roman" w:cs="Times New Roman"/>
              </w:rPr>
            </w:pPr>
            <w:r>
              <w:rPr>
                <w:rFonts w:ascii="Times New Roman" w:hAnsi="Times New Roman" w:cs="Times New Roman"/>
              </w:rPr>
              <w:t>Приказ Минтруда от 17.06.2021 № 406н</w:t>
            </w:r>
          </w:p>
        </w:tc>
        <w:tc>
          <w:tcPr>
            <w:tcW w:w="3509" w:type="dxa"/>
          </w:tcPr>
          <w:p w:rsidR="00D17D71" w:rsidRDefault="003075DF" w:rsidP="005B2A1F">
            <w:pPr>
              <w:jc w:val="both"/>
              <w:rPr>
                <w:rFonts w:ascii="Times New Roman" w:hAnsi="Times New Roman" w:cs="Times New Roman"/>
              </w:rPr>
            </w:pPr>
            <w:r>
              <w:rPr>
                <w:rFonts w:ascii="Times New Roman" w:hAnsi="Times New Roman" w:cs="Times New Roman"/>
              </w:rPr>
              <w:t>Процедура подачи декларации в Государственную инспекцию труда</w:t>
            </w:r>
          </w:p>
        </w:tc>
      </w:tr>
    </w:tbl>
    <w:p w:rsidR="002E639E" w:rsidRDefault="003075DF" w:rsidP="005B2A1F">
      <w:pPr>
        <w:spacing w:after="0" w:line="240" w:lineRule="auto"/>
        <w:ind w:firstLine="709"/>
        <w:jc w:val="both"/>
        <w:rPr>
          <w:rFonts w:ascii="Times New Roman" w:hAnsi="Times New Roman" w:cs="Times New Roman"/>
        </w:rPr>
      </w:pPr>
      <w:r>
        <w:rPr>
          <w:rFonts w:ascii="Times New Roman" w:hAnsi="Times New Roman" w:cs="Times New Roman"/>
        </w:rPr>
        <w:lastRenderedPageBreak/>
        <w:t>Для отдельных видов деятельности, которые указаны в постановлении Правительства от 14.10.2022 № 1830, СОУТ проводят по особым правилам (ч. 7 ст. 9 Закона № 426-ФЗ).</w:t>
      </w:r>
    </w:p>
    <w:p w:rsidR="003075DF" w:rsidRDefault="003075DF" w:rsidP="005B2A1F">
      <w:pPr>
        <w:spacing w:after="0" w:line="240" w:lineRule="auto"/>
        <w:ind w:firstLine="709"/>
        <w:jc w:val="both"/>
        <w:rPr>
          <w:rFonts w:ascii="Times New Roman" w:hAnsi="Times New Roman" w:cs="Times New Roman"/>
        </w:rPr>
      </w:pPr>
    </w:p>
    <w:tbl>
      <w:tblPr>
        <w:tblStyle w:val="a3"/>
        <w:tblW w:w="0" w:type="auto"/>
        <w:tblLook w:val="04A0"/>
      </w:tblPr>
      <w:tblGrid>
        <w:gridCol w:w="5353"/>
        <w:gridCol w:w="4218"/>
      </w:tblGrid>
      <w:tr w:rsidR="003075DF" w:rsidTr="004E6BE9">
        <w:tc>
          <w:tcPr>
            <w:tcW w:w="5353" w:type="dxa"/>
          </w:tcPr>
          <w:p w:rsidR="003075DF" w:rsidRPr="004E6BE9" w:rsidRDefault="003075DF" w:rsidP="003075DF">
            <w:pPr>
              <w:jc w:val="center"/>
              <w:rPr>
                <w:rFonts w:ascii="Times New Roman" w:hAnsi="Times New Roman" w:cs="Times New Roman"/>
                <w:b/>
              </w:rPr>
            </w:pPr>
            <w:r w:rsidRPr="004E6BE9">
              <w:rPr>
                <w:rFonts w:ascii="Times New Roman" w:hAnsi="Times New Roman" w:cs="Times New Roman"/>
                <w:b/>
              </w:rPr>
              <w:t>Перечень видов деятельности</w:t>
            </w:r>
          </w:p>
        </w:tc>
        <w:tc>
          <w:tcPr>
            <w:tcW w:w="4218" w:type="dxa"/>
          </w:tcPr>
          <w:p w:rsidR="003075DF" w:rsidRPr="004E6BE9" w:rsidRDefault="003075DF" w:rsidP="003075DF">
            <w:pPr>
              <w:jc w:val="center"/>
              <w:rPr>
                <w:rFonts w:ascii="Times New Roman" w:hAnsi="Times New Roman" w:cs="Times New Roman"/>
                <w:b/>
              </w:rPr>
            </w:pPr>
            <w:r w:rsidRPr="004E6BE9">
              <w:rPr>
                <w:rFonts w:ascii="Times New Roman" w:hAnsi="Times New Roman" w:cs="Times New Roman"/>
                <w:b/>
              </w:rPr>
              <w:t>Основание</w:t>
            </w:r>
          </w:p>
        </w:tc>
      </w:tr>
      <w:tr w:rsidR="003075DF" w:rsidTr="004E6BE9">
        <w:tc>
          <w:tcPr>
            <w:tcW w:w="5353" w:type="dxa"/>
          </w:tcPr>
          <w:p w:rsidR="003075DF" w:rsidRDefault="004E6BE9" w:rsidP="005B2A1F">
            <w:pPr>
              <w:jc w:val="both"/>
              <w:rPr>
                <w:rFonts w:ascii="Times New Roman" w:hAnsi="Times New Roman" w:cs="Times New Roman"/>
              </w:rPr>
            </w:pPr>
            <w:r>
              <w:rPr>
                <w:rFonts w:ascii="Times New Roman" w:hAnsi="Times New Roman" w:cs="Times New Roman"/>
              </w:rPr>
              <w:t>Работники офисных микропредприятий</w:t>
            </w:r>
          </w:p>
        </w:tc>
        <w:tc>
          <w:tcPr>
            <w:tcW w:w="4218" w:type="dxa"/>
          </w:tcPr>
          <w:p w:rsidR="003075DF" w:rsidRDefault="004E6BE9" w:rsidP="005B2A1F">
            <w:pPr>
              <w:jc w:val="both"/>
              <w:rPr>
                <w:rFonts w:ascii="Times New Roman" w:hAnsi="Times New Roman" w:cs="Times New Roman"/>
              </w:rPr>
            </w:pPr>
            <w:r>
              <w:rPr>
                <w:rFonts w:ascii="Times New Roman" w:hAnsi="Times New Roman" w:cs="Times New Roman"/>
              </w:rPr>
              <w:t>Приказ Минтруда от 31.10.2022 № 699н</w:t>
            </w:r>
          </w:p>
        </w:tc>
      </w:tr>
      <w:tr w:rsidR="003075DF" w:rsidTr="004E6BE9">
        <w:tc>
          <w:tcPr>
            <w:tcW w:w="5353" w:type="dxa"/>
          </w:tcPr>
          <w:p w:rsidR="003075DF" w:rsidRDefault="004E6BE9" w:rsidP="005B2A1F">
            <w:pPr>
              <w:jc w:val="both"/>
              <w:rPr>
                <w:rFonts w:ascii="Times New Roman" w:hAnsi="Times New Roman" w:cs="Times New Roman"/>
              </w:rPr>
            </w:pPr>
            <w:r>
              <w:rPr>
                <w:rFonts w:ascii="Times New Roman" w:hAnsi="Times New Roman" w:cs="Times New Roman"/>
              </w:rPr>
              <w:t>Водители городского наземного пассажирского транспорта общего пользования</w:t>
            </w:r>
          </w:p>
        </w:tc>
        <w:tc>
          <w:tcPr>
            <w:tcW w:w="4218" w:type="dxa"/>
          </w:tcPr>
          <w:p w:rsidR="003075DF" w:rsidRDefault="004E6BE9" w:rsidP="005B2A1F">
            <w:pPr>
              <w:jc w:val="both"/>
              <w:rPr>
                <w:rFonts w:ascii="Times New Roman" w:hAnsi="Times New Roman" w:cs="Times New Roman"/>
              </w:rPr>
            </w:pPr>
            <w:r>
              <w:rPr>
                <w:rFonts w:ascii="Times New Roman" w:hAnsi="Times New Roman" w:cs="Times New Roman"/>
              </w:rPr>
              <w:t>Приказ Минтруда от 30.06.2014 № 543н</w:t>
            </w:r>
          </w:p>
        </w:tc>
      </w:tr>
      <w:tr w:rsidR="003075DF" w:rsidTr="004E6BE9">
        <w:tc>
          <w:tcPr>
            <w:tcW w:w="5353" w:type="dxa"/>
          </w:tcPr>
          <w:p w:rsidR="003075DF" w:rsidRDefault="004E6BE9" w:rsidP="005B2A1F">
            <w:pPr>
              <w:jc w:val="both"/>
              <w:rPr>
                <w:rFonts w:ascii="Times New Roman" w:hAnsi="Times New Roman" w:cs="Times New Roman"/>
              </w:rPr>
            </w:pPr>
            <w:r>
              <w:rPr>
                <w:rFonts w:ascii="Times New Roman" w:hAnsi="Times New Roman" w:cs="Times New Roman"/>
              </w:rPr>
              <w:t>Работники, занятые на подземных работах</w:t>
            </w:r>
          </w:p>
        </w:tc>
        <w:tc>
          <w:tcPr>
            <w:tcW w:w="4218" w:type="dxa"/>
          </w:tcPr>
          <w:p w:rsidR="003075DF" w:rsidRDefault="004E6BE9" w:rsidP="005B2A1F">
            <w:pPr>
              <w:jc w:val="both"/>
              <w:rPr>
                <w:rFonts w:ascii="Times New Roman" w:hAnsi="Times New Roman" w:cs="Times New Roman"/>
              </w:rPr>
            </w:pPr>
            <w:r>
              <w:rPr>
                <w:rFonts w:ascii="Times New Roman" w:hAnsi="Times New Roman" w:cs="Times New Roman"/>
              </w:rPr>
              <w:t>Приказ Минтруда от 09.12.2014 № 996н</w:t>
            </w:r>
          </w:p>
        </w:tc>
      </w:tr>
      <w:tr w:rsidR="003075DF" w:rsidTr="004E6BE9">
        <w:tc>
          <w:tcPr>
            <w:tcW w:w="5353" w:type="dxa"/>
          </w:tcPr>
          <w:p w:rsidR="003075DF" w:rsidRDefault="004E6BE9" w:rsidP="004E6BE9">
            <w:pPr>
              <w:jc w:val="both"/>
              <w:rPr>
                <w:rFonts w:ascii="Times New Roman" w:hAnsi="Times New Roman" w:cs="Times New Roman"/>
              </w:rPr>
            </w:pPr>
            <w:r>
              <w:rPr>
                <w:rFonts w:ascii="Times New Roman" w:hAnsi="Times New Roman" w:cs="Times New Roman"/>
              </w:rPr>
              <w:t>Работники, работающие в условиях повышенного давления газовой и воздушной среды</w:t>
            </w:r>
          </w:p>
        </w:tc>
        <w:tc>
          <w:tcPr>
            <w:tcW w:w="4218" w:type="dxa"/>
          </w:tcPr>
          <w:p w:rsidR="003075DF" w:rsidRDefault="004E6BE9" w:rsidP="005B2A1F">
            <w:pPr>
              <w:jc w:val="both"/>
              <w:rPr>
                <w:rFonts w:ascii="Times New Roman" w:hAnsi="Times New Roman" w:cs="Times New Roman"/>
              </w:rPr>
            </w:pPr>
            <w:r>
              <w:rPr>
                <w:rFonts w:ascii="Times New Roman" w:hAnsi="Times New Roman" w:cs="Times New Roman"/>
              </w:rPr>
              <w:t>Приказ Минтруда от 19.02.2015 № 102г</w:t>
            </w:r>
          </w:p>
        </w:tc>
      </w:tr>
      <w:tr w:rsidR="004E6BE9" w:rsidTr="004E6BE9">
        <w:tc>
          <w:tcPr>
            <w:tcW w:w="5353" w:type="dxa"/>
          </w:tcPr>
          <w:p w:rsidR="004E6BE9" w:rsidRDefault="004E6BE9" w:rsidP="004E6BE9">
            <w:pPr>
              <w:jc w:val="both"/>
              <w:rPr>
                <w:rFonts w:ascii="Times New Roman" w:hAnsi="Times New Roman" w:cs="Times New Roman"/>
              </w:rPr>
            </w:pPr>
            <w:r>
              <w:rPr>
                <w:rFonts w:ascii="Times New Roman" w:hAnsi="Times New Roman" w:cs="Times New Roman"/>
              </w:rPr>
              <w:t xml:space="preserve">Спортсмены </w:t>
            </w:r>
          </w:p>
        </w:tc>
        <w:tc>
          <w:tcPr>
            <w:tcW w:w="4218" w:type="dxa"/>
          </w:tcPr>
          <w:p w:rsidR="004E6BE9" w:rsidRDefault="004E6BE9" w:rsidP="005B2A1F">
            <w:pPr>
              <w:jc w:val="both"/>
              <w:rPr>
                <w:rFonts w:ascii="Times New Roman" w:hAnsi="Times New Roman" w:cs="Times New Roman"/>
              </w:rPr>
            </w:pPr>
            <w:r>
              <w:rPr>
                <w:rFonts w:ascii="Times New Roman" w:hAnsi="Times New Roman" w:cs="Times New Roman"/>
              </w:rPr>
              <w:t>Приказ Минтруда от 0.06.2015 № 335н</w:t>
            </w:r>
          </w:p>
        </w:tc>
      </w:tr>
      <w:tr w:rsidR="004E6BE9" w:rsidTr="004E6BE9">
        <w:tc>
          <w:tcPr>
            <w:tcW w:w="5353" w:type="dxa"/>
          </w:tcPr>
          <w:p w:rsidR="004E6BE9" w:rsidRDefault="004E6BE9" w:rsidP="004E6BE9">
            <w:pPr>
              <w:jc w:val="both"/>
              <w:rPr>
                <w:rFonts w:ascii="Times New Roman" w:hAnsi="Times New Roman" w:cs="Times New Roman"/>
              </w:rPr>
            </w:pPr>
            <w:r>
              <w:rPr>
                <w:rFonts w:ascii="Times New Roman" w:hAnsi="Times New Roman" w:cs="Times New Roman"/>
              </w:rPr>
              <w:t>Члены экипажей морских судов, судов внутреннего плавания и рыбопромысловых судов</w:t>
            </w:r>
          </w:p>
        </w:tc>
        <w:tc>
          <w:tcPr>
            <w:tcW w:w="4218" w:type="dxa"/>
          </w:tcPr>
          <w:p w:rsidR="004E6BE9" w:rsidRDefault="004E6BE9" w:rsidP="005B2A1F">
            <w:pPr>
              <w:jc w:val="both"/>
              <w:rPr>
                <w:rFonts w:ascii="Times New Roman" w:hAnsi="Times New Roman" w:cs="Times New Roman"/>
              </w:rPr>
            </w:pPr>
            <w:r>
              <w:rPr>
                <w:rFonts w:ascii="Times New Roman" w:hAnsi="Times New Roman" w:cs="Times New Roman"/>
              </w:rPr>
              <w:t>Приказ Минтруда от 18.05.2015 № 301н</w:t>
            </w:r>
          </w:p>
        </w:tc>
      </w:tr>
      <w:tr w:rsidR="004E6BE9" w:rsidTr="004E6BE9">
        <w:tc>
          <w:tcPr>
            <w:tcW w:w="5353" w:type="dxa"/>
          </w:tcPr>
          <w:p w:rsidR="004E6BE9" w:rsidRDefault="004E6BE9" w:rsidP="004E6BE9">
            <w:pPr>
              <w:jc w:val="both"/>
              <w:rPr>
                <w:rFonts w:ascii="Times New Roman" w:hAnsi="Times New Roman" w:cs="Times New Roman"/>
              </w:rPr>
            </w:pPr>
            <w:r>
              <w:rPr>
                <w:rFonts w:ascii="Times New Roman" w:hAnsi="Times New Roman" w:cs="Times New Roman"/>
              </w:rPr>
              <w:t>Медицинские работники, непосредственно осуществляющие диагностику и лечение с использованием медицинской аппаратуры (аппаратов, приборов, оборудования)</w:t>
            </w:r>
          </w:p>
        </w:tc>
        <w:tc>
          <w:tcPr>
            <w:tcW w:w="4218" w:type="dxa"/>
          </w:tcPr>
          <w:p w:rsidR="004E6BE9" w:rsidRDefault="004E6BE9" w:rsidP="005B2A1F">
            <w:pPr>
              <w:jc w:val="both"/>
              <w:rPr>
                <w:rFonts w:ascii="Times New Roman" w:hAnsi="Times New Roman" w:cs="Times New Roman"/>
              </w:rPr>
            </w:pPr>
            <w:r>
              <w:rPr>
                <w:rFonts w:ascii="Times New Roman" w:hAnsi="Times New Roman" w:cs="Times New Roman"/>
              </w:rPr>
              <w:t>Приказ Минтруда от 24.04.2015 № 250н</w:t>
            </w:r>
          </w:p>
        </w:tc>
      </w:tr>
      <w:tr w:rsidR="004E6BE9" w:rsidTr="004E6BE9">
        <w:tc>
          <w:tcPr>
            <w:tcW w:w="5353" w:type="dxa"/>
          </w:tcPr>
          <w:p w:rsidR="004E6BE9" w:rsidRDefault="004E6BE9" w:rsidP="004E6BE9">
            <w:pPr>
              <w:jc w:val="both"/>
              <w:rPr>
                <w:rFonts w:ascii="Times New Roman" w:hAnsi="Times New Roman" w:cs="Times New Roman"/>
              </w:rPr>
            </w:pPr>
            <w:r>
              <w:rPr>
                <w:rFonts w:ascii="Times New Roman" w:hAnsi="Times New Roman" w:cs="Times New Roman"/>
              </w:rPr>
              <w:t>Работники радиационно-опасных производств и объектов, занятые на работах с техногенными источниками ионизирующих излучений</w:t>
            </w:r>
          </w:p>
        </w:tc>
        <w:tc>
          <w:tcPr>
            <w:tcW w:w="4218" w:type="dxa"/>
          </w:tcPr>
          <w:p w:rsidR="004E6BE9" w:rsidRDefault="004E6BE9" w:rsidP="005B2A1F">
            <w:pPr>
              <w:jc w:val="both"/>
              <w:rPr>
                <w:rFonts w:ascii="Times New Roman" w:hAnsi="Times New Roman" w:cs="Times New Roman"/>
              </w:rPr>
            </w:pPr>
            <w:r>
              <w:rPr>
                <w:rFonts w:ascii="Times New Roman" w:hAnsi="Times New Roman" w:cs="Times New Roman"/>
              </w:rPr>
              <w:t>Приказ Минтруда от 27.01.2015 № 46н</w:t>
            </w:r>
          </w:p>
        </w:tc>
      </w:tr>
      <w:tr w:rsidR="004E6BE9" w:rsidTr="004E6BE9">
        <w:tc>
          <w:tcPr>
            <w:tcW w:w="5353" w:type="dxa"/>
          </w:tcPr>
          <w:p w:rsidR="004E6BE9" w:rsidRDefault="004E6BE9" w:rsidP="004E6BE9">
            <w:pPr>
              <w:jc w:val="both"/>
              <w:rPr>
                <w:rFonts w:ascii="Times New Roman" w:hAnsi="Times New Roman" w:cs="Times New Roman"/>
              </w:rPr>
            </w:pPr>
            <w:r>
              <w:rPr>
                <w:rFonts w:ascii="Times New Roman" w:hAnsi="Times New Roman" w:cs="Times New Roman"/>
              </w:rPr>
              <w:t>Работники творческих профессий и должностей средств массово</w:t>
            </w:r>
            <w:r w:rsidR="002D5589">
              <w:rPr>
                <w:rFonts w:ascii="Times New Roman" w:hAnsi="Times New Roman" w:cs="Times New Roman"/>
              </w:rPr>
              <w:t>й информации, организаций кинема</w:t>
            </w:r>
            <w:r>
              <w:rPr>
                <w:rFonts w:ascii="Times New Roman" w:hAnsi="Times New Roman" w:cs="Times New Roman"/>
              </w:rPr>
              <w:t>тографии, теле- и видео съемочных коллективов</w:t>
            </w:r>
            <w:r w:rsidR="002D5589">
              <w:rPr>
                <w:rFonts w:ascii="Times New Roman" w:hAnsi="Times New Roman" w:cs="Times New Roman"/>
              </w:rPr>
              <w:t>, театров, театральных и концертных организаций, цирков и иные лица, участвующие в создании и (или) исполнении (экспонировании) произведений</w:t>
            </w:r>
          </w:p>
        </w:tc>
        <w:tc>
          <w:tcPr>
            <w:tcW w:w="4218" w:type="dxa"/>
          </w:tcPr>
          <w:p w:rsidR="004E6BE9" w:rsidRDefault="002D5589" w:rsidP="005B2A1F">
            <w:pPr>
              <w:jc w:val="both"/>
              <w:rPr>
                <w:rFonts w:ascii="Times New Roman" w:hAnsi="Times New Roman" w:cs="Times New Roman"/>
              </w:rPr>
            </w:pPr>
            <w:r>
              <w:rPr>
                <w:rFonts w:ascii="Times New Roman" w:hAnsi="Times New Roman" w:cs="Times New Roman"/>
              </w:rPr>
              <w:t>Приказ Минтруда от 14.11.2014 № 882н</w:t>
            </w:r>
          </w:p>
        </w:tc>
      </w:tr>
      <w:tr w:rsidR="004E6BE9" w:rsidTr="004E6BE9">
        <w:tc>
          <w:tcPr>
            <w:tcW w:w="5353" w:type="dxa"/>
          </w:tcPr>
          <w:p w:rsidR="004E6BE9" w:rsidRDefault="002D5589" w:rsidP="004E6BE9">
            <w:pPr>
              <w:jc w:val="both"/>
              <w:rPr>
                <w:rFonts w:ascii="Times New Roman" w:hAnsi="Times New Roman" w:cs="Times New Roman"/>
              </w:rPr>
            </w:pPr>
            <w:r>
              <w:rPr>
                <w:rFonts w:ascii="Times New Roman" w:hAnsi="Times New Roman" w:cs="Times New Roman"/>
              </w:rPr>
              <w:t>Медицинские работники, непосредственно оказывающие скорую медицинскую помощь в экстренной и неотложной формах вне медицинской организации, в том числе в ходе медицинской эвакуации</w:t>
            </w:r>
          </w:p>
        </w:tc>
        <w:tc>
          <w:tcPr>
            <w:tcW w:w="4218" w:type="dxa"/>
          </w:tcPr>
          <w:p w:rsidR="004E6BE9" w:rsidRDefault="002D5589" w:rsidP="002D5589">
            <w:pPr>
              <w:jc w:val="both"/>
              <w:rPr>
                <w:rFonts w:ascii="Times New Roman" w:hAnsi="Times New Roman" w:cs="Times New Roman"/>
              </w:rPr>
            </w:pPr>
            <w:r>
              <w:rPr>
                <w:rFonts w:ascii="Times New Roman" w:hAnsi="Times New Roman" w:cs="Times New Roman"/>
              </w:rPr>
              <w:t>Приказ Минтруда от 24.04.2015 № 250н</w:t>
            </w:r>
          </w:p>
        </w:tc>
      </w:tr>
      <w:tr w:rsidR="004E6BE9" w:rsidTr="004E6BE9">
        <w:tc>
          <w:tcPr>
            <w:tcW w:w="5353" w:type="dxa"/>
          </w:tcPr>
          <w:p w:rsidR="004E6BE9" w:rsidRDefault="002D5589" w:rsidP="004E6BE9">
            <w:pPr>
              <w:jc w:val="both"/>
              <w:rPr>
                <w:rFonts w:ascii="Times New Roman" w:hAnsi="Times New Roman" w:cs="Times New Roman"/>
              </w:rPr>
            </w:pPr>
            <w:r>
              <w:rPr>
                <w:rFonts w:ascii="Times New Roman" w:hAnsi="Times New Roman" w:cs="Times New Roman"/>
              </w:rPr>
              <w:t>Медицинские работники, которые выполняют работы в помещениях, связанных с необходимостью поддержания особого микробиологического состояния среды и устойчивого режима функционирования медицинского оборудования (отделения реанимации, интенсивной терапии, операционные)</w:t>
            </w:r>
          </w:p>
        </w:tc>
        <w:tc>
          <w:tcPr>
            <w:tcW w:w="4218" w:type="dxa"/>
          </w:tcPr>
          <w:p w:rsidR="004E6BE9" w:rsidRDefault="002D5589" w:rsidP="005B2A1F">
            <w:pPr>
              <w:jc w:val="both"/>
              <w:rPr>
                <w:rFonts w:ascii="Times New Roman" w:hAnsi="Times New Roman" w:cs="Times New Roman"/>
              </w:rPr>
            </w:pPr>
            <w:r>
              <w:rPr>
                <w:rFonts w:ascii="Times New Roman" w:hAnsi="Times New Roman" w:cs="Times New Roman"/>
              </w:rPr>
              <w:t>Приказ Минтруда от 24.04.2015 № 250н</w:t>
            </w:r>
          </w:p>
        </w:tc>
      </w:tr>
      <w:tr w:rsidR="002D5589" w:rsidTr="004E6BE9">
        <w:tc>
          <w:tcPr>
            <w:tcW w:w="5353" w:type="dxa"/>
          </w:tcPr>
          <w:p w:rsidR="002D5589" w:rsidRDefault="00783214" w:rsidP="004E6BE9">
            <w:pPr>
              <w:jc w:val="both"/>
              <w:rPr>
                <w:rFonts w:ascii="Times New Roman" w:hAnsi="Times New Roman" w:cs="Times New Roman"/>
              </w:rPr>
            </w:pPr>
            <w:r>
              <w:rPr>
                <w:rFonts w:ascii="Times New Roman" w:hAnsi="Times New Roman" w:cs="Times New Roman"/>
              </w:rPr>
              <w:t>Медицинские работники, оказывающие паллиативную медицинскую помощь</w:t>
            </w:r>
          </w:p>
        </w:tc>
        <w:tc>
          <w:tcPr>
            <w:tcW w:w="4218" w:type="dxa"/>
          </w:tcPr>
          <w:p w:rsidR="002D5589" w:rsidRDefault="00783214" w:rsidP="005B2A1F">
            <w:pPr>
              <w:jc w:val="both"/>
              <w:rPr>
                <w:rFonts w:ascii="Times New Roman" w:hAnsi="Times New Roman" w:cs="Times New Roman"/>
              </w:rPr>
            </w:pPr>
            <w:r>
              <w:rPr>
                <w:rFonts w:ascii="Times New Roman" w:hAnsi="Times New Roman" w:cs="Times New Roman"/>
              </w:rPr>
              <w:t>Приказ Минтруда России от 29.09.2021 № 664н</w:t>
            </w:r>
          </w:p>
        </w:tc>
      </w:tr>
      <w:tr w:rsidR="002D5589" w:rsidTr="004E6BE9">
        <w:tc>
          <w:tcPr>
            <w:tcW w:w="5353" w:type="dxa"/>
          </w:tcPr>
          <w:p w:rsidR="002D5589" w:rsidRDefault="00783214" w:rsidP="004E6BE9">
            <w:pPr>
              <w:jc w:val="both"/>
              <w:rPr>
                <w:rFonts w:ascii="Times New Roman" w:hAnsi="Times New Roman" w:cs="Times New Roman"/>
              </w:rPr>
            </w:pPr>
            <w:r>
              <w:rPr>
                <w:rFonts w:ascii="Times New Roman" w:hAnsi="Times New Roman" w:cs="Times New Roman"/>
              </w:rPr>
              <w:t>Работники учреждений уголовно-исполнительной системы</w:t>
            </w:r>
          </w:p>
        </w:tc>
        <w:tc>
          <w:tcPr>
            <w:tcW w:w="4218" w:type="dxa"/>
          </w:tcPr>
          <w:p w:rsidR="002D5589" w:rsidRDefault="00783214" w:rsidP="005B2A1F">
            <w:pPr>
              <w:jc w:val="both"/>
              <w:rPr>
                <w:rFonts w:ascii="Times New Roman" w:hAnsi="Times New Roman" w:cs="Times New Roman"/>
              </w:rPr>
            </w:pPr>
            <w:r>
              <w:rPr>
                <w:rFonts w:ascii="Times New Roman" w:hAnsi="Times New Roman" w:cs="Times New Roman"/>
              </w:rPr>
              <w:t>Приказ Минтруда России от 13.04.2023 № 309н</w:t>
            </w:r>
          </w:p>
        </w:tc>
      </w:tr>
      <w:tr w:rsidR="002D5589" w:rsidTr="004E6BE9">
        <w:tc>
          <w:tcPr>
            <w:tcW w:w="5353" w:type="dxa"/>
          </w:tcPr>
          <w:p w:rsidR="002D5589" w:rsidRDefault="00783214" w:rsidP="004E6BE9">
            <w:pPr>
              <w:jc w:val="both"/>
              <w:rPr>
                <w:rFonts w:ascii="Times New Roman" w:hAnsi="Times New Roman" w:cs="Times New Roman"/>
              </w:rPr>
            </w:pPr>
            <w:r>
              <w:rPr>
                <w:rFonts w:ascii="Times New Roman" w:hAnsi="Times New Roman" w:cs="Times New Roman"/>
              </w:rPr>
              <w:t>Медицинские работники, непосредственно оказывающие психиатрическую и иную медицинскую помощь лицам с психиатрическими расстройствами и расстройствами поведения</w:t>
            </w:r>
          </w:p>
        </w:tc>
        <w:tc>
          <w:tcPr>
            <w:tcW w:w="4218" w:type="dxa"/>
          </w:tcPr>
          <w:p w:rsidR="002D5589" w:rsidRDefault="00783214" w:rsidP="005B2A1F">
            <w:pPr>
              <w:jc w:val="both"/>
              <w:rPr>
                <w:rFonts w:ascii="Times New Roman" w:hAnsi="Times New Roman" w:cs="Times New Roman"/>
              </w:rPr>
            </w:pPr>
            <w:r>
              <w:rPr>
                <w:rFonts w:ascii="Times New Roman" w:hAnsi="Times New Roman" w:cs="Times New Roman"/>
              </w:rPr>
              <w:t>Приказ Минтруда от 24.04.2015 № 250н</w:t>
            </w:r>
          </w:p>
        </w:tc>
      </w:tr>
    </w:tbl>
    <w:p w:rsidR="003075DF" w:rsidRDefault="003075DF" w:rsidP="005B2A1F">
      <w:pPr>
        <w:spacing w:after="0" w:line="240" w:lineRule="auto"/>
        <w:ind w:firstLine="709"/>
        <w:jc w:val="both"/>
        <w:rPr>
          <w:rFonts w:ascii="Times New Roman" w:hAnsi="Times New Roman" w:cs="Times New Roman"/>
        </w:rPr>
      </w:pPr>
    </w:p>
    <w:p w:rsidR="00783214" w:rsidRPr="00266159" w:rsidRDefault="00783214" w:rsidP="005B2A1F">
      <w:pPr>
        <w:spacing w:after="0" w:line="240" w:lineRule="auto"/>
        <w:ind w:firstLine="709"/>
        <w:jc w:val="both"/>
        <w:rPr>
          <w:rFonts w:ascii="Times New Roman" w:hAnsi="Times New Roman" w:cs="Times New Roman"/>
          <w:b/>
          <w:i/>
        </w:rPr>
      </w:pPr>
      <w:r w:rsidRPr="00783214">
        <w:rPr>
          <w:rFonts w:ascii="Times New Roman" w:hAnsi="Times New Roman" w:cs="Times New Roman"/>
          <w:b/>
          <w:i/>
        </w:rPr>
        <w:t>Выбор организации, проводящей СОУТ</w:t>
      </w:r>
    </w:p>
    <w:p w:rsidR="00783214" w:rsidRDefault="00783214" w:rsidP="005B2A1F">
      <w:pPr>
        <w:spacing w:after="0" w:line="240" w:lineRule="auto"/>
        <w:ind w:firstLine="709"/>
        <w:jc w:val="both"/>
        <w:rPr>
          <w:rFonts w:ascii="Times New Roman" w:hAnsi="Times New Roman" w:cs="Times New Roman"/>
        </w:rPr>
      </w:pPr>
      <w:r>
        <w:rPr>
          <w:rFonts w:ascii="Times New Roman" w:hAnsi="Times New Roman" w:cs="Times New Roman"/>
        </w:rPr>
        <w:t>Основные обязанности организаций, которые проводят СОУТ, указаны в статье 6 Закона</w:t>
      </w:r>
      <w:r w:rsidR="00266159">
        <w:rPr>
          <w:rFonts w:ascii="Times New Roman" w:hAnsi="Times New Roman" w:cs="Times New Roman"/>
        </w:rPr>
        <w:t xml:space="preserve"> № 426-ФЗ. </w:t>
      </w:r>
    </w:p>
    <w:p w:rsidR="00266159" w:rsidRDefault="00266159" w:rsidP="005B2A1F">
      <w:pPr>
        <w:spacing w:after="0" w:line="240" w:lineRule="auto"/>
        <w:ind w:firstLine="709"/>
        <w:jc w:val="both"/>
        <w:rPr>
          <w:rFonts w:ascii="Times New Roman" w:hAnsi="Times New Roman" w:cs="Times New Roman"/>
        </w:rPr>
      </w:pPr>
      <w:r>
        <w:rPr>
          <w:rFonts w:ascii="Times New Roman" w:hAnsi="Times New Roman" w:cs="Times New Roman"/>
        </w:rPr>
        <w:t>При выборе организации, которая проводит СОУТ, убедитесь, что она соответствует требованиям:</w:t>
      </w:r>
    </w:p>
    <w:p w:rsidR="00266159" w:rsidRDefault="00266159" w:rsidP="005B2A1F">
      <w:pPr>
        <w:spacing w:after="0" w:line="240" w:lineRule="auto"/>
        <w:ind w:firstLine="709"/>
        <w:jc w:val="both"/>
        <w:rPr>
          <w:rFonts w:ascii="Times New Roman" w:hAnsi="Times New Roman" w:cs="Times New Roman"/>
        </w:rPr>
      </w:pPr>
      <w:r>
        <w:rPr>
          <w:rFonts w:ascii="Times New Roman" w:hAnsi="Times New Roman" w:cs="Times New Roman"/>
        </w:rPr>
        <w:t>- организация есть в реестре организаций, которые проводят СОУТ, и ее деятельность не приостановлена (проверьте организацию в реестре на сайте Минтруда);</w:t>
      </w:r>
    </w:p>
    <w:p w:rsidR="00266159" w:rsidRDefault="00266159" w:rsidP="005B2A1F">
      <w:pPr>
        <w:spacing w:after="0" w:line="240" w:lineRule="auto"/>
        <w:ind w:firstLine="709"/>
        <w:jc w:val="both"/>
        <w:rPr>
          <w:rFonts w:ascii="Times New Roman" w:hAnsi="Times New Roman" w:cs="Times New Roman"/>
        </w:rPr>
      </w:pPr>
      <w:r>
        <w:rPr>
          <w:rFonts w:ascii="Times New Roman" w:hAnsi="Times New Roman" w:cs="Times New Roman"/>
        </w:rPr>
        <w:lastRenderedPageBreak/>
        <w:t>- в уставных документах организации указано проведение СУОТ в качестве вида деятельности;</w:t>
      </w:r>
    </w:p>
    <w:p w:rsidR="00266159" w:rsidRDefault="00266159" w:rsidP="005B2A1F">
      <w:pPr>
        <w:spacing w:after="0" w:line="240" w:lineRule="auto"/>
        <w:ind w:firstLine="709"/>
        <w:jc w:val="both"/>
        <w:rPr>
          <w:rFonts w:ascii="Times New Roman" w:hAnsi="Times New Roman" w:cs="Times New Roman"/>
        </w:rPr>
      </w:pPr>
      <w:r>
        <w:rPr>
          <w:rFonts w:ascii="Times New Roman" w:hAnsi="Times New Roman" w:cs="Times New Roman"/>
        </w:rPr>
        <w:t>- в организации работают по трудовому договору не менее пяти экспертов с сертификатом на право проведения СОУТ. Как минимум один эксперт имеет высшее образование по специальности "общая гигиена", "гигиена труда", "санитарно-гигиенические лабораторные исследования" (ст. 20 Закона № 426-ФЗ);</w:t>
      </w:r>
    </w:p>
    <w:p w:rsidR="00266159" w:rsidRDefault="00266159" w:rsidP="005B2A1F">
      <w:pPr>
        <w:spacing w:after="0" w:line="240" w:lineRule="auto"/>
        <w:ind w:firstLine="709"/>
        <w:jc w:val="both"/>
        <w:rPr>
          <w:rFonts w:ascii="Times New Roman" w:hAnsi="Times New Roman" w:cs="Times New Roman"/>
        </w:rPr>
      </w:pPr>
      <w:r>
        <w:rPr>
          <w:rFonts w:ascii="Times New Roman" w:hAnsi="Times New Roman" w:cs="Times New Roman"/>
        </w:rPr>
        <w:t>- сертификаты экспертов размещены в реестре на сайте Минтруда;</w:t>
      </w:r>
    </w:p>
    <w:p w:rsidR="00266159" w:rsidRDefault="00266159" w:rsidP="005B2A1F">
      <w:pPr>
        <w:spacing w:after="0" w:line="240" w:lineRule="auto"/>
        <w:ind w:firstLine="709"/>
        <w:jc w:val="both"/>
        <w:rPr>
          <w:rFonts w:ascii="Times New Roman" w:hAnsi="Times New Roman" w:cs="Times New Roman"/>
        </w:rPr>
      </w:pPr>
      <w:r>
        <w:rPr>
          <w:rFonts w:ascii="Times New Roman" w:hAnsi="Times New Roman" w:cs="Times New Roman"/>
        </w:rPr>
        <w:t>- в организации есть аккредитованная испытательная лаборатория в виде структурного подразделения с областью аккредитации "проведение</w:t>
      </w:r>
      <w:r w:rsidR="002D3A11">
        <w:rPr>
          <w:rFonts w:ascii="Times New Roman" w:hAnsi="Times New Roman" w:cs="Times New Roman"/>
        </w:rPr>
        <w:t xml:space="preserve"> исследований и измерений вредных и опасных факторов производственной среды и трудового процесса", что предусмотрено пунктами 1-11 и 15-23 части 3 статьи 13 Закона № 426-ФЗ.</w:t>
      </w:r>
    </w:p>
    <w:p w:rsidR="002D3A11" w:rsidRDefault="002D3A11" w:rsidP="005B2A1F">
      <w:pPr>
        <w:spacing w:after="0" w:line="240" w:lineRule="auto"/>
        <w:ind w:firstLine="709"/>
        <w:jc w:val="both"/>
        <w:rPr>
          <w:rFonts w:ascii="Times New Roman" w:hAnsi="Times New Roman" w:cs="Times New Roman"/>
        </w:rPr>
      </w:pPr>
      <w:r>
        <w:rPr>
          <w:rFonts w:ascii="Times New Roman" w:hAnsi="Times New Roman" w:cs="Times New Roman"/>
        </w:rPr>
        <w:t>Кроме того, организация, проводящая СОУТ должна быть независимой по отношению к работодателю.</w:t>
      </w:r>
    </w:p>
    <w:p w:rsidR="002D3A11" w:rsidRDefault="002D3A11" w:rsidP="005B2A1F">
      <w:pPr>
        <w:spacing w:after="0" w:line="240" w:lineRule="auto"/>
        <w:ind w:firstLine="709"/>
        <w:jc w:val="both"/>
        <w:rPr>
          <w:rFonts w:ascii="Times New Roman" w:hAnsi="Times New Roman" w:cs="Times New Roman"/>
        </w:rPr>
      </w:pPr>
    </w:p>
    <w:p w:rsidR="002D3A11" w:rsidRPr="00AD740D" w:rsidRDefault="002D3A11" w:rsidP="005B2A1F">
      <w:pPr>
        <w:spacing w:after="0" w:line="240" w:lineRule="auto"/>
        <w:ind w:firstLine="709"/>
        <w:jc w:val="both"/>
        <w:rPr>
          <w:rFonts w:ascii="Times New Roman" w:hAnsi="Times New Roman" w:cs="Times New Roman"/>
          <w:b/>
          <w:i/>
        </w:rPr>
      </w:pPr>
      <w:r w:rsidRPr="00AD740D">
        <w:rPr>
          <w:rFonts w:ascii="Times New Roman" w:hAnsi="Times New Roman" w:cs="Times New Roman"/>
          <w:b/>
          <w:i/>
        </w:rPr>
        <w:t>Формирование комиссии</w:t>
      </w:r>
    </w:p>
    <w:p w:rsidR="002D3A11" w:rsidRDefault="002D3A11" w:rsidP="005B2A1F">
      <w:pPr>
        <w:spacing w:after="0" w:line="240" w:lineRule="auto"/>
        <w:ind w:firstLine="709"/>
        <w:jc w:val="both"/>
        <w:rPr>
          <w:rFonts w:ascii="Times New Roman" w:hAnsi="Times New Roman" w:cs="Times New Roman"/>
        </w:rPr>
      </w:pPr>
      <w:r>
        <w:rPr>
          <w:rFonts w:ascii="Times New Roman" w:hAnsi="Times New Roman" w:cs="Times New Roman"/>
        </w:rPr>
        <w:t>За организацию и проведение СОУТ отвечает комиссия.</w:t>
      </w:r>
    </w:p>
    <w:p w:rsidR="002D3A11" w:rsidRDefault="002D3A11" w:rsidP="005B2A1F">
      <w:pPr>
        <w:spacing w:after="0" w:line="240" w:lineRule="auto"/>
        <w:ind w:firstLine="709"/>
        <w:jc w:val="both"/>
        <w:rPr>
          <w:rFonts w:ascii="Times New Roman" w:hAnsi="Times New Roman" w:cs="Times New Roman"/>
        </w:rPr>
      </w:pPr>
      <w:r>
        <w:rPr>
          <w:rFonts w:ascii="Times New Roman" w:hAnsi="Times New Roman" w:cs="Times New Roman"/>
        </w:rPr>
        <w:t>Состав и порядок деятельности комиссии утверждаются приказом работодателя. Количество членов комиссии должно быть нечетным. Эксперты организации, которая проводит СОУТ, в комиссию не входят.</w:t>
      </w:r>
    </w:p>
    <w:p w:rsidR="002D3A11" w:rsidRDefault="002D3A11" w:rsidP="005B2A1F">
      <w:pPr>
        <w:spacing w:after="0" w:line="240" w:lineRule="auto"/>
        <w:ind w:firstLine="709"/>
        <w:jc w:val="both"/>
        <w:rPr>
          <w:rFonts w:ascii="Times New Roman" w:hAnsi="Times New Roman" w:cs="Times New Roman"/>
        </w:rPr>
      </w:pPr>
      <w:r>
        <w:rPr>
          <w:rFonts w:ascii="Times New Roman" w:hAnsi="Times New Roman" w:cs="Times New Roman"/>
        </w:rPr>
        <w:t>В состав комиссии включают специалиста по охране труда (ответственного по охране труда) и представительного органа работник (профсоюз, представитель трудового коллектива). Возглавляет комиссию работодатель или его представитель с правом подписи</w:t>
      </w:r>
      <w:r w:rsidR="00871887">
        <w:rPr>
          <w:rFonts w:ascii="Times New Roman" w:hAnsi="Times New Roman" w:cs="Times New Roman"/>
        </w:rPr>
        <w:t>. Назначают ответственного работника, который будет взаимодействовать  с организацией, проводящей СОУТ.</w:t>
      </w:r>
    </w:p>
    <w:p w:rsidR="00871887" w:rsidRDefault="00FB0828" w:rsidP="005B2A1F">
      <w:pPr>
        <w:spacing w:after="0" w:line="240" w:lineRule="auto"/>
        <w:ind w:firstLine="709"/>
        <w:jc w:val="both"/>
        <w:rPr>
          <w:rFonts w:ascii="Times New Roman" w:hAnsi="Times New Roman" w:cs="Times New Roman"/>
        </w:rPr>
      </w:pPr>
      <w:r>
        <w:rPr>
          <w:rFonts w:ascii="Times New Roman" w:hAnsi="Times New Roman" w:cs="Times New Roman"/>
        </w:rPr>
        <w:t>Комиссия по проведению СОУТ выполняет следующие функции:</w:t>
      </w:r>
    </w:p>
    <w:p w:rsidR="00FB0828" w:rsidRDefault="00FB0828" w:rsidP="005B2A1F">
      <w:pPr>
        <w:spacing w:after="0" w:line="240" w:lineRule="auto"/>
        <w:ind w:firstLine="709"/>
        <w:jc w:val="both"/>
        <w:rPr>
          <w:rFonts w:ascii="Times New Roman" w:hAnsi="Times New Roman" w:cs="Times New Roman"/>
        </w:rPr>
      </w:pPr>
      <w:r>
        <w:rPr>
          <w:rFonts w:ascii="Times New Roman" w:hAnsi="Times New Roman" w:cs="Times New Roman"/>
        </w:rPr>
        <w:t>- определяет перечень рабочих мест, на которых будет проведена СОУТ;</w:t>
      </w:r>
    </w:p>
    <w:p w:rsidR="00FB0828" w:rsidRDefault="00FB0828" w:rsidP="005B2A1F">
      <w:pPr>
        <w:spacing w:after="0" w:line="240" w:lineRule="auto"/>
        <w:ind w:firstLine="709"/>
        <w:jc w:val="both"/>
        <w:rPr>
          <w:rFonts w:ascii="Times New Roman" w:hAnsi="Times New Roman" w:cs="Times New Roman"/>
        </w:rPr>
      </w:pPr>
      <w:r>
        <w:rPr>
          <w:rFonts w:ascii="Times New Roman" w:hAnsi="Times New Roman" w:cs="Times New Roman"/>
        </w:rPr>
        <w:t>- взаимодействует с организацией СОУТ и работниками, у которых будут проводить СОУТ;</w:t>
      </w:r>
    </w:p>
    <w:p w:rsidR="00FB0828" w:rsidRDefault="00FB0828" w:rsidP="005B2A1F">
      <w:pPr>
        <w:spacing w:after="0" w:line="240" w:lineRule="auto"/>
        <w:ind w:firstLine="709"/>
        <w:jc w:val="both"/>
        <w:rPr>
          <w:rFonts w:ascii="Times New Roman" w:hAnsi="Times New Roman" w:cs="Times New Roman"/>
        </w:rPr>
      </w:pPr>
      <w:r>
        <w:rPr>
          <w:rFonts w:ascii="Times New Roman" w:hAnsi="Times New Roman" w:cs="Times New Roman"/>
        </w:rPr>
        <w:t>- принимает решение по замерам и по снижению или повышению классов условий труда;</w:t>
      </w:r>
    </w:p>
    <w:p w:rsidR="00AD740D" w:rsidRDefault="00AD740D" w:rsidP="005B2A1F">
      <w:pPr>
        <w:spacing w:after="0" w:line="240" w:lineRule="auto"/>
        <w:ind w:firstLine="709"/>
        <w:jc w:val="both"/>
        <w:rPr>
          <w:rFonts w:ascii="Times New Roman" w:hAnsi="Times New Roman" w:cs="Times New Roman"/>
        </w:rPr>
      </w:pPr>
      <w:r>
        <w:rPr>
          <w:rFonts w:ascii="Times New Roman" w:hAnsi="Times New Roman" w:cs="Times New Roman"/>
        </w:rPr>
        <w:t>- согласовывает и утверждает отчет СОУТ.</w:t>
      </w:r>
    </w:p>
    <w:p w:rsidR="00AD740D" w:rsidRDefault="00AD740D" w:rsidP="005B2A1F">
      <w:pPr>
        <w:spacing w:after="0" w:line="240" w:lineRule="auto"/>
        <w:ind w:firstLine="709"/>
        <w:jc w:val="both"/>
        <w:rPr>
          <w:rFonts w:ascii="Times New Roman" w:hAnsi="Times New Roman" w:cs="Times New Roman"/>
        </w:rPr>
      </w:pPr>
    </w:p>
    <w:p w:rsidR="00AD740D" w:rsidRDefault="00AD740D" w:rsidP="005B2A1F">
      <w:pPr>
        <w:spacing w:after="0" w:line="240" w:lineRule="auto"/>
        <w:ind w:firstLine="709"/>
        <w:jc w:val="both"/>
        <w:rPr>
          <w:rFonts w:ascii="Times New Roman" w:hAnsi="Times New Roman" w:cs="Times New Roman"/>
          <w:b/>
          <w:i/>
        </w:rPr>
      </w:pPr>
      <w:r w:rsidRPr="00AD740D">
        <w:rPr>
          <w:rFonts w:ascii="Times New Roman" w:hAnsi="Times New Roman" w:cs="Times New Roman"/>
          <w:b/>
          <w:i/>
        </w:rPr>
        <w:t>Составление перечня рабочих мест</w:t>
      </w:r>
    </w:p>
    <w:p w:rsidR="00AD740D" w:rsidRDefault="00AD740D" w:rsidP="005B2A1F">
      <w:pPr>
        <w:spacing w:after="0" w:line="240" w:lineRule="auto"/>
        <w:ind w:firstLine="709"/>
        <w:jc w:val="both"/>
        <w:rPr>
          <w:rFonts w:ascii="Times New Roman" w:hAnsi="Times New Roman" w:cs="Times New Roman"/>
        </w:rPr>
      </w:pPr>
      <w:r>
        <w:rPr>
          <w:rFonts w:ascii="Times New Roman" w:hAnsi="Times New Roman" w:cs="Times New Roman"/>
        </w:rPr>
        <w:t>Комиссия определяет перечень рабочих мест, на которых необходимо провести СОУТ. В перечне также указывают аналогичные рабочие места. Работодатель может сэкономить и провести измерения только на 20 % мест, которые признаны аналогичными.</w:t>
      </w:r>
    </w:p>
    <w:p w:rsidR="00AD740D" w:rsidRDefault="00AD740D" w:rsidP="005B2A1F">
      <w:pPr>
        <w:spacing w:after="0" w:line="240" w:lineRule="auto"/>
        <w:ind w:firstLine="709"/>
        <w:jc w:val="both"/>
        <w:rPr>
          <w:rFonts w:ascii="Times New Roman" w:hAnsi="Times New Roman" w:cs="Times New Roman"/>
        </w:rPr>
      </w:pPr>
      <w:r>
        <w:rPr>
          <w:rFonts w:ascii="Times New Roman" w:hAnsi="Times New Roman" w:cs="Times New Roman"/>
        </w:rPr>
        <w:t>Чтобы признать рабочие места аналогичными, они должны соответствовать следующим требованиям (п. 6 ст. 9 Закона № 426-ФЗ):</w:t>
      </w:r>
    </w:p>
    <w:p w:rsidR="00AD740D" w:rsidRDefault="00AD740D" w:rsidP="005B2A1F">
      <w:pPr>
        <w:spacing w:after="0" w:line="240" w:lineRule="auto"/>
        <w:ind w:firstLine="709"/>
        <w:jc w:val="both"/>
        <w:rPr>
          <w:rFonts w:ascii="Times New Roman" w:hAnsi="Times New Roman" w:cs="Times New Roman"/>
        </w:rPr>
      </w:pPr>
      <w:r>
        <w:rPr>
          <w:rFonts w:ascii="Times New Roman" w:hAnsi="Times New Roman" w:cs="Times New Roman"/>
        </w:rPr>
        <w:t>- располагаются в одном или нескольких однотипных производственных помещениях;</w:t>
      </w:r>
    </w:p>
    <w:p w:rsidR="00AD740D" w:rsidRDefault="00AD740D" w:rsidP="005B2A1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4A25E2">
        <w:rPr>
          <w:rFonts w:ascii="Times New Roman" w:hAnsi="Times New Roman" w:cs="Times New Roman"/>
        </w:rPr>
        <w:t>оборудованы однотипными системами вентиляции, кондиционирования воздуха</w:t>
      </w:r>
      <w:r w:rsidR="000E2D57">
        <w:rPr>
          <w:rFonts w:ascii="Times New Roman" w:hAnsi="Times New Roman" w:cs="Times New Roman"/>
        </w:rPr>
        <w:t>, отопления и освещения;</w:t>
      </w:r>
    </w:p>
    <w:p w:rsidR="000E2D57" w:rsidRDefault="000E2D57" w:rsidP="005B2A1F">
      <w:pPr>
        <w:spacing w:after="0" w:line="240" w:lineRule="auto"/>
        <w:ind w:firstLine="709"/>
        <w:jc w:val="both"/>
        <w:rPr>
          <w:rFonts w:ascii="Times New Roman" w:hAnsi="Times New Roman" w:cs="Times New Roman"/>
        </w:rPr>
      </w:pPr>
      <w:r>
        <w:rPr>
          <w:rFonts w:ascii="Times New Roman" w:hAnsi="Times New Roman" w:cs="Times New Roman"/>
        </w:rPr>
        <w:t>- на них работают люди одинаковой профессии, должности, специальности;</w:t>
      </w:r>
    </w:p>
    <w:p w:rsidR="000E2D57" w:rsidRDefault="000E2D57" w:rsidP="005B2A1F">
      <w:pPr>
        <w:spacing w:after="0" w:line="240" w:lineRule="auto"/>
        <w:ind w:firstLine="709"/>
        <w:jc w:val="both"/>
        <w:rPr>
          <w:rFonts w:ascii="Times New Roman" w:hAnsi="Times New Roman" w:cs="Times New Roman"/>
        </w:rPr>
      </w:pPr>
      <w:r>
        <w:rPr>
          <w:rFonts w:ascii="Times New Roman" w:hAnsi="Times New Roman" w:cs="Times New Roman"/>
        </w:rPr>
        <w:t>- на них ведутся однотипные техноло</w:t>
      </w:r>
      <w:r w:rsidR="00DA4FD1">
        <w:rPr>
          <w:rFonts w:ascii="Times New Roman" w:hAnsi="Times New Roman" w:cs="Times New Roman"/>
        </w:rPr>
        <w:t>гичные процессы и выполняются одинаковые трудовые функции в таком же режиме работы;</w:t>
      </w:r>
    </w:p>
    <w:p w:rsidR="00DA4FD1" w:rsidRDefault="00DA4FD1" w:rsidP="005B2A1F">
      <w:pPr>
        <w:spacing w:after="0" w:line="240" w:lineRule="auto"/>
        <w:ind w:firstLine="709"/>
        <w:jc w:val="both"/>
        <w:rPr>
          <w:rFonts w:ascii="Times New Roman" w:hAnsi="Times New Roman" w:cs="Times New Roman"/>
        </w:rPr>
      </w:pPr>
      <w:r>
        <w:rPr>
          <w:rFonts w:ascii="Times New Roman" w:hAnsi="Times New Roman" w:cs="Times New Roman"/>
        </w:rPr>
        <w:t>- на них используют одинаковые инструменты, приспособления, оборудование, материалы, сырье и СИЗ.</w:t>
      </w:r>
    </w:p>
    <w:p w:rsidR="00DA4FD1" w:rsidRDefault="00DA4FD1" w:rsidP="005B2A1F">
      <w:pPr>
        <w:spacing w:after="0" w:line="240" w:lineRule="auto"/>
        <w:ind w:firstLine="709"/>
        <w:jc w:val="both"/>
        <w:rPr>
          <w:rFonts w:ascii="Times New Roman" w:hAnsi="Times New Roman" w:cs="Times New Roman"/>
        </w:rPr>
      </w:pPr>
      <w:r>
        <w:rPr>
          <w:rFonts w:ascii="Times New Roman" w:hAnsi="Times New Roman" w:cs="Times New Roman"/>
        </w:rPr>
        <w:t>Если выявлены аналогичные рабочие места, измерения достаточно провести в отношении 20% от их общего числа</w:t>
      </w:r>
      <w:r w:rsidR="00D55605">
        <w:rPr>
          <w:rFonts w:ascii="Times New Roman" w:hAnsi="Times New Roman" w:cs="Times New Roman"/>
        </w:rPr>
        <w:t xml:space="preserve">, но не менее 2. </w:t>
      </w:r>
    </w:p>
    <w:p w:rsidR="00D55605" w:rsidRDefault="00D55605" w:rsidP="005B2A1F">
      <w:pPr>
        <w:spacing w:after="0" w:line="240" w:lineRule="auto"/>
        <w:ind w:firstLine="709"/>
        <w:jc w:val="both"/>
        <w:rPr>
          <w:rFonts w:ascii="Times New Roman" w:hAnsi="Times New Roman" w:cs="Times New Roman"/>
        </w:rPr>
      </w:pPr>
      <w:r>
        <w:rPr>
          <w:rFonts w:ascii="Times New Roman" w:hAnsi="Times New Roman" w:cs="Times New Roman"/>
        </w:rPr>
        <w:t>На аналогичные рабочие места заполняют одну карту СОУТ и разрабатывают единый перечень мероприятий по улучшению условий и охраны труда сотрудников.</w:t>
      </w:r>
    </w:p>
    <w:p w:rsidR="00D55605" w:rsidRDefault="00D55605" w:rsidP="005B2A1F">
      <w:pPr>
        <w:spacing w:after="0" w:line="240" w:lineRule="auto"/>
        <w:ind w:firstLine="709"/>
        <w:jc w:val="both"/>
        <w:rPr>
          <w:rFonts w:ascii="Times New Roman" w:hAnsi="Times New Roman" w:cs="Times New Roman"/>
        </w:rPr>
      </w:pPr>
      <w:r>
        <w:rPr>
          <w:rFonts w:ascii="Times New Roman" w:hAnsi="Times New Roman" w:cs="Times New Roman"/>
        </w:rPr>
        <w:t>Если в ходе проведения СОУТ выявят хотя бы одно рабочее место, которое не соответствует признакам аналогичности, из числе рабочих мест, ранее признанных аналогичными, то СОУТ проводят на всех рабочих местах, признанных ранее аналогичными (ст. 16 Закона № 426-ФЗ).</w:t>
      </w:r>
    </w:p>
    <w:p w:rsidR="00E572A5" w:rsidRDefault="00E572A5" w:rsidP="005B2A1F">
      <w:pPr>
        <w:spacing w:after="0" w:line="240" w:lineRule="auto"/>
        <w:ind w:firstLine="709"/>
        <w:jc w:val="both"/>
        <w:rPr>
          <w:rFonts w:ascii="Times New Roman" w:hAnsi="Times New Roman" w:cs="Times New Roman"/>
        </w:rPr>
      </w:pPr>
    </w:p>
    <w:p w:rsidR="00E572A5" w:rsidRPr="00B62238" w:rsidRDefault="00E572A5" w:rsidP="005B2A1F">
      <w:pPr>
        <w:spacing w:after="0" w:line="240" w:lineRule="auto"/>
        <w:ind w:firstLine="709"/>
        <w:jc w:val="both"/>
        <w:rPr>
          <w:rFonts w:ascii="Times New Roman" w:hAnsi="Times New Roman" w:cs="Times New Roman"/>
          <w:b/>
          <w:i/>
        </w:rPr>
      </w:pPr>
      <w:r w:rsidRPr="00B62238">
        <w:rPr>
          <w:rFonts w:ascii="Times New Roman" w:hAnsi="Times New Roman" w:cs="Times New Roman"/>
          <w:b/>
          <w:i/>
        </w:rPr>
        <w:t>Оформление графика</w:t>
      </w:r>
    </w:p>
    <w:p w:rsidR="00E572A5" w:rsidRDefault="00E572A5" w:rsidP="005B2A1F">
      <w:pPr>
        <w:spacing w:after="0" w:line="240" w:lineRule="auto"/>
        <w:ind w:firstLine="709"/>
        <w:jc w:val="both"/>
        <w:rPr>
          <w:rFonts w:ascii="Times New Roman" w:hAnsi="Times New Roman" w:cs="Times New Roman"/>
        </w:rPr>
      </w:pPr>
      <w:r>
        <w:rPr>
          <w:rFonts w:ascii="Times New Roman" w:hAnsi="Times New Roman" w:cs="Times New Roman"/>
        </w:rPr>
        <w:t xml:space="preserve">Перед началом проведения СОУТ нужно утвердить график (ч. 1 ст. 9 Закона № 426-ФЗ). Ф графике проведения СОУТ указать ее сроки и этапы. Сроки проведения СОУТ не установлены, они зависят от количества рабочих мест в организации и трудовых функций работников. </w:t>
      </w:r>
    </w:p>
    <w:p w:rsidR="00E572A5" w:rsidRDefault="00E572A5" w:rsidP="005B2A1F">
      <w:pPr>
        <w:spacing w:after="0" w:line="240" w:lineRule="auto"/>
        <w:ind w:firstLine="709"/>
        <w:jc w:val="both"/>
        <w:rPr>
          <w:rFonts w:ascii="Times New Roman" w:hAnsi="Times New Roman" w:cs="Times New Roman"/>
        </w:rPr>
      </w:pPr>
      <w:r>
        <w:rPr>
          <w:rFonts w:ascii="Times New Roman" w:hAnsi="Times New Roman" w:cs="Times New Roman"/>
        </w:rPr>
        <w:lastRenderedPageBreak/>
        <w:t>График можно утвердить отдельным приказом, либо включить в текст приказа о проведении СОУТ, или оформить в качестве приложения к нем.</w:t>
      </w:r>
    </w:p>
    <w:p w:rsidR="00E572A5" w:rsidRDefault="006B6B1D" w:rsidP="005B2A1F">
      <w:pPr>
        <w:spacing w:after="0" w:line="240" w:lineRule="auto"/>
        <w:ind w:firstLine="709"/>
        <w:jc w:val="both"/>
        <w:rPr>
          <w:rFonts w:ascii="Times New Roman" w:hAnsi="Times New Roman" w:cs="Times New Roman"/>
        </w:rPr>
      </w:pPr>
      <w:r>
        <w:rPr>
          <w:rFonts w:ascii="Times New Roman" w:hAnsi="Times New Roman" w:cs="Times New Roman"/>
        </w:rPr>
        <w:t>Необходимо ознакомить членов комиссии по проведению СОУТ с графиком под подпись.</w:t>
      </w:r>
    </w:p>
    <w:p w:rsidR="00B62238" w:rsidRDefault="00B62238" w:rsidP="005B2A1F">
      <w:pPr>
        <w:spacing w:after="0" w:line="240" w:lineRule="auto"/>
        <w:ind w:firstLine="709"/>
        <w:jc w:val="both"/>
        <w:rPr>
          <w:rFonts w:ascii="Times New Roman" w:hAnsi="Times New Roman" w:cs="Times New Roman"/>
        </w:rPr>
      </w:pPr>
    </w:p>
    <w:p w:rsidR="00B62238" w:rsidRDefault="00B62238" w:rsidP="005B2A1F">
      <w:pPr>
        <w:spacing w:after="0" w:line="240" w:lineRule="auto"/>
        <w:ind w:firstLine="709"/>
        <w:jc w:val="both"/>
        <w:rPr>
          <w:rFonts w:ascii="Times New Roman" w:hAnsi="Times New Roman" w:cs="Times New Roman"/>
          <w:b/>
          <w:i/>
        </w:rPr>
      </w:pPr>
      <w:r w:rsidRPr="00B62238">
        <w:rPr>
          <w:rFonts w:ascii="Times New Roman" w:hAnsi="Times New Roman" w:cs="Times New Roman"/>
          <w:b/>
          <w:i/>
        </w:rPr>
        <w:t>Идентификация и измерение вредных и опасных производственных факторов</w:t>
      </w:r>
    </w:p>
    <w:p w:rsidR="00B62238" w:rsidRDefault="00B62238" w:rsidP="005B2A1F">
      <w:pPr>
        <w:spacing w:after="0" w:line="240" w:lineRule="auto"/>
        <w:ind w:firstLine="709"/>
        <w:jc w:val="both"/>
        <w:rPr>
          <w:rFonts w:ascii="Times New Roman" w:hAnsi="Times New Roman" w:cs="Times New Roman"/>
        </w:rPr>
      </w:pPr>
      <w:r>
        <w:rPr>
          <w:rFonts w:ascii="Times New Roman" w:hAnsi="Times New Roman" w:cs="Times New Roman"/>
        </w:rPr>
        <w:t>Проведение идентификации и измерений вредных и опасных производственных факторов регламентировано методикой проведения СОУТ, которая утверждена приказом Минтруда от 21.11.2023 № 817н.</w:t>
      </w:r>
    </w:p>
    <w:p w:rsidR="00B62238" w:rsidRDefault="00B62238" w:rsidP="005B2A1F">
      <w:pPr>
        <w:spacing w:after="0" w:line="240" w:lineRule="auto"/>
        <w:ind w:firstLine="709"/>
        <w:jc w:val="both"/>
        <w:rPr>
          <w:rFonts w:ascii="Times New Roman" w:hAnsi="Times New Roman" w:cs="Times New Roman"/>
        </w:rPr>
      </w:pPr>
      <w:r>
        <w:rPr>
          <w:rFonts w:ascii="Times New Roman" w:hAnsi="Times New Roman" w:cs="Times New Roman"/>
        </w:rPr>
        <w:t xml:space="preserve">Эксперт организации, которая проводит СОУТ, определяет на рабочих местах перечень вредных и опасных производственных факторов, которые нужно исследовать и измерить. Для этого </w:t>
      </w:r>
      <w:r w:rsidR="004F73D3">
        <w:rPr>
          <w:rFonts w:ascii="Times New Roman" w:hAnsi="Times New Roman" w:cs="Times New Roman"/>
        </w:rPr>
        <w:t>он сопоставляет факторы производственной среды и трудового процесса с факторами из классификатора. Если факторы совпадают, их признают идентифицированными (п. 9 Методики проведения СОУТ).</w:t>
      </w:r>
    </w:p>
    <w:p w:rsidR="004F73D3" w:rsidRDefault="004F73D3" w:rsidP="005B2A1F">
      <w:pPr>
        <w:spacing w:after="0" w:line="240" w:lineRule="auto"/>
        <w:ind w:firstLine="709"/>
        <w:jc w:val="both"/>
        <w:rPr>
          <w:rFonts w:ascii="Times New Roman" w:hAnsi="Times New Roman" w:cs="Times New Roman"/>
        </w:rPr>
      </w:pPr>
      <w:r>
        <w:rPr>
          <w:rFonts w:ascii="Times New Roman" w:hAnsi="Times New Roman" w:cs="Times New Roman"/>
        </w:rPr>
        <w:t>Если вредные или опасные производственные факторы на рабочем месте идентифицированы, комиссия принимает решение о проведении их исследований и измерений в соответствии с Методикой проведения СОУТ.</w:t>
      </w:r>
    </w:p>
    <w:p w:rsidR="004F73D3" w:rsidRDefault="004F73D3" w:rsidP="005B2A1F">
      <w:pPr>
        <w:spacing w:after="0" w:line="240" w:lineRule="auto"/>
        <w:ind w:firstLine="709"/>
        <w:jc w:val="both"/>
        <w:rPr>
          <w:rFonts w:ascii="Times New Roman" w:hAnsi="Times New Roman" w:cs="Times New Roman"/>
        </w:rPr>
      </w:pPr>
      <w:r>
        <w:rPr>
          <w:rFonts w:ascii="Times New Roman" w:hAnsi="Times New Roman" w:cs="Times New Roman"/>
        </w:rPr>
        <w:t>По результатам исследований и измерений эксперт классифицирует условия труда на рабочих местах по степени вредности или опасности по классам (подклассам) условий труда.</w:t>
      </w:r>
    </w:p>
    <w:p w:rsidR="004F73D3" w:rsidRDefault="004F73D3" w:rsidP="005B2A1F">
      <w:pPr>
        <w:spacing w:after="0" w:line="240" w:lineRule="auto"/>
        <w:ind w:firstLine="709"/>
        <w:jc w:val="both"/>
        <w:rPr>
          <w:rFonts w:ascii="Times New Roman" w:hAnsi="Times New Roman" w:cs="Times New Roman"/>
        </w:rPr>
      </w:pPr>
      <w:r>
        <w:rPr>
          <w:rFonts w:ascii="Times New Roman" w:hAnsi="Times New Roman" w:cs="Times New Roman"/>
        </w:rPr>
        <w:t>Эксперт организации, которая проводит СОУТ, может снизить в ходе ее проведения установленный класс или подкласс условий труда на рабочем месте. Методика снижения класса условий труда при применении СИЗ Утверждена приказом Минтруда от 05.12.2014 № 976н.</w:t>
      </w:r>
    </w:p>
    <w:p w:rsidR="004F73D3" w:rsidRDefault="004F73D3" w:rsidP="005B2A1F">
      <w:pPr>
        <w:spacing w:after="0" w:line="240" w:lineRule="auto"/>
        <w:ind w:firstLine="709"/>
        <w:jc w:val="both"/>
        <w:rPr>
          <w:rFonts w:ascii="Times New Roman" w:hAnsi="Times New Roman" w:cs="Times New Roman"/>
        </w:rPr>
      </w:pPr>
    </w:p>
    <w:p w:rsidR="004F73D3" w:rsidRDefault="004F73D3" w:rsidP="005B2A1F">
      <w:pPr>
        <w:spacing w:after="0" w:line="240" w:lineRule="auto"/>
        <w:ind w:firstLine="709"/>
        <w:jc w:val="both"/>
        <w:rPr>
          <w:rFonts w:ascii="Times New Roman" w:hAnsi="Times New Roman" w:cs="Times New Roman"/>
          <w:b/>
          <w:i/>
        </w:rPr>
      </w:pPr>
      <w:r w:rsidRPr="004F73D3">
        <w:rPr>
          <w:rFonts w:ascii="Times New Roman" w:hAnsi="Times New Roman" w:cs="Times New Roman"/>
          <w:b/>
          <w:i/>
        </w:rPr>
        <w:t>Оформление отчета</w:t>
      </w:r>
    </w:p>
    <w:p w:rsidR="004F73D3" w:rsidRDefault="004F73D3" w:rsidP="005B2A1F">
      <w:pPr>
        <w:spacing w:after="0" w:line="240" w:lineRule="auto"/>
        <w:ind w:firstLine="709"/>
        <w:jc w:val="both"/>
        <w:rPr>
          <w:rFonts w:ascii="Times New Roman" w:hAnsi="Times New Roman" w:cs="Times New Roman"/>
        </w:rPr>
      </w:pPr>
      <w:r>
        <w:rPr>
          <w:rFonts w:ascii="Times New Roman" w:hAnsi="Times New Roman" w:cs="Times New Roman"/>
        </w:rPr>
        <w:t>После окончания СОУТ организация, которая ее проводила, составляет отчет о ее проведении. Его форма и инструкция по заполнению утверждены приказом Минтруда от 21.11.2023 № 817н.</w:t>
      </w:r>
    </w:p>
    <w:p w:rsidR="004F73D3" w:rsidRDefault="008507FE" w:rsidP="005B2A1F">
      <w:pPr>
        <w:spacing w:after="0" w:line="240" w:lineRule="auto"/>
        <w:ind w:firstLine="709"/>
        <w:jc w:val="both"/>
        <w:rPr>
          <w:rFonts w:ascii="Times New Roman" w:hAnsi="Times New Roman" w:cs="Times New Roman"/>
        </w:rPr>
      </w:pPr>
      <w:r>
        <w:rPr>
          <w:rFonts w:ascii="Times New Roman" w:hAnsi="Times New Roman" w:cs="Times New Roman"/>
        </w:rPr>
        <w:t>Отчет о проведении СОУТ утверждает председатель и подписывают все члены комиссии.</w:t>
      </w:r>
    </w:p>
    <w:p w:rsidR="008507FE" w:rsidRDefault="008507FE" w:rsidP="005B2A1F">
      <w:pPr>
        <w:spacing w:after="0" w:line="240" w:lineRule="auto"/>
        <w:ind w:firstLine="709"/>
        <w:jc w:val="both"/>
        <w:rPr>
          <w:rFonts w:ascii="Times New Roman" w:hAnsi="Times New Roman" w:cs="Times New Roman"/>
        </w:rPr>
      </w:pPr>
      <w:r>
        <w:rPr>
          <w:rFonts w:ascii="Times New Roman" w:hAnsi="Times New Roman" w:cs="Times New Roman"/>
        </w:rPr>
        <w:t>Отчет о проведении СОУТ должен содержать:</w:t>
      </w:r>
    </w:p>
    <w:p w:rsidR="008507FE" w:rsidRDefault="008507FE" w:rsidP="005B2A1F">
      <w:pPr>
        <w:spacing w:after="0" w:line="240" w:lineRule="auto"/>
        <w:ind w:firstLine="709"/>
        <w:jc w:val="both"/>
        <w:rPr>
          <w:rFonts w:ascii="Times New Roman" w:hAnsi="Times New Roman" w:cs="Times New Roman"/>
        </w:rPr>
      </w:pPr>
      <w:r>
        <w:rPr>
          <w:rFonts w:ascii="Times New Roman" w:hAnsi="Times New Roman" w:cs="Times New Roman"/>
        </w:rPr>
        <w:t>- данные об организации, которая провела СОУТ;</w:t>
      </w:r>
    </w:p>
    <w:p w:rsidR="008507FE" w:rsidRDefault="008507FE" w:rsidP="005B2A1F">
      <w:pPr>
        <w:spacing w:after="0" w:line="240" w:lineRule="auto"/>
        <w:ind w:firstLine="709"/>
        <w:jc w:val="both"/>
        <w:rPr>
          <w:rFonts w:ascii="Times New Roman" w:hAnsi="Times New Roman" w:cs="Times New Roman"/>
        </w:rPr>
      </w:pPr>
      <w:r>
        <w:rPr>
          <w:rFonts w:ascii="Times New Roman" w:hAnsi="Times New Roman" w:cs="Times New Roman"/>
        </w:rPr>
        <w:t>- перечень рабочих мест с указанием вредных и опасных производственных факторов;</w:t>
      </w:r>
    </w:p>
    <w:p w:rsidR="008507FE" w:rsidRDefault="008507FE" w:rsidP="005B2A1F">
      <w:pPr>
        <w:spacing w:after="0" w:line="240" w:lineRule="auto"/>
        <w:ind w:firstLine="709"/>
        <w:jc w:val="both"/>
        <w:rPr>
          <w:rFonts w:ascii="Times New Roman" w:hAnsi="Times New Roman" w:cs="Times New Roman"/>
        </w:rPr>
      </w:pPr>
      <w:r>
        <w:rPr>
          <w:rFonts w:ascii="Times New Roman" w:hAnsi="Times New Roman" w:cs="Times New Roman"/>
        </w:rPr>
        <w:t>- карты СОУТ;</w:t>
      </w:r>
    </w:p>
    <w:p w:rsidR="008507FE" w:rsidRDefault="008507FE" w:rsidP="005B2A1F">
      <w:pPr>
        <w:spacing w:after="0" w:line="240" w:lineRule="auto"/>
        <w:ind w:firstLine="709"/>
        <w:jc w:val="both"/>
        <w:rPr>
          <w:rFonts w:ascii="Times New Roman" w:hAnsi="Times New Roman" w:cs="Times New Roman"/>
        </w:rPr>
      </w:pPr>
      <w:r>
        <w:rPr>
          <w:rFonts w:ascii="Times New Roman" w:hAnsi="Times New Roman" w:cs="Times New Roman"/>
        </w:rPr>
        <w:t>- протоколы проведения исследований и испытаний;</w:t>
      </w:r>
    </w:p>
    <w:p w:rsidR="008507FE" w:rsidRDefault="008507FE" w:rsidP="005B2A1F">
      <w:pPr>
        <w:spacing w:after="0" w:line="240" w:lineRule="auto"/>
        <w:ind w:firstLine="709"/>
        <w:jc w:val="both"/>
        <w:rPr>
          <w:rFonts w:ascii="Times New Roman" w:hAnsi="Times New Roman" w:cs="Times New Roman"/>
        </w:rPr>
      </w:pPr>
      <w:r>
        <w:rPr>
          <w:rFonts w:ascii="Times New Roman" w:hAnsi="Times New Roman" w:cs="Times New Roman"/>
        </w:rPr>
        <w:t>- протокол оценки эффективности СИЗ, кото</w:t>
      </w:r>
      <w:r w:rsidR="00CD22D4">
        <w:rPr>
          <w:rFonts w:ascii="Times New Roman" w:hAnsi="Times New Roman" w:cs="Times New Roman"/>
        </w:rPr>
        <w:t>рые применяют работники с вредными условиями  труда, - в случае если производилась такая оценка в целях снижения класса (подкласса) условий труда;</w:t>
      </w:r>
    </w:p>
    <w:p w:rsidR="00CD22D4" w:rsidRDefault="00CD22D4" w:rsidP="005B2A1F">
      <w:pPr>
        <w:spacing w:after="0" w:line="240" w:lineRule="auto"/>
        <w:ind w:firstLine="709"/>
        <w:jc w:val="both"/>
        <w:rPr>
          <w:rFonts w:ascii="Times New Roman" w:hAnsi="Times New Roman" w:cs="Times New Roman"/>
        </w:rPr>
      </w:pPr>
      <w:r>
        <w:rPr>
          <w:rFonts w:ascii="Times New Roman" w:hAnsi="Times New Roman" w:cs="Times New Roman"/>
        </w:rPr>
        <w:t>- протокол комиссии, содержащий решение о невозможности проведения исследований и испытаний (при его наличии);</w:t>
      </w:r>
    </w:p>
    <w:p w:rsidR="00CD22D4" w:rsidRDefault="00CD22D4" w:rsidP="005B2A1F">
      <w:pPr>
        <w:spacing w:after="0" w:line="240" w:lineRule="auto"/>
        <w:ind w:firstLine="709"/>
        <w:jc w:val="both"/>
        <w:rPr>
          <w:rFonts w:ascii="Times New Roman" w:hAnsi="Times New Roman" w:cs="Times New Roman"/>
        </w:rPr>
      </w:pPr>
      <w:r>
        <w:rPr>
          <w:rFonts w:ascii="Times New Roman" w:hAnsi="Times New Roman" w:cs="Times New Roman"/>
        </w:rPr>
        <w:t>- сводную ведомость;</w:t>
      </w:r>
    </w:p>
    <w:p w:rsidR="00CD22D4" w:rsidRDefault="00CD22D4" w:rsidP="005B2A1F">
      <w:pPr>
        <w:spacing w:after="0" w:line="240" w:lineRule="auto"/>
        <w:ind w:firstLine="709"/>
        <w:jc w:val="both"/>
        <w:rPr>
          <w:rFonts w:ascii="Times New Roman" w:hAnsi="Times New Roman" w:cs="Times New Roman"/>
        </w:rPr>
      </w:pPr>
      <w:r>
        <w:rPr>
          <w:rFonts w:ascii="Times New Roman" w:hAnsi="Times New Roman" w:cs="Times New Roman"/>
        </w:rPr>
        <w:t>- перечень мероприятий по улучшению условий и охраны труда работников;</w:t>
      </w:r>
    </w:p>
    <w:p w:rsidR="00CD22D4" w:rsidRDefault="00CD22D4" w:rsidP="005B2A1F">
      <w:pPr>
        <w:spacing w:after="0" w:line="240" w:lineRule="auto"/>
        <w:ind w:firstLine="709"/>
        <w:jc w:val="both"/>
        <w:rPr>
          <w:rFonts w:ascii="Times New Roman" w:hAnsi="Times New Roman" w:cs="Times New Roman"/>
        </w:rPr>
      </w:pPr>
      <w:r>
        <w:rPr>
          <w:rFonts w:ascii="Times New Roman" w:hAnsi="Times New Roman" w:cs="Times New Roman"/>
        </w:rPr>
        <w:t>- заключения эксперта организации, проводящей СОУТ;</w:t>
      </w:r>
    </w:p>
    <w:p w:rsidR="00CD22D4" w:rsidRDefault="00CD22D4" w:rsidP="005B2A1F">
      <w:pPr>
        <w:spacing w:after="0" w:line="240" w:lineRule="auto"/>
        <w:ind w:firstLine="709"/>
        <w:jc w:val="both"/>
        <w:rPr>
          <w:rFonts w:ascii="Times New Roman" w:hAnsi="Times New Roman" w:cs="Times New Roman"/>
        </w:rPr>
      </w:pPr>
      <w:r>
        <w:rPr>
          <w:rFonts w:ascii="Times New Roman" w:hAnsi="Times New Roman" w:cs="Times New Roman"/>
        </w:rPr>
        <w:t>- замечания и возражения работника в письменном виде относительно результатов СОУТ на его рабочем месте.</w:t>
      </w:r>
    </w:p>
    <w:p w:rsidR="00CD22D4" w:rsidRDefault="008F69DC" w:rsidP="00CD22D4">
      <w:pPr>
        <w:spacing w:after="0" w:line="240" w:lineRule="auto"/>
        <w:ind w:firstLine="709"/>
        <w:jc w:val="center"/>
        <w:rPr>
          <w:rFonts w:ascii="Times New Roman" w:hAnsi="Times New Roman" w:cs="Times New Roman"/>
          <w:u w:val="single"/>
        </w:rPr>
      </w:pPr>
      <w:r>
        <w:rPr>
          <w:rFonts w:ascii="Times New Roman" w:hAnsi="Times New Roman" w:cs="Times New Roman"/>
          <w:u w:val="single"/>
        </w:rPr>
        <w:t xml:space="preserve">Сроки, связанные с отчетом  </w:t>
      </w:r>
    </w:p>
    <w:p w:rsidR="008F69DC" w:rsidRDefault="008F69DC" w:rsidP="00CD22D4">
      <w:pPr>
        <w:spacing w:after="0" w:line="240" w:lineRule="auto"/>
        <w:ind w:firstLine="709"/>
        <w:jc w:val="center"/>
        <w:rPr>
          <w:rFonts w:ascii="Times New Roman" w:hAnsi="Times New Roman" w:cs="Times New Roman"/>
        </w:rPr>
      </w:pPr>
      <w:r w:rsidRPr="008F69DC">
        <w:rPr>
          <w:rFonts w:ascii="Times New Roman" w:hAnsi="Times New Roman" w:cs="Times New Roman"/>
        </w:rPr>
        <w:sym w:font="Wingdings" w:char="F0E2"/>
      </w:r>
    </w:p>
    <w:p w:rsidR="008F69DC" w:rsidRDefault="008F69DC" w:rsidP="00CD22D4">
      <w:pPr>
        <w:spacing w:after="0" w:line="240" w:lineRule="auto"/>
        <w:ind w:firstLine="709"/>
        <w:jc w:val="center"/>
        <w:rPr>
          <w:rFonts w:ascii="Times New Roman" w:hAnsi="Times New Roman" w:cs="Times New Roman"/>
        </w:rPr>
      </w:pPr>
      <w:r>
        <w:rPr>
          <w:rFonts w:ascii="Times New Roman" w:hAnsi="Times New Roman" w:cs="Times New Roman"/>
        </w:rPr>
        <w:t>30 календарных дней на утверждение отчета</w:t>
      </w:r>
    </w:p>
    <w:p w:rsidR="008F69DC" w:rsidRDefault="008F69DC" w:rsidP="00CD22D4">
      <w:pPr>
        <w:spacing w:after="0" w:line="240" w:lineRule="auto"/>
        <w:ind w:firstLine="709"/>
        <w:jc w:val="center"/>
        <w:rPr>
          <w:rFonts w:ascii="Times New Roman" w:hAnsi="Times New Roman" w:cs="Times New Roman"/>
        </w:rPr>
      </w:pPr>
      <w:r>
        <w:rPr>
          <w:rFonts w:ascii="Times New Roman" w:hAnsi="Times New Roman" w:cs="Times New Roman"/>
        </w:rPr>
        <w:sym w:font="Wingdings" w:char="F0E2"/>
      </w:r>
    </w:p>
    <w:p w:rsidR="008F69DC" w:rsidRDefault="008F69DC" w:rsidP="00CD22D4">
      <w:pPr>
        <w:spacing w:after="0" w:line="240" w:lineRule="auto"/>
        <w:ind w:firstLine="709"/>
        <w:jc w:val="center"/>
        <w:rPr>
          <w:rFonts w:ascii="Times New Roman" w:hAnsi="Times New Roman" w:cs="Times New Roman"/>
        </w:rPr>
      </w:pPr>
      <w:r>
        <w:rPr>
          <w:rFonts w:ascii="Times New Roman" w:hAnsi="Times New Roman" w:cs="Times New Roman"/>
        </w:rPr>
        <w:t>3 календарных дня с даты утверждения уведомить организацию, проводящую СОУТ, об утверждении отчета (направление копии утвержденного отчета)</w:t>
      </w:r>
    </w:p>
    <w:p w:rsidR="008F69DC" w:rsidRDefault="008F69DC" w:rsidP="00CD22D4">
      <w:pPr>
        <w:spacing w:after="0" w:line="240" w:lineRule="auto"/>
        <w:ind w:firstLine="709"/>
        <w:jc w:val="center"/>
        <w:rPr>
          <w:rFonts w:ascii="Times New Roman" w:hAnsi="Times New Roman" w:cs="Times New Roman"/>
        </w:rPr>
      </w:pPr>
      <w:r>
        <w:rPr>
          <w:rFonts w:ascii="Times New Roman" w:hAnsi="Times New Roman" w:cs="Times New Roman"/>
        </w:rPr>
        <w:sym w:font="Wingdings" w:char="F0E2"/>
      </w:r>
      <w:r>
        <w:rPr>
          <w:rFonts w:ascii="Times New Roman" w:hAnsi="Times New Roman" w:cs="Times New Roman"/>
        </w:rPr>
        <w:t xml:space="preserve"> </w:t>
      </w:r>
    </w:p>
    <w:p w:rsidR="00F860D2" w:rsidRDefault="00F860D2" w:rsidP="00CD22D4">
      <w:pPr>
        <w:spacing w:after="0" w:line="240" w:lineRule="auto"/>
        <w:ind w:firstLine="709"/>
        <w:jc w:val="center"/>
        <w:rPr>
          <w:rFonts w:ascii="Times New Roman" w:hAnsi="Times New Roman" w:cs="Times New Roman"/>
        </w:rPr>
      </w:pPr>
      <w:r>
        <w:rPr>
          <w:rFonts w:ascii="Times New Roman" w:hAnsi="Times New Roman" w:cs="Times New Roman"/>
        </w:rPr>
        <w:t>10 рабочих дней - срок передачи сведений о результатах СОУТ во ФГИС СОУТ</w:t>
      </w:r>
    </w:p>
    <w:p w:rsidR="00F860D2" w:rsidRDefault="00F860D2" w:rsidP="00CD22D4">
      <w:pPr>
        <w:spacing w:after="0" w:line="240" w:lineRule="auto"/>
        <w:ind w:firstLine="709"/>
        <w:jc w:val="center"/>
        <w:rPr>
          <w:rFonts w:ascii="Times New Roman" w:hAnsi="Times New Roman" w:cs="Times New Roman"/>
        </w:rPr>
      </w:pPr>
      <w:r>
        <w:rPr>
          <w:rFonts w:ascii="Times New Roman" w:hAnsi="Times New Roman" w:cs="Times New Roman"/>
        </w:rPr>
        <w:t>(передает организация, проводившая СОУТ)</w:t>
      </w:r>
    </w:p>
    <w:p w:rsidR="00F860D2" w:rsidRDefault="00F860D2" w:rsidP="00CD22D4">
      <w:pPr>
        <w:spacing w:after="0" w:line="240" w:lineRule="auto"/>
        <w:ind w:firstLine="709"/>
        <w:jc w:val="center"/>
        <w:rPr>
          <w:rFonts w:ascii="Times New Roman" w:hAnsi="Times New Roman" w:cs="Times New Roman"/>
        </w:rPr>
      </w:pPr>
      <w:r>
        <w:rPr>
          <w:rFonts w:ascii="Times New Roman" w:hAnsi="Times New Roman" w:cs="Times New Roman"/>
        </w:rPr>
        <w:sym w:font="Wingdings" w:char="F0E2"/>
      </w:r>
    </w:p>
    <w:p w:rsidR="00F860D2" w:rsidRDefault="00F860D2" w:rsidP="00CD22D4">
      <w:pPr>
        <w:spacing w:after="0" w:line="240" w:lineRule="auto"/>
        <w:ind w:firstLine="709"/>
        <w:jc w:val="center"/>
        <w:rPr>
          <w:rFonts w:ascii="Times New Roman" w:hAnsi="Times New Roman" w:cs="Times New Roman"/>
        </w:rPr>
      </w:pPr>
      <w:r>
        <w:rPr>
          <w:rFonts w:ascii="Times New Roman" w:hAnsi="Times New Roman" w:cs="Times New Roman"/>
        </w:rPr>
        <w:t>3 рабочих дня - срок уведомления работодателя о передачи данных во ФГИС СУОТ</w:t>
      </w:r>
    </w:p>
    <w:p w:rsidR="00F860D2" w:rsidRDefault="00F860D2" w:rsidP="00CD22D4">
      <w:pPr>
        <w:spacing w:after="0" w:line="240" w:lineRule="auto"/>
        <w:ind w:firstLine="709"/>
        <w:jc w:val="center"/>
        <w:rPr>
          <w:rFonts w:ascii="Times New Roman" w:hAnsi="Times New Roman" w:cs="Times New Roman"/>
        </w:rPr>
      </w:pPr>
      <w:r>
        <w:rPr>
          <w:rFonts w:ascii="Times New Roman" w:hAnsi="Times New Roman" w:cs="Times New Roman"/>
        </w:rPr>
        <w:t>(уведомляет организация, проводившая СОУТ)</w:t>
      </w:r>
    </w:p>
    <w:p w:rsidR="00F860D2" w:rsidRDefault="00F860D2" w:rsidP="00CD22D4">
      <w:pPr>
        <w:spacing w:after="0" w:line="240" w:lineRule="auto"/>
        <w:ind w:firstLine="709"/>
        <w:jc w:val="center"/>
        <w:rPr>
          <w:rFonts w:ascii="Times New Roman" w:hAnsi="Times New Roman" w:cs="Times New Roman"/>
        </w:rPr>
      </w:pPr>
    </w:p>
    <w:p w:rsidR="00F860D2" w:rsidRDefault="00F860D2" w:rsidP="00F860D2">
      <w:pPr>
        <w:spacing w:after="0" w:line="240" w:lineRule="auto"/>
        <w:ind w:firstLine="709"/>
        <w:rPr>
          <w:rFonts w:ascii="Times New Roman" w:hAnsi="Times New Roman" w:cs="Times New Roman"/>
          <w:b/>
          <w:i/>
        </w:rPr>
      </w:pPr>
    </w:p>
    <w:p w:rsidR="00F860D2" w:rsidRDefault="00F860D2" w:rsidP="00F860D2">
      <w:pPr>
        <w:spacing w:after="0" w:line="240" w:lineRule="auto"/>
        <w:ind w:firstLine="709"/>
        <w:rPr>
          <w:rFonts w:ascii="Times New Roman" w:hAnsi="Times New Roman" w:cs="Times New Roman"/>
          <w:b/>
          <w:i/>
        </w:rPr>
      </w:pPr>
    </w:p>
    <w:p w:rsidR="00F860D2" w:rsidRDefault="00F860D2" w:rsidP="00F860D2">
      <w:pPr>
        <w:spacing w:after="0" w:line="240" w:lineRule="auto"/>
        <w:ind w:firstLine="709"/>
        <w:jc w:val="both"/>
        <w:rPr>
          <w:rFonts w:ascii="Times New Roman" w:hAnsi="Times New Roman" w:cs="Times New Roman"/>
          <w:b/>
          <w:i/>
        </w:rPr>
      </w:pPr>
      <w:r w:rsidRPr="00F860D2">
        <w:rPr>
          <w:rFonts w:ascii="Times New Roman" w:hAnsi="Times New Roman" w:cs="Times New Roman"/>
          <w:b/>
          <w:i/>
        </w:rPr>
        <w:lastRenderedPageBreak/>
        <w:t>Подача декларации в Государственную инспекцию труда</w:t>
      </w:r>
    </w:p>
    <w:p w:rsidR="00F860D2" w:rsidRDefault="00F860D2" w:rsidP="00F860D2">
      <w:pPr>
        <w:spacing w:after="0" w:line="240" w:lineRule="auto"/>
        <w:ind w:firstLine="709"/>
        <w:jc w:val="both"/>
        <w:rPr>
          <w:rFonts w:ascii="Times New Roman" w:hAnsi="Times New Roman" w:cs="Times New Roman"/>
        </w:rPr>
      </w:pPr>
      <w:r>
        <w:rPr>
          <w:rFonts w:ascii="Times New Roman" w:hAnsi="Times New Roman" w:cs="Times New Roman"/>
        </w:rPr>
        <w:t>Работодатель предоставляет в государственную инспекцию труда по местонахождению организации декларацию на рабочие места, на которых:</w:t>
      </w:r>
    </w:p>
    <w:p w:rsidR="00F860D2" w:rsidRDefault="00F860D2" w:rsidP="00F860D2">
      <w:pPr>
        <w:spacing w:after="0" w:line="240" w:lineRule="auto"/>
        <w:ind w:firstLine="709"/>
        <w:jc w:val="both"/>
        <w:rPr>
          <w:rFonts w:ascii="Times New Roman" w:hAnsi="Times New Roman" w:cs="Times New Roman"/>
        </w:rPr>
      </w:pPr>
      <w:r>
        <w:rPr>
          <w:rFonts w:ascii="Times New Roman" w:hAnsi="Times New Roman" w:cs="Times New Roman"/>
        </w:rPr>
        <w:t>- вредные или опасные производственные факторы не выявлены;</w:t>
      </w:r>
    </w:p>
    <w:p w:rsidR="00F860D2" w:rsidRDefault="00F860D2" w:rsidP="00F860D2">
      <w:pPr>
        <w:spacing w:after="0" w:line="240" w:lineRule="auto"/>
        <w:ind w:firstLine="709"/>
        <w:jc w:val="both"/>
        <w:rPr>
          <w:rFonts w:ascii="Times New Roman" w:hAnsi="Times New Roman" w:cs="Times New Roman"/>
        </w:rPr>
      </w:pPr>
      <w:r>
        <w:rPr>
          <w:rFonts w:ascii="Times New Roman" w:hAnsi="Times New Roman" w:cs="Times New Roman"/>
        </w:rPr>
        <w:t>- условия труда по результатам исследований и измерений</w:t>
      </w:r>
      <w:r w:rsidR="00AE7C00">
        <w:rPr>
          <w:rFonts w:ascii="Times New Roman" w:hAnsi="Times New Roman" w:cs="Times New Roman"/>
        </w:rPr>
        <w:t xml:space="preserve"> вредных и опасных производственных факторов признаны оптимальными или допустимыми.</w:t>
      </w:r>
    </w:p>
    <w:p w:rsidR="00AE7C00" w:rsidRDefault="00AE7C00" w:rsidP="00F860D2">
      <w:pPr>
        <w:spacing w:after="0" w:line="240" w:lineRule="auto"/>
        <w:ind w:firstLine="709"/>
        <w:jc w:val="both"/>
        <w:rPr>
          <w:rFonts w:ascii="Times New Roman" w:hAnsi="Times New Roman" w:cs="Times New Roman"/>
        </w:rPr>
      </w:pPr>
      <w:r>
        <w:rPr>
          <w:rFonts w:ascii="Times New Roman" w:hAnsi="Times New Roman" w:cs="Times New Roman"/>
        </w:rPr>
        <w:t>Форма и порядок подачи декларации утверждены приказом Минтруда от 17.06.2021 № 406н.</w:t>
      </w:r>
    </w:p>
    <w:p w:rsidR="00AE7C00" w:rsidRDefault="00AE7C00" w:rsidP="00F860D2">
      <w:pPr>
        <w:spacing w:after="0" w:line="240" w:lineRule="auto"/>
        <w:ind w:firstLine="709"/>
        <w:jc w:val="both"/>
        <w:rPr>
          <w:rFonts w:ascii="Times New Roman" w:hAnsi="Times New Roman" w:cs="Times New Roman"/>
        </w:rPr>
      </w:pPr>
      <w:r>
        <w:rPr>
          <w:rFonts w:ascii="Times New Roman" w:hAnsi="Times New Roman" w:cs="Times New Roman"/>
        </w:rPr>
        <w:t>Декларация подается в ГИТ не позднее 30 рабочих дней со дня внесения отчета в ФГИС СОУТ.</w:t>
      </w:r>
    </w:p>
    <w:p w:rsidR="00AE7C00" w:rsidRDefault="00AE7C00" w:rsidP="00F860D2">
      <w:pPr>
        <w:spacing w:after="0" w:line="240" w:lineRule="auto"/>
        <w:ind w:firstLine="709"/>
        <w:jc w:val="both"/>
        <w:rPr>
          <w:rFonts w:ascii="Times New Roman" w:hAnsi="Times New Roman" w:cs="Times New Roman"/>
        </w:rPr>
      </w:pPr>
      <w:r>
        <w:rPr>
          <w:rFonts w:ascii="Times New Roman" w:hAnsi="Times New Roman" w:cs="Times New Roman"/>
        </w:rPr>
        <w:t>Декларированию не подлежат:</w:t>
      </w:r>
    </w:p>
    <w:p w:rsidR="00AE7C00" w:rsidRDefault="00AE7C00" w:rsidP="00F860D2">
      <w:pPr>
        <w:spacing w:after="0" w:line="240" w:lineRule="auto"/>
        <w:ind w:firstLine="709"/>
        <w:jc w:val="both"/>
        <w:rPr>
          <w:rFonts w:ascii="Times New Roman" w:hAnsi="Times New Roman" w:cs="Times New Roman"/>
        </w:rPr>
      </w:pPr>
      <w:r>
        <w:rPr>
          <w:rFonts w:ascii="Times New Roman" w:hAnsi="Times New Roman" w:cs="Times New Roman"/>
        </w:rPr>
        <w:t>- рабочие места сотрудников, имеющих право на досрочное назначение трудовой пенсии по старости на основании постановления Правительства от 29.10.2002 № 781;</w:t>
      </w:r>
    </w:p>
    <w:p w:rsidR="00AE7C00" w:rsidRDefault="00AE7C00" w:rsidP="00F860D2">
      <w:pPr>
        <w:spacing w:after="0" w:line="240" w:lineRule="auto"/>
        <w:ind w:firstLine="709"/>
        <w:jc w:val="both"/>
        <w:rPr>
          <w:rFonts w:ascii="Times New Roman" w:hAnsi="Times New Roman" w:cs="Times New Roman"/>
        </w:rPr>
      </w:pPr>
      <w:r>
        <w:rPr>
          <w:rFonts w:ascii="Times New Roman" w:hAnsi="Times New Roman" w:cs="Times New Roman"/>
        </w:rPr>
        <w:t>- рабочие места, предполагающие гарантии и компенсации за работу с вредными или опасными условиями труда;</w:t>
      </w:r>
    </w:p>
    <w:p w:rsidR="00AE7C00" w:rsidRDefault="00AE7C00" w:rsidP="00F860D2">
      <w:pPr>
        <w:spacing w:after="0" w:line="240" w:lineRule="auto"/>
        <w:ind w:firstLine="709"/>
        <w:jc w:val="both"/>
        <w:rPr>
          <w:rFonts w:ascii="Times New Roman" w:hAnsi="Times New Roman" w:cs="Times New Roman"/>
        </w:rPr>
      </w:pPr>
      <w:r>
        <w:rPr>
          <w:rFonts w:ascii="Times New Roman" w:hAnsi="Times New Roman" w:cs="Times New Roman"/>
        </w:rPr>
        <w:t>- рабочие места, на которых п</w:t>
      </w:r>
      <w:r w:rsidR="00735C0C">
        <w:rPr>
          <w:rFonts w:ascii="Times New Roman" w:hAnsi="Times New Roman" w:cs="Times New Roman"/>
        </w:rPr>
        <w:t>о результатам ранее проведенной СОУТ были установлены вредные или опасные условия труда.</w:t>
      </w:r>
    </w:p>
    <w:p w:rsidR="00735C0C" w:rsidRDefault="00735C0C" w:rsidP="00F860D2">
      <w:pPr>
        <w:spacing w:after="0" w:line="240" w:lineRule="auto"/>
        <w:ind w:firstLine="709"/>
        <w:jc w:val="both"/>
        <w:rPr>
          <w:rFonts w:ascii="Times New Roman" w:hAnsi="Times New Roman" w:cs="Times New Roman"/>
        </w:rPr>
      </w:pPr>
      <w:r>
        <w:rPr>
          <w:rFonts w:ascii="Times New Roman" w:hAnsi="Times New Roman" w:cs="Times New Roman"/>
        </w:rPr>
        <w:t>Декларацию соответствия условий труда государственным нормативным требованиям охраны труда можно представить:</w:t>
      </w:r>
    </w:p>
    <w:p w:rsidR="00735C0C" w:rsidRDefault="00735C0C" w:rsidP="00F860D2">
      <w:pPr>
        <w:spacing w:after="0" w:line="240" w:lineRule="auto"/>
        <w:ind w:firstLine="709"/>
        <w:jc w:val="both"/>
        <w:rPr>
          <w:rFonts w:ascii="Times New Roman" w:hAnsi="Times New Roman" w:cs="Times New Roman"/>
        </w:rPr>
      </w:pPr>
      <w:r>
        <w:rPr>
          <w:rFonts w:ascii="Times New Roman" w:hAnsi="Times New Roman" w:cs="Times New Roman"/>
        </w:rPr>
        <w:t>- лично;</w:t>
      </w:r>
    </w:p>
    <w:p w:rsidR="00735C0C" w:rsidRDefault="00735C0C" w:rsidP="00F860D2">
      <w:pPr>
        <w:spacing w:after="0" w:line="240" w:lineRule="auto"/>
        <w:ind w:firstLine="709"/>
        <w:jc w:val="both"/>
        <w:rPr>
          <w:rFonts w:ascii="Times New Roman" w:hAnsi="Times New Roman" w:cs="Times New Roman"/>
        </w:rPr>
      </w:pPr>
      <w:r>
        <w:rPr>
          <w:rFonts w:ascii="Times New Roman" w:hAnsi="Times New Roman" w:cs="Times New Roman"/>
        </w:rPr>
        <w:t>- по почте;</w:t>
      </w:r>
    </w:p>
    <w:p w:rsidR="00735C0C" w:rsidRDefault="00735C0C" w:rsidP="00F860D2">
      <w:pPr>
        <w:spacing w:after="0" w:line="240" w:lineRule="auto"/>
        <w:ind w:firstLine="709"/>
        <w:jc w:val="both"/>
        <w:rPr>
          <w:rFonts w:ascii="Times New Roman" w:hAnsi="Times New Roman" w:cs="Times New Roman"/>
        </w:rPr>
      </w:pPr>
      <w:r>
        <w:rPr>
          <w:rFonts w:ascii="Times New Roman" w:hAnsi="Times New Roman" w:cs="Times New Roman"/>
        </w:rPr>
        <w:t>- на сайте Роструда, если есть квалифицированная электронная подпись (п. 3 приложения 2 к приказу № 406н).</w:t>
      </w:r>
    </w:p>
    <w:p w:rsidR="00735C0C" w:rsidRDefault="00735C0C" w:rsidP="00F860D2">
      <w:pPr>
        <w:spacing w:after="0" w:line="240" w:lineRule="auto"/>
        <w:ind w:firstLine="709"/>
        <w:jc w:val="both"/>
        <w:rPr>
          <w:rFonts w:ascii="Times New Roman" w:hAnsi="Times New Roman" w:cs="Times New Roman"/>
        </w:rPr>
      </w:pPr>
      <w:r>
        <w:rPr>
          <w:rFonts w:ascii="Times New Roman" w:hAnsi="Times New Roman" w:cs="Times New Roman"/>
        </w:rPr>
        <w:t>В течение 15 рабочих дней, после получения ГИТ декларации, сведения о ней должны внести в реестр.</w:t>
      </w:r>
    </w:p>
    <w:p w:rsidR="00735C0C" w:rsidRDefault="00735C0C" w:rsidP="00F860D2">
      <w:pPr>
        <w:spacing w:after="0" w:line="240" w:lineRule="auto"/>
        <w:ind w:firstLine="709"/>
        <w:jc w:val="both"/>
        <w:rPr>
          <w:rFonts w:ascii="Times New Roman" w:hAnsi="Times New Roman" w:cs="Times New Roman"/>
        </w:rPr>
      </w:pPr>
      <w:r>
        <w:rPr>
          <w:rFonts w:ascii="Times New Roman" w:hAnsi="Times New Roman" w:cs="Times New Roman"/>
        </w:rPr>
        <w:t>Декларация действует бессрочно при условии, что сохраняются условия труда на соответствующем рабочем месте.</w:t>
      </w:r>
    </w:p>
    <w:p w:rsidR="00735C0C" w:rsidRDefault="00735C0C" w:rsidP="00F860D2">
      <w:pPr>
        <w:spacing w:after="0" w:line="240" w:lineRule="auto"/>
        <w:ind w:firstLine="709"/>
        <w:jc w:val="both"/>
        <w:rPr>
          <w:rFonts w:ascii="Times New Roman" w:hAnsi="Times New Roman" w:cs="Times New Roman"/>
        </w:rPr>
      </w:pPr>
    </w:p>
    <w:p w:rsidR="00735C0C" w:rsidRPr="00952EDE" w:rsidRDefault="008C56CD" w:rsidP="00F860D2">
      <w:pPr>
        <w:spacing w:after="0" w:line="240" w:lineRule="auto"/>
        <w:ind w:firstLine="709"/>
        <w:jc w:val="both"/>
        <w:rPr>
          <w:rFonts w:ascii="Times New Roman" w:hAnsi="Times New Roman" w:cs="Times New Roman"/>
          <w:b/>
          <w:i/>
        </w:rPr>
      </w:pPr>
      <w:r w:rsidRPr="00952EDE">
        <w:rPr>
          <w:rFonts w:ascii="Times New Roman" w:hAnsi="Times New Roman" w:cs="Times New Roman"/>
          <w:b/>
          <w:i/>
        </w:rPr>
        <w:t>Ознакомление работников с результатами</w:t>
      </w:r>
    </w:p>
    <w:p w:rsidR="008C56CD" w:rsidRPr="00F860D2" w:rsidRDefault="008C56CD" w:rsidP="00F860D2">
      <w:pPr>
        <w:spacing w:after="0" w:line="240" w:lineRule="auto"/>
        <w:ind w:firstLine="709"/>
        <w:jc w:val="both"/>
        <w:rPr>
          <w:rFonts w:ascii="Times New Roman" w:hAnsi="Times New Roman" w:cs="Times New Roman"/>
        </w:rPr>
      </w:pPr>
      <w:r>
        <w:rPr>
          <w:rFonts w:ascii="Times New Roman" w:hAnsi="Times New Roman" w:cs="Times New Roman"/>
        </w:rPr>
        <w:t>Ознакомить сотрудников с результатами СОУТ необходимо в течение 30 календарных дней со дня утверждения отчета. В этот срок не входят периоды болезни, отпуска, командировки и меж</w:t>
      </w:r>
      <w:r w:rsidR="00952EDE">
        <w:rPr>
          <w:rFonts w:ascii="Times New Roman" w:hAnsi="Times New Roman" w:cs="Times New Roman"/>
        </w:rPr>
        <w:t>ду</w:t>
      </w:r>
      <w:r>
        <w:rPr>
          <w:rFonts w:ascii="Times New Roman" w:hAnsi="Times New Roman" w:cs="Times New Roman"/>
        </w:rPr>
        <w:t>вахтового отдыха сотрудника (ч. 5 ст. 15 Закона № 426-ФЗ)</w:t>
      </w:r>
      <w:r w:rsidR="00952EDE">
        <w:rPr>
          <w:rFonts w:ascii="Times New Roman" w:hAnsi="Times New Roman" w:cs="Times New Roman"/>
        </w:rPr>
        <w:t>. Работники могут поставить подпись в карте СОУТ, также могут расписаться в листе ознакомления с картой СОУТ. В этом случае данный лист необходимо сделать неотъемлемой частью карты.</w:t>
      </w:r>
    </w:p>
    <w:p w:rsidR="00F860D2" w:rsidRDefault="00F860D2" w:rsidP="00F860D2">
      <w:pPr>
        <w:spacing w:after="0" w:line="240" w:lineRule="auto"/>
        <w:ind w:firstLine="709"/>
        <w:rPr>
          <w:rFonts w:ascii="Times New Roman" w:hAnsi="Times New Roman" w:cs="Times New Roman"/>
          <w:b/>
          <w:i/>
        </w:rPr>
      </w:pPr>
    </w:p>
    <w:p w:rsidR="00F860D2" w:rsidRPr="00F860D2" w:rsidRDefault="00F860D2" w:rsidP="00F860D2">
      <w:pPr>
        <w:spacing w:after="0" w:line="240" w:lineRule="auto"/>
        <w:ind w:firstLine="709"/>
        <w:rPr>
          <w:rFonts w:ascii="Times New Roman" w:hAnsi="Times New Roman" w:cs="Times New Roman"/>
          <w:b/>
          <w:i/>
        </w:rPr>
      </w:pPr>
      <w:r w:rsidRPr="00F860D2">
        <w:rPr>
          <w:rFonts w:ascii="Times New Roman" w:hAnsi="Times New Roman" w:cs="Times New Roman"/>
          <w:b/>
          <w:i/>
        </w:rPr>
        <w:t>Размещение информации на сайте</w:t>
      </w:r>
    </w:p>
    <w:p w:rsidR="008F69DC" w:rsidRDefault="00F860D2" w:rsidP="00F860D2">
      <w:pPr>
        <w:spacing w:after="0" w:line="240" w:lineRule="auto"/>
        <w:ind w:firstLine="709"/>
        <w:jc w:val="both"/>
        <w:rPr>
          <w:rFonts w:ascii="Times New Roman" w:hAnsi="Times New Roman" w:cs="Times New Roman"/>
        </w:rPr>
      </w:pPr>
      <w:r>
        <w:rPr>
          <w:rFonts w:ascii="Times New Roman" w:hAnsi="Times New Roman" w:cs="Times New Roman"/>
        </w:rPr>
        <w:t xml:space="preserve">Работодатель обязан в течение 30 календарных дней с момента утверждения отчета разместить сводные данные о результатах СОУТ на своем сайте (при его наличии). </w:t>
      </w:r>
    </w:p>
    <w:p w:rsidR="001A24F2" w:rsidRDefault="001A24F2" w:rsidP="00F860D2">
      <w:pPr>
        <w:spacing w:after="0" w:line="240" w:lineRule="auto"/>
        <w:ind w:firstLine="709"/>
        <w:jc w:val="both"/>
        <w:rPr>
          <w:rFonts w:ascii="Times New Roman" w:hAnsi="Times New Roman" w:cs="Times New Roman"/>
        </w:rPr>
      </w:pPr>
    </w:p>
    <w:p w:rsidR="001A24F2" w:rsidRDefault="001A24F2" w:rsidP="00F860D2">
      <w:pPr>
        <w:spacing w:after="0" w:line="240" w:lineRule="auto"/>
        <w:ind w:firstLine="709"/>
        <w:jc w:val="both"/>
        <w:rPr>
          <w:rFonts w:ascii="Times New Roman" w:hAnsi="Times New Roman" w:cs="Times New Roman"/>
          <w:b/>
          <w:i/>
        </w:rPr>
      </w:pPr>
      <w:r w:rsidRPr="001A24F2">
        <w:rPr>
          <w:rFonts w:ascii="Times New Roman" w:hAnsi="Times New Roman" w:cs="Times New Roman"/>
          <w:b/>
          <w:i/>
        </w:rPr>
        <w:t>Информирование Социального фонда России</w:t>
      </w:r>
    </w:p>
    <w:p w:rsidR="001A24F2" w:rsidRDefault="001A24F2" w:rsidP="00F860D2">
      <w:pPr>
        <w:spacing w:after="0" w:line="240" w:lineRule="auto"/>
        <w:ind w:firstLine="709"/>
        <w:jc w:val="both"/>
        <w:rPr>
          <w:rFonts w:ascii="Times New Roman" w:hAnsi="Times New Roman" w:cs="Times New Roman"/>
        </w:rPr>
      </w:pPr>
      <w:r>
        <w:rPr>
          <w:rFonts w:ascii="Times New Roman" w:hAnsi="Times New Roman" w:cs="Times New Roman"/>
        </w:rPr>
        <w:t>Работодатель обязан сообщить в СФР (ранее - ФСС) сведения о результатах СОУТ (пп. 18 п. 2 ст. 17 Закона от 24.07.1998 № 125-ФЗ). Для этого заполняется форма ЕФС-1, которая утверждена приказом СФР от 17.11.2023 № 2281.</w:t>
      </w:r>
    </w:p>
    <w:p w:rsidR="001A24F2" w:rsidRDefault="001A24F2" w:rsidP="00F860D2">
      <w:pPr>
        <w:spacing w:after="0" w:line="240" w:lineRule="auto"/>
        <w:ind w:firstLine="709"/>
        <w:jc w:val="both"/>
        <w:rPr>
          <w:rFonts w:ascii="Times New Roman" w:hAnsi="Times New Roman" w:cs="Times New Roman"/>
        </w:rPr>
      </w:pPr>
    </w:p>
    <w:p w:rsidR="001A24F2" w:rsidRPr="001A24F2" w:rsidRDefault="001A24F2" w:rsidP="00F860D2">
      <w:pPr>
        <w:spacing w:after="0" w:line="240" w:lineRule="auto"/>
        <w:ind w:firstLine="709"/>
        <w:jc w:val="both"/>
        <w:rPr>
          <w:rFonts w:ascii="Times New Roman" w:hAnsi="Times New Roman" w:cs="Times New Roman"/>
          <w:b/>
          <w:i/>
        </w:rPr>
      </w:pPr>
      <w:r w:rsidRPr="001A24F2">
        <w:rPr>
          <w:rFonts w:ascii="Times New Roman" w:hAnsi="Times New Roman" w:cs="Times New Roman"/>
          <w:b/>
          <w:i/>
        </w:rPr>
        <w:t>Разногласия по итогам СОУТ</w:t>
      </w:r>
    </w:p>
    <w:p w:rsidR="00F860D2" w:rsidRDefault="001A24F2" w:rsidP="00F860D2">
      <w:pPr>
        <w:spacing w:after="0" w:line="240" w:lineRule="auto"/>
        <w:ind w:firstLine="709"/>
        <w:jc w:val="both"/>
        <w:rPr>
          <w:rFonts w:ascii="Times New Roman" w:hAnsi="Times New Roman" w:cs="Times New Roman"/>
        </w:rPr>
      </w:pPr>
      <w:r>
        <w:rPr>
          <w:rFonts w:ascii="Times New Roman" w:hAnsi="Times New Roman" w:cs="Times New Roman"/>
        </w:rPr>
        <w:t xml:space="preserve">Разногласия по вопросам </w:t>
      </w:r>
      <w:r w:rsidR="00FC0327">
        <w:rPr>
          <w:rFonts w:ascii="Times New Roman" w:hAnsi="Times New Roman" w:cs="Times New Roman"/>
        </w:rPr>
        <w:t>проведения СОУТ, в том числе несогласие сотрудника с ее результатами, а также жалобы работодателя на действия или бездействие организации, которая проводила оценку, рассматривают трудовые инспекции. Порядок обращения прописан в Административном регламенте, который утвержден приказом Роструда от 23.08.2019 № 233.</w:t>
      </w:r>
    </w:p>
    <w:p w:rsidR="00FC0327" w:rsidRDefault="00FC0327" w:rsidP="00F860D2">
      <w:pPr>
        <w:spacing w:after="0" w:line="240" w:lineRule="auto"/>
        <w:ind w:firstLine="709"/>
        <w:jc w:val="both"/>
        <w:rPr>
          <w:rFonts w:ascii="Times New Roman" w:hAnsi="Times New Roman" w:cs="Times New Roman"/>
        </w:rPr>
      </w:pPr>
      <w:r>
        <w:rPr>
          <w:rFonts w:ascii="Times New Roman" w:hAnsi="Times New Roman" w:cs="Times New Roman"/>
        </w:rPr>
        <w:t xml:space="preserve">Работодатель может подать в </w:t>
      </w:r>
      <w:r w:rsidR="000F0699">
        <w:rPr>
          <w:rFonts w:ascii="Times New Roman" w:hAnsi="Times New Roman" w:cs="Times New Roman"/>
        </w:rPr>
        <w:t xml:space="preserve">Государственную </w:t>
      </w:r>
      <w:r>
        <w:rPr>
          <w:rFonts w:ascii="Times New Roman" w:hAnsi="Times New Roman" w:cs="Times New Roman"/>
        </w:rPr>
        <w:t xml:space="preserve">инспекцию </w:t>
      </w:r>
      <w:r w:rsidR="000F0699">
        <w:rPr>
          <w:rFonts w:ascii="Times New Roman" w:hAnsi="Times New Roman" w:cs="Times New Roman"/>
        </w:rPr>
        <w:t xml:space="preserve">труда </w:t>
      </w:r>
      <w:r>
        <w:rPr>
          <w:rFonts w:ascii="Times New Roman" w:hAnsi="Times New Roman" w:cs="Times New Roman"/>
        </w:rPr>
        <w:t>заявление о несогласии с проведенной СОУТ. Форма заявления произвольная, но должна включать следующие данные:</w:t>
      </w:r>
    </w:p>
    <w:p w:rsidR="00FC0327" w:rsidRDefault="00FC0327" w:rsidP="00F860D2">
      <w:pPr>
        <w:spacing w:after="0" w:line="240" w:lineRule="auto"/>
        <w:ind w:firstLine="709"/>
        <w:jc w:val="both"/>
        <w:rPr>
          <w:rFonts w:ascii="Times New Roman" w:hAnsi="Times New Roman" w:cs="Times New Roman"/>
        </w:rPr>
      </w:pPr>
      <w:r>
        <w:rPr>
          <w:rFonts w:ascii="Times New Roman" w:hAnsi="Times New Roman" w:cs="Times New Roman"/>
        </w:rPr>
        <w:t>- полное наименование работодателя;</w:t>
      </w:r>
    </w:p>
    <w:p w:rsidR="00FC0327" w:rsidRDefault="00FC0327" w:rsidP="00F860D2">
      <w:pPr>
        <w:spacing w:after="0" w:line="240" w:lineRule="auto"/>
        <w:ind w:firstLine="709"/>
        <w:jc w:val="both"/>
        <w:rPr>
          <w:rFonts w:ascii="Times New Roman" w:hAnsi="Times New Roman" w:cs="Times New Roman"/>
        </w:rPr>
      </w:pPr>
      <w:r>
        <w:rPr>
          <w:rFonts w:ascii="Times New Roman" w:hAnsi="Times New Roman" w:cs="Times New Roman"/>
        </w:rPr>
        <w:t>- почтовый адрес, адрес электронной почты, номер телефона;</w:t>
      </w:r>
    </w:p>
    <w:p w:rsidR="00FC0327" w:rsidRDefault="00FC0327" w:rsidP="00F860D2">
      <w:pPr>
        <w:spacing w:after="0" w:line="240" w:lineRule="auto"/>
        <w:ind w:firstLine="709"/>
        <w:jc w:val="both"/>
        <w:rPr>
          <w:rFonts w:ascii="Times New Roman" w:hAnsi="Times New Roman" w:cs="Times New Roman"/>
        </w:rPr>
      </w:pPr>
      <w:r>
        <w:rPr>
          <w:rFonts w:ascii="Times New Roman" w:hAnsi="Times New Roman" w:cs="Times New Roman"/>
        </w:rPr>
        <w:t>- предмет разногласий и доводы, на основании которых работодатель не согласен с порядком проведения или результатами СОУТ;</w:t>
      </w:r>
    </w:p>
    <w:p w:rsidR="00FC0327" w:rsidRDefault="00FC0327" w:rsidP="00F860D2">
      <w:pPr>
        <w:spacing w:after="0" w:line="240" w:lineRule="auto"/>
        <w:ind w:firstLine="709"/>
        <w:jc w:val="both"/>
        <w:rPr>
          <w:rFonts w:ascii="Times New Roman" w:hAnsi="Times New Roman" w:cs="Times New Roman"/>
        </w:rPr>
      </w:pPr>
      <w:r>
        <w:rPr>
          <w:rFonts w:ascii="Times New Roman" w:hAnsi="Times New Roman" w:cs="Times New Roman"/>
        </w:rPr>
        <w:t>- информацию об организации, которая проводила СОУТ;</w:t>
      </w:r>
    </w:p>
    <w:p w:rsidR="00FC0327" w:rsidRDefault="00FC0327" w:rsidP="00F860D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0F0699">
        <w:rPr>
          <w:rFonts w:ascii="Times New Roman" w:hAnsi="Times New Roman" w:cs="Times New Roman"/>
        </w:rPr>
        <w:t>дату заявления.</w:t>
      </w:r>
    </w:p>
    <w:p w:rsidR="003514C6" w:rsidRDefault="003514C6" w:rsidP="00F860D2">
      <w:pPr>
        <w:spacing w:after="0" w:line="240" w:lineRule="auto"/>
        <w:ind w:firstLine="709"/>
        <w:jc w:val="both"/>
        <w:rPr>
          <w:rFonts w:ascii="Times New Roman" w:hAnsi="Times New Roman" w:cs="Times New Roman"/>
        </w:rPr>
      </w:pPr>
      <w:r>
        <w:rPr>
          <w:rFonts w:ascii="Times New Roman" w:hAnsi="Times New Roman" w:cs="Times New Roman"/>
        </w:rPr>
        <w:lastRenderedPageBreak/>
        <w:t>К заявлению необходимо приложить заверенные копии материалов отчета о результатах СОУТ, по которым есть разногласия.</w:t>
      </w:r>
    </w:p>
    <w:p w:rsidR="003514C6" w:rsidRDefault="003514C6" w:rsidP="00F860D2">
      <w:pPr>
        <w:spacing w:after="0" w:line="240" w:lineRule="auto"/>
        <w:ind w:firstLine="709"/>
        <w:jc w:val="both"/>
        <w:rPr>
          <w:rFonts w:ascii="Times New Roman" w:hAnsi="Times New Roman" w:cs="Times New Roman"/>
        </w:rPr>
      </w:pPr>
      <w:r>
        <w:rPr>
          <w:rFonts w:ascii="Times New Roman" w:hAnsi="Times New Roman" w:cs="Times New Roman"/>
        </w:rPr>
        <w:t>ГИТ  рассматривает заявление в течение 30 рабочих дней с даты приема. О результатах рассмотрения заявления ГИТ проинформирует работодателя.</w:t>
      </w:r>
    </w:p>
    <w:p w:rsidR="003514C6" w:rsidRDefault="003514C6" w:rsidP="00F860D2">
      <w:pPr>
        <w:spacing w:after="0" w:line="240" w:lineRule="auto"/>
        <w:ind w:firstLine="709"/>
        <w:jc w:val="both"/>
        <w:rPr>
          <w:rFonts w:ascii="Times New Roman" w:hAnsi="Times New Roman" w:cs="Times New Roman"/>
        </w:rPr>
      </w:pPr>
      <w:r>
        <w:rPr>
          <w:rFonts w:ascii="Times New Roman" w:hAnsi="Times New Roman" w:cs="Times New Roman"/>
        </w:rPr>
        <w:t>Работодатель, работник, представительный орган работников праве обжаловать результаты СОУТ сразу в суде, не обращаясь в ГИТ. Кроме того, в случае несогласия с результатами СОУТ можно обратиться в органы исполнительной власти субъектов РФ в области охраны труда для проведения экспертизы качества оценки условий труда (ст. 26 Закона № 426-ФЗ).</w:t>
      </w:r>
    </w:p>
    <w:p w:rsidR="003514C6" w:rsidRDefault="003514C6" w:rsidP="00F860D2">
      <w:pPr>
        <w:spacing w:after="0" w:line="240" w:lineRule="auto"/>
        <w:ind w:firstLine="709"/>
        <w:jc w:val="both"/>
        <w:rPr>
          <w:rFonts w:ascii="Times New Roman" w:hAnsi="Times New Roman" w:cs="Times New Roman"/>
        </w:rPr>
      </w:pPr>
    </w:p>
    <w:p w:rsidR="003514C6" w:rsidRDefault="007042F1" w:rsidP="00F860D2">
      <w:pPr>
        <w:spacing w:after="0" w:line="240" w:lineRule="auto"/>
        <w:ind w:firstLine="709"/>
        <w:jc w:val="both"/>
        <w:rPr>
          <w:rFonts w:ascii="Times New Roman" w:hAnsi="Times New Roman" w:cs="Times New Roman"/>
          <w:b/>
          <w:i/>
        </w:rPr>
      </w:pPr>
      <w:r w:rsidRPr="007042F1">
        <w:rPr>
          <w:rFonts w:ascii="Times New Roman" w:hAnsi="Times New Roman" w:cs="Times New Roman"/>
          <w:b/>
          <w:i/>
        </w:rPr>
        <w:t>Использование результатов СОУТ</w:t>
      </w:r>
    </w:p>
    <w:p w:rsidR="007042F1" w:rsidRDefault="007042F1" w:rsidP="00F860D2">
      <w:pPr>
        <w:spacing w:after="0" w:line="240" w:lineRule="auto"/>
        <w:ind w:firstLine="709"/>
        <w:jc w:val="both"/>
        <w:rPr>
          <w:rFonts w:ascii="Times New Roman" w:hAnsi="Times New Roman" w:cs="Times New Roman"/>
        </w:rPr>
      </w:pPr>
      <w:r>
        <w:rPr>
          <w:rFonts w:ascii="Times New Roman" w:hAnsi="Times New Roman" w:cs="Times New Roman"/>
        </w:rPr>
        <w:t>Результаты СОУТ используют:</w:t>
      </w:r>
    </w:p>
    <w:p w:rsidR="007042F1" w:rsidRDefault="007042F1" w:rsidP="00F860D2">
      <w:pPr>
        <w:spacing w:after="0" w:line="240" w:lineRule="auto"/>
        <w:ind w:firstLine="709"/>
        <w:jc w:val="both"/>
        <w:rPr>
          <w:rFonts w:ascii="Times New Roman" w:hAnsi="Times New Roman" w:cs="Times New Roman"/>
        </w:rPr>
      </w:pPr>
      <w:r>
        <w:rPr>
          <w:rFonts w:ascii="Times New Roman" w:hAnsi="Times New Roman" w:cs="Times New Roman"/>
        </w:rPr>
        <w:t>- для разработки и реализации мероприятий, направленных на улучшение условий труда работников;</w:t>
      </w:r>
    </w:p>
    <w:p w:rsidR="007042F1" w:rsidRDefault="007042F1" w:rsidP="00F860D2">
      <w:pPr>
        <w:spacing w:after="0" w:line="240" w:lineRule="auto"/>
        <w:ind w:firstLine="709"/>
        <w:jc w:val="both"/>
        <w:rPr>
          <w:rFonts w:ascii="Times New Roman" w:hAnsi="Times New Roman" w:cs="Times New Roman"/>
        </w:rPr>
      </w:pPr>
      <w:r>
        <w:rPr>
          <w:rFonts w:ascii="Times New Roman" w:hAnsi="Times New Roman" w:cs="Times New Roman"/>
        </w:rPr>
        <w:t xml:space="preserve">-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опасных </w:t>
      </w:r>
      <w:r w:rsidR="007C28EC">
        <w:rPr>
          <w:rFonts w:ascii="Times New Roman" w:hAnsi="Times New Roman" w:cs="Times New Roman"/>
        </w:rPr>
        <w:t>производственных факторов и о полагающихся работникам, занятым на работах с вредными и опасными условиями труда, гарантиях и компенсациях;</w:t>
      </w:r>
    </w:p>
    <w:p w:rsidR="007C28EC" w:rsidRDefault="007C28EC" w:rsidP="00F860D2">
      <w:pPr>
        <w:spacing w:after="0" w:line="240" w:lineRule="auto"/>
        <w:ind w:firstLine="709"/>
        <w:jc w:val="both"/>
        <w:rPr>
          <w:rFonts w:ascii="Times New Roman" w:hAnsi="Times New Roman" w:cs="Times New Roman"/>
        </w:rPr>
      </w:pPr>
      <w:r>
        <w:rPr>
          <w:rFonts w:ascii="Times New Roman" w:hAnsi="Times New Roman" w:cs="Times New Roman"/>
        </w:rPr>
        <w:t>- организации обязательных предварительных и периодических медицинских осмотров;</w:t>
      </w:r>
    </w:p>
    <w:p w:rsidR="007C28EC" w:rsidRDefault="007C28EC" w:rsidP="00F860D2">
      <w:pPr>
        <w:spacing w:after="0" w:line="240" w:lineRule="auto"/>
        <w:ind w:firstLine="709"/>
        <w:jc w:val="both"/>
        <w:rPr>
          <w:rFonts w:ascii="Times New Roman" w:hAnsi="Times New Roman" w:cs="Times New Roman"/>
        </w:rPr>
      </w:pPr>
      <w:r>
        <w:rPr>
          <w:rFonts w:ascii="Times New Roman" w:hAnsi="Times New Roman" w:cs="Times New Roman"/>
        </w:rPr>
        <w:t>- обеспечения сотрудников средствами индивидуальной защиты а также средствам и коллективной защиты;</w:t>
      </w:r>
    </w:p>
    <w:p w:rsidR="007C28EC" w:rsidRDefault="007C28EC" w:rsidP="00F860D2">
      <w:pPr>
        <w:spacing w:after="0" w:line="240" w:lineRule="auto"/>
        <w:ind w:firstLine="709"/>
        <w:jc w:val="both"/>
        <w:rPr>
          <w:rFonts w:ascii="Times New Roman" w:hAnsi="Times New Roman" w:cs="Times New Roman"/>
        </w:rPr>
      </w:pPr>
      <w:r>
        <w:rPr>
          <w:rFonts w:ascii="Times New Roman" w:hAnsi="Times New Roman" w:cs="Times New Roman"/>
        </w:rPr>
        <w:t>- определения дополнительного тарифа для страховых взносов в СФР (ч. 3 ст. 428 НК);</w:t>
      </w:r>
    </w:p>
    <w:p w:rsidR="007C28EC" w:rsidRDefault="007C28EC" w:rsidP="00F860D2">
      <w:pPr>
        <w:spacing w:after="0" w:line="240" w:lineRule="auto"/>
        <w:ind w:firstLine="709"/>
        <w:jc w:val="both"/>
        <w:rPr>
          <w:rFonts w:ascii="Times New Roman" w:hAnsi="Times New Roman" w:cs="Times New Roman"/>
        </w:rPr>
      </w:pPr>
      <w:r>
        <w:rPr>
          <w:rFonts w:ascii="Times New Roman" w:hAnsi="Times New Roman" w:cs="Times New Roman"/>
        </w:rPr>
        <w:t>- расчета скидок (надбавок) к страховому тарифу на обязательное социальное страхование от несчастных случаев на производстве и профзаболеваний;</w:t>
      </w:r>
    </w:p>
    <w:p w:rsidR="007C28EC" w:rsidRDefault="007C28EC" w:rsidP="00F860D2">
      <w:pPr>
        <w:spacing w:after="0" w:line="240" w:lineRule="auto"/>
        <w:ind w:firstLine="709"/>
        <w:jc w:val="both"/>
        <w:rPr>
          <w:rFonts w:ascii="Times New Roman" w:hAnsi="Times New Roman" w:cs="Times New Roman"/>
        </w:rPr>
      </w:pPr>
      <w:r>
        <w:rPr>
          <w:rFonts w:ascii="Times New Roman" w:hAnsi="Times New Roman" w:cs="Times New Roman"/>
        </w:rPr>
        <w:t>-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профзаболеваний;</w:t>
      </w:r>
    </w:p>
    <w:p w:rsidR="007C28EC" w:rsidRDefault="007C28EC" w:rsidP="00F860D2">
      <w:pPr>
        <w:spacing w:after="0" w:line="240" w:lineRule="auto"/>
        <w:ind w:firstLine="709"/>
        <w:jc w:val="both"/>
        <w:rPr>
          <w:rFonts w:ascii="Times New Roman" w:hAnsi="Times New Roman" w:cs="Times New Roman"/>
        </w:rPr>
      </w:pPr>
      <w:r>
        <w:rPr>
          <w:rFonts w:ascii="Times New Roman" w:hAnsi="Times New Roman" w:cs="Times New Roman"/>
        </w:rPr>
        <w:t>-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7C28EC" w:rsidRDefault="007C28EC" w:rsidP="00F860D2">
      <w:pPr>
        <w:spacing w:after="0" w:line="240" w:lineRule="auto"/>
        <w:ind w:firstLine="709"/>
        <w:jc w:val="both"/>
        <w:rPr>
          <w:rFonts w:ascii="Times New Roman" w:hAnsi="Times New Roman" w:cs="Times New Roman"/>
        </w:rPr>
      </w:pPr>
      <w:r>
        <w:rPr>
          <w:rFonts w:ascii="Times New Roman" w:hAnsi="Times New Roman" w:cs="Times New Roman"/>
        </w:rPr>
        <w:t>Компенсацию назначают за работу во вредных или опасных условиях труда. Сотрудникам, которые работают</w:t>
      </w:r>
      <w:r w:rsidR="00EA452D">
        <w:rPr>
          <w:rFonts w:ascii="Times New Roman" w:hAnsi="Times New Roman" w:cs="Times New Roman"/>
        </w:rPr>
        <w:t xml:space="preserve"> в этих условиях, присваивают 3-й и 4-й классы условий труда</w:t>
      </w:r>
    </w:p>
    <w:p w:rsidR="00EA452D" w:rsidRDefault="00EA452D" w:rsidP="00F860D2">
      <w:pPr>
        <w:spacing w:after="0" w:line="240" w:lineRule="auto"/>
        <w:ind w:firstLine="709"/>
        <w:jc w:val="both"/>
        <w:rPr>
          <w:rFonts w:ascii="Times New Roman" w:hAnsi="Times New Roman" w:cs="Times New Roman"/>
        </w:rPr>
      </w:pPr>
      <w:r>
        <w:rPr>
          <w:rFonts w:ascii="Times New Roman" w:hAnsi="Times New Roman" w:cs="Times New Roman"/>
        </w:rPr>
        <w:t>Трудовой кодекс определяет минимальные размеры и дифференцированный порядок предоставления компенсаций в зависимости от класса (подкласса) условий труда на рабочих местах, установленного по результатам СОУТ.</w:t>
      </w:r>
    </w:p>
    <w:tbl>
      <w:tblPr>
        <w:tblStyle w:val="a3"/>
        <w:tblW w:w="0" w:type="auto"/>
        <w:tblLook w:val="04A0"/>
      </w:tblPr>
      <w:tblGrid>
        <w:gridCol w:w="4210"/>
        <w:gridCol w:w="1131"/>
        <w:gridCol w:w="1131"/>
        <w:gridCol w:w="990"/>
        <w:gridCol w:w="991"/>
        <w:gridCol w:w="1118"/>
      </w:tblGrid>
      <w:tr w:rsidR="00EA452D" w:rsidTr="00C9135A">
        <w:tc>
          <w:tcPr>
            <w:tcW w:w="4210" w:type="dxa"/>
            <w:vMerge w:val="restart"/>
          </w:tcPr>
          <w:p w:rsidR="00EA452D" w:rsidRDefault="00EA452D" w:rsidP="00EA452D">
            <w:pPr>
              <w:jc w:val="center"/>
              <w:rPr>
                <w:rFonts w:ascii="Times New Roman" w:hAnsi="Times New Roman" w:cs="Times New Roman"/>
                <w:b/>
              </w:rPr>
            </w:pPr>
          </w:p>
          <w:p w:rsidR="00EA452D" w:rsidRDefault="00EA452D" w:rsidP="00EA452D">
            <w:pPr>
              <w:jc w:val="center"/>
              <w:rPr>
                <w:rFonts w:ascii="Times New Roman" w:hAnsi="Times New Roman" w:cs="Times New Roman"/>
              </w:rPr>
            </w:pPr>
            <w:r w:rsidRPr="00EA452D">
              <w:rPr>
                <w:rFonts w:ascii="Times New Roman" w:hAnsi="Times New Roman" w:cs="Times New Roman"/>
                <w:b/>
              </w:rPr>
              <w:t>Виды компенсаций</w:t>
            </w:r>
          </w:p>
        </w:tc>
        <w:tc>
          <w:tcPr>
            <w:tcW w:w="4243" w:type="dxa"/>
            <w:gridSpan w:val="4"/>
          </w:tcPr>
          <w:p w:rsidR="00EA452D" w:rsidRPr="00EA452D" w:rsidRDefault="00EA452D" w:rsidP="00EA452D">
            <w:pPr>
              <w:jc w:val="center"/>
              <w:rPr>
                <w:rFonts w:ascii="Times New Roman" w:hAnsi="Times New Roman" w:cs="Times New Roman"/>
                <w:b/>
              </w:rPr>
            </w:pPr>
            <w:r w:rsidRPr="00EA452D">
              <w:rPr>
                <w:rFonts w:ascii="Times New Roman" w:hAnsi="Times New Roman" w:cs="Times New Roman"/>
                <w:b/>
              </w:rPr>
              <w:t>Вредные</w:t>
            </w:r>
          </w:p>
        </w:tc>
        <w:tc>
          <w:tcPr>
            <w:tcW w:w="1118" w:type="dxa"/>
          </w:tcPr>
          <w:p w:rsidR="00EA452D" w:rsidRPr="00EA452D" w:rsidRDefault="00EA452D" w:rsidP="00F860D2">
            <w:pPr>
              <w:jc w:val="both"/>
              <w:rPr>
                <w:rFonts w:ascii="Times New Roman" w:hAnsi="Times New Roman" w:cs="Times New Roman"/>
                <w:b/>
              </w:rPr>
            </w:pPr>
            <w:r w:rsidRPr="00EA452D">
              <w:rPr>
                <w:rFonts w:ascii="Times New Roman" w:hAnsi="Times New Roman" w:cs="Times New Roman"/>
                <w:b/>
              </w:rPr>
              <w:t>Опасные</w:t>
            </w:r>
          </w:p>
        </w:tc>
      </w:tr>
      <w:tr w:rsidR="00EA452D" w:rsidTr="00C9135A">
        <w:tc>
          <w:tcPr>
            <w:tcW w:w="4210" w:type="dxa"/>
            <w:vMerge/>
          </w:tcPr>
          <w:p w:rsidR="00EA452D" w:rsidRDefault="00EA452D" w:rsidP="00F860D2">
            <w:pPr>
              <w:jc w:val="both"/>
              <w:rPr>
                <w:rFonts w:ascii="Times New Roman" w:hAnsi="Times New Roman" w:cs="Times New Roman"/>
              </w:rPr>
            </w:pPr>
          </w:p>
        </w:tc>
        <w:tc>
          <w:tcPr>
            <w:tcW w:w="1131" w:type="dxa"/>
          </w:tcPr>
          <w:p w:rsidR="00EA452D" w:rsidRPr="00EA452D" w:rsidRDefault="00EA452D" w:rsidP="00EA452D">
            <w:pPr>
              <w:jc w:val="center"/>
              <w:rPr>
                <w:rFonts w:ascii="Times New Roman" w:hAnsi="Times New Roman" w:cs="Times New Roman"/>
                <w:b/>
              </w:rPr>
            </w:pPr>
            <w:r w:rsidRPr="00EA452D">
              <w:rPr>
                <w:rFonts w:ascii="Times New Roman" w:hAnsi="Times New Roman" w:cs="Times New Roman"/>
                <w:b/>
              </w:rPr>
              <w:t>3.1</w:t>
            </w:r>
          </w:p>
        </w:tc>
        <w:tc>
          <w:tcPr>
            <w:tcW w:w="1131" w:type="dxa"/>
          </w:tcPr>
          <w:p w:rsidR="00EA452D" w:rsidRPr="00EA452D" w:rsidRDefault="00EA452D" w:rsidP="00EA452D">
            <w:pPr>
              <w:jc w:val="center"/>
              <w:rPr>
                <w:rFonts w:ascii="Times New Roman" w:hAnsi="Times New Roman" w:cs="Times New Roman"/>
                <w:b/>
              </w:rPr>
            </w:pPr>
            <w:r w:rsidRPr="00EA452D">
              <w:rPr>
                <w:rFonts w:ascii="Times New Roman" w:hAnsi="Times New Roman" w:cs="Times New Roman"/>
                <w:b/>
              </w:rPr>
              <w:t>3.2</w:t>
            </w:r>
          </w:p>
        </w:tc>
        <w:tc>
          <w:tcPr>
            <w:tcW w:w="990" w:type="dxa"/>
          </w:tcPr>
          <w:p w:rsidR="00EA452D" w:rsidRPr="00EA452D" w:rsidRDefault="00EA452D" w:rsidP="00EA452D">
            <w:pPr>
              <w:jc w:val="center"/>
              <w:rPr>
                <w:rFonts w:ascii="Times New Roman" w:hAnsi="Times New Roman" w:cs="Times New Roman"/>
                <w:b/>
              </w:rPr>
            </w:pPr>
            <w:r w:rsidRPr="00EA452D">
              <w:rPr>
                <w:rFonts w:ascii="Times New Roman" w:hAnsi="Times New Roman" w:cs="Times New Roman"/>
                <w:b/>
              </w:rPr>
              <w:t>3.3</w:t>
            </w:r>
          </w:p>
        </w:tc>
        <w:tc>
          <w:tcPr>
            <w:tcW w:w="991" w:type="dxa"/>
          </w:tcPr>
          <w:p w:rsidR="00EA452D" w:rsidRPr="00EA452D" w:rsidRDefault="00EA452D" w:rsidP="00EA452D">
            <w:pPr>
              <w:jc w:val="center"/>
              <w:rPr>
                <w:rFonts w:ascii="Times New Roman" w:hAnsi="Times New Roman" w:cs="Times New Roman"/>
                <w:b/>
              </w:rPr>
            </w:pPr>
            <w:r w:rsidRPr="00EA452D">
              <w:rPr>
                <w:rFonts w:ascii="Times New Roman" w:hAnsi="Times New Roman" w:cs="Times New Roman"/>
                <w:b/>
              </w:rPr>
              <w:t>3.4</w:t>
            </w:r>
          </w:p>
        </w:tc>
        <w:tc>
          <w:tcPr>
            <w:tcW w:w="1118" w:type="dxa"/>
          </w:tcPr>
          <w:p w:rsidR="00EA452D" w:rsidRPr="00EA452D" w:rsidRDefault="00EA452D" w:rsidP="00EA452D">
            <w:pPr>
              <w:jc w:val="center"/>
              <w:rPr>
                <w:rFonts w:ascii="Times New Roman" w:hAnsi="Times New Roman" w:cs="Times New Roman"/>
                <w:b/>
              </w:rPr>
            </w:pPr>
            <w:r w:rsidRPr="00EA452D">
              <w:rPr>
                <w:rFonts w:ascii="Times New Roman" w:hAnsi="Times New Roman" w:cs="Times New Roman"/>
                <w:b/>
              </w:rPr>
              <w:t>4</w:t>
            </w:r>
          </w:p>
        </w:tc>
      </w:tr>
      <w:tr w:rsidR="00EA452D" w:rsidTr="00C9135A">
        <w:tc>
          <w:tcPr>
            <w:tcW w:w="4210" w:type="dxa"/>
          </w:tcPr>
          <w:p w:rsidR="00EA452D" w:rsidRDefault="00EA452D" w:rsidP="00F860D2">
            <w:pPr>
              <w:jc w:val="both"/>
              <w:rPr>
                <w:rFonts w:ascii="Times New Roman" w:hAnsi="Times New Roman" w:cs="Times New Roman"/>
              </w:rPr>
            </w:pPr>
            <w:r>
              <w:rPr>
                <w:rFonts w:ascii="Times New Roman" w:hAnsi="Times New Roman" w:cs="Times New Roman"/>
              </w:rPr>
              <w:t>Сокращенная продолжительность рабочего времени - не более 36 часов в неделю (ч. 1 ст. 92 ТК)</w:t>
            </w:r>
          </w:p>
        </w:tc>
        <w:tc>
          <w:tcPr>
            <w:tcW w:w="1131" w:type="dxa"/>
          </w:tcPr>
          <w:p w:rsidR="00EA452D" w:rsidRDefault="00EA452D" w:rsidP="00EA452D">
            <w:pPr>
              <w:jc w:val="center"/>
              <w:rPr>
                <w:rFonts w:ascii="Times New Roman" w:hAnsi="Times New Roman" w:cs="Times New Roman"/>
              </w:rPr>
            </w:pPr>
          </w:p>
          <w:p w:rsidR="00EA452D" w:rsidRDefault="00EA452D" w:rsidP="00EA452D">
            <w:pPr>
              <w:jc w:val="center"/>
              <w:rPr>
                <w:rFonts w:ascii="Times New Roman" w:hAnsi="Times New Roman" w:cs="Times New Roman"/>
              </w:rPr>
            </w:pPr>
            <w:r>
              <w:rPr>
                <w:rFonts w:ascii="Times New Roman" w:hAnsi="Times New Roman" w:cs="Times New Roman"/>
              </w:rPr>
              <w:t>-</w:t>
            </w:r>
          </w:p>
        </w:tc>
        <w:tc>
          <w:tcPr>
            <w:tcW w:w="1131" w:type="dxa"/>
          </w:tcPr>
          <w:p w:rsidR="00EA452D" w:rsidRDefault="00EA452D" w:rsidP="00EA452D">
            <w:pPr>
              <w:jc w:val="center"/>
              <w:rPr>
                <w:rFonts w:ascii="Times New Roman" w:hAnsi="Times New Roman" w:cs="Times New Roman"/>
              </w:rPr>
            </w:pPr>
          </w:p>
          <w:p w:rsidR="00EA452D" w:rsidRDefault="00EA452D" w:rsidP="00EA452D">
            <w:pPr>
              <w:jc w:val="center"/>
              <w:rPr>
                <w:rFonts w:ascii="Times New Roman" w:hAnsi="Times New Roman" w:cs="Times New Roman"/>
              </w:rPr>
            </w:pPr>
            <w:r>
              <w:rPr>
                <w:rFonts w:ascii="Times New Roman" w:hAnsi="Times New Roman" w:cs="Times New Roman"/>
              </w:rPr>
              <w:t>-</w:t>
            </w:r>
          </w:p>
        </w:tc>
        <w:tc>
          <w:tcPr>
            <w:tcW w:w="990" w:type="dxa"/>
          </w:tcPr>
          <w:p w:rsidR="00EA452D" w:rsidRDefault="00EA452D" w:rsidP="00EA452D">
            <w:pPr>
              <w:jc w:val="center"/>
              <w:rPr>
                <w:rFonts w:ascii="Times New Roman" w:hAnsi="Times New Roman" w:cs="Times New Roman"/>
              </w:rPr>
            </w:pPr>
          </w:p>
          <w:p w:rsidR="00EA452D" w:rsidRDefault="00EA452D" w:rsidP="00EA452D">
            <w:pPr>
              <w:jc w:val="center"/>
              <w:rPr>
                <w:rFonts w:ascii="Times New Roman" w:hAnsi="Times New Roman" w:cs="Times New Roman"/>
              </w:rPr>
            </w:pPr>
            <w:r>
              <w:rPr>
                <w:rFonts w:ascii="Times New Roman" w:hAnsi="Times New Roman" w:cs="Times New Roman"/>
              </w:rPr>
              <w:t>+</w:t>
            </w:r>
          </w:p>
        </w:tc>
        <w:tc>
          <w:tcPr>
            <w:tcW w:w="991" w:type="dxa"/>
          </w:tcPr>
          <w:p w:rsidR="00EA452D" w:rsidRDefault="00EA452D" w:rsidP="00EA452D">
            <w:pPr>
              <w:jc w:val="center"/>
              <w:rPr>
                <w:rFonts w:ascii="Times New Roman" w:hAnsi="Times New Roman" w:cs="Times New Roman"/>
              </w:rPr>
            </w:pPr>
          </w:p>
          <w:p w:rsidR="00EA452D" w:rsidRDefault="00EA452D" w:rsidP="00EA452D">
            <w:pPr>
              <w:jc w:val="center"/>
              <w:rPr>
                <w:rFonts w:ascii="Times New Roman" w:hAnsi="Times New Roman" w:cs="Times New Roman"/>
              </w:rPr>
            </w:pPr>
            <w:r>
              <w:rPr>
                <w:rFonts w:ascii="Times New Roman" w:hAnsi="Times New Roman" w:cs="Times New Roman"/>
              </w:rPr>
              <w:t>+</w:t>
            </w:r>
          </w:p>
        </w:tc>
        <w:tc>
          <w:tcPr>
            <w:tcW w:w="1118" w:type="dxa"/>
          </w:tcPr>
          <w:p w:rsidR="00EA452D" w:rsidRDefault="00EA452D" w:rsidP="00EA452D">
            <w:pPr>
              <w:jc w:val="center"/>
              <w:rPr>
                <w:rFonts w:ascii="Times New Roman" w:hAnsi="Times New Roman" w:cs="Times New Roman"/>
              </w:rPr>
            </w:pPr>
          </w:p>
          <w:p w:rsidR="00EA452D" w:rsidRDefault="00EA452D" w:rsidP="00EA452D">
            <w:pPr>
              <w:jc w:val="center"/>
              <w:rPr>
                <w:rFonts w:ascii="Times New Roman" w:hAnsi="Times New Roman" w:cs="Times New Roman"/>
              </w:rPr>
            </w:pPr>
            <w:r>
              <w:rPr>
                <w:rFonts w:ascii="Times New Roman" w:hAnsi="Times New Roman" w:cs="Times New Roman"/>
              </w:rPr>
              <w:t>+</w:t>
            </w:r>
          </w:p>
        </w:tc>
      </w:tr>
      <w:tr w:rsidR="00EA452D" w:rsidTr="00C9135A">
        <w:tc>
          <w:tcPr>
            <w:tcW w:w="4210" w:type="dxa"/>
          </w:tcPr>
          <w:p w:rsidR="00EA452D" w:rsidRDefault="00C9135A" w:rsidP="00F860D2">
            <w:pPr>
              <w:jc w:val="both"/>
              <w:rPr>
                <w:rFonts w:ascii="Times New Roman" w:hAnsi="Times New Roman" w:cs="Times New Roman"/>
              </w:rPr>
            </w:pPr>
            <w:r>
              <w:rPr>
                <w:rFonts w:ascii="Times New Roman" w:hAnsi="Times New Roman" w:cs="Times New Roman"/>
              </w:rPr>
              <w:t>Ежегодный дополнительный оплачиваемый отпуск - не менее 7 календарных дней (ст. 117 ТК)</w:t>
            </w:r>
          </w:p>
        </w:tc>
        <w:tc>
          <w:tcPr>
            <w:tcW w:w="1131" w:type="dxa"/>
          </w:tcPr>
          <w:p w:rsidR="00C9135A" w:rsidRDefault="00C9135A" w:rsidP="00EA452D">
            <w:pPr>
              <w:jc w:val="center"/>
              <w:rPr>
                <w:rFonts w:ascii="Times New Roman" w:hAnsi="Times New Roman" w:cs="Times New Roman"/>
              </w:rPr>
            </w:pPr>
          </w:p>
          <w:p w:rsidR="00EA452D" w:rsidRDefault="00C9135A" w:rsidP="00EA452D">
            <w:pPr>
              <w:jc w:val="center"/>
              <w:rPr>
                <w:rFonts w:ascii="Times New Roman" w:hAnsi="Times New Roman" w:cs="Times New Roman"/>
              </w:rPr>
            </w:pPr>
            <w:r>
              <w:rPr>
                <w:rFonts w:ascii="Times New Roman" w:hAnsi="Times New Roman" w:cs="Times New Roman"/>
              </w:rPr>
              <w:t>-</w:t>
            </w:r>
          </w:p>
        </w:tc>
        <w:tc>
          <w:tcPr>
            <w:tcW w:w="1131" w:type="dxa"/>
          </w:tcPr>
          <w:p w:rsidR="00EA452D" w:rsidRDefault="00EA452D" w:rsidP="00EA452D">
            <w:pPr>
              <w:jc w:val="center"/>
              <w:rPr>
                <w:rFonts w:ascii="Times New Roman" w:hAnsi="Times New Roman" w:cs="Times New Roman"/>
              </w:rPr>
            </w:pPr>
          </w:p>
          <w:p w:rsidR="00C9135A" w:rsidRDefault="00C9135A" w:rsidP="00EA452D">
            <w:pPr>
              <w:jc w:val="center"/>
              <w:rPr>
                <w:rFonts w:ascii="Times New Roman" w:hAnsi="Times New Roman" w:cs="Times New Roman"/>
              </w:rPr>
            </w:pPr>
            <w:r>
              <w:rPr>
                <w:rFonts w:ascii="Times New Roman" w:hAnsi="Times New Roman" w:cs="Times New Roman"/>
              </w:rPr>
              <w:t>+</w:t>
            </w:r>
          </w:p>
        </w:tc>
        <w:tc>
          <w:tcPr>
            <w:tcW w:w="990" w:type="dxa"/>
          </w:tcPr>
          <w:p w:rsidR="00EA452D" w:rsidRDefault="00EA452D" w:rsidP="00EA452D">
            <w:pPr>
              <w:jc w:val="center"/>
              <w:rPr>
                <w:rFonts w:ascii="Times New Roman" w:hAnsi="Times New Roman" w:cs="Times New Roman"/>
              </w:rPr>
            </w:pPr>
          </w:p>
          <w:p w:rsidR="00C9135A" w:rsidRDefault="00C9135A" w:rsidP="00EA452D">
            <w:pPr>
              <w:jc w:val="center"/>
              <w:rPr>
                <w:rFonts w:ascii="Times New Roman" w:hAnsi="Times New Roman" w:cs="Times New Roman"/>
              </w:rPr>
            </w:pPr>
            <w:r>
              <w:rPr>
                <w:rFonts w:ascii="Times New Roman" w:hAnsi="Times New Roman" w:cs="Times New Roman"/>
              </w:rPr>
              <w:t>+</w:t>
            </w:r>
          </w:p>
        </w:tc>
        <w:tc>
          <w:tcPr>
            <w:tcW w:w="991" w:type="dxa"/>
          </w:tcPr>
          <w:p w:rsidR="00EA452D" w:rsidRDefault="00EA452D" w:rsidP="00EA452D">
            <w:pPr>
              <w:jc w:val="center"/>
              <w:rPr>
                <w:rFonts w:ascii="Times New Roman" w:hAnsi="Times New Roman" w:cs="Times New Roman"/>
              </w:rPr>
            </w:pPr>
          </w:p>
          <w:p w:rsidR="00C9135A" w:rsidRDefault="00C9135A" w:rsidP="00EA452D">
            <w:pPr>
              <w:jc w:val="center"/>
              <w:rPr>
                <w:rFonts w:ascii="Times New Roman" w:hAnsi="Times New Roman" w:cs="Times New Roman"/>
              </w:rPr>
            </w:pPr>
            <w:r>
              <w:rPr>
                <w:rFonts w:ascii="Times New Roman" w:hAnsi="Times New Roman" w:cs="Times New Roman"/>
              </w:rPr>
              <w:t>+</w:t>
            </w:r>
          </w:p>
        </w:tc>
        <w:tc>
          <w:tcPr>
            <w:tcW w:w="1118" w:type="dxa"/>
          </w:tcPr>
          <w:p w:rsidR="00EA452D" w:rsidRDefault="00EA452D" w:rsidP="00EA452D">
            <w:pPr>
              <w:jc w:val="center"/>
              <w:rPr>
                <w:rFonts w:ascii="Times New Roman" w:hAnsi="Times New Roman" w:cs="Times New Roman"/>
              </w:rPr>
            </w:pPr>
          </w:p>
          <w:p w:rsidR="00C9135A" w:rsidRDefault="00C9135A" w:rsidP="00EA452D">
            <w:pPr>
              <w:jc w:val="center"/>
              <w:rPr>
                <w:rFonts w:ascii="Times New Roman" w:hAnsi="Times New Roman" w:cs="Times New Roman"/>
              </w:rPr>
            </w:pPr>
            <w:r>
              <w:rPr>
                <w:rFonts w:ascii="Times New Roman" w:hAnsi="Times New Roman" w:cs="Times New Roman"/>
              </w:rPr>
              <w:t>+</w:t>
            </w:r>
          </w:p>
        </w:tc>
      </w:tr>
      <w:tr w:rsidR="00EA452D" w:rsidTr="00C9135A">
        <w:tc>
          <w:tcPr>
            <w:tcW w:w="4210" w:type="dxa"/>
          </w:tcPr>
          <w:p w:rsidR="00EA452D" w:rsidRDefault="00C9135A" w:rsidP="00F860D2">
            <w:pPr>
              <w:jc w:val="both"/>
              <w:rPr>
                <w:rFonts w:ascii="Times New Roman" w:hAnsi="Times New Roman" w:cs="Times New Roman"/>
              </w:rPr>
            </w:pPr>
            <w:r>
              <w:rPr>
                <w:rFonts w:ascii="Times New Roman" w:hAnsi="Times New Roman" w:cs="Times New Roman"/>
              </w:rPr>
              <w:t>Повышение оплаты труда - не менее 4 %</w:t>
            </w:r>
          </w:p>
        </w:tc>
        <w:tc>
          <w:tcPr>
            <w:tcW w:w="1131" w:type="dxa"/>
          </w:tcPr>
          <w:p w:rsidR="00EA452D" w:rsidRDefault="00C9135A" w:rsidP="00EA452D">
            <w:pPr>
              <w:jc w:val="center"/>
              <w:rPr>
                <w:rFonts w:ascii="Times New Roman" w:hAnsi="Times New Roman" w:cs="Times New Roman"/>
              </w:rPr>
            </w:pPr>
            <w:r>
              <w:rPr>
                <w:rFonts w:ascii="Times New Roman" w:hAnsi="Times New Roman" w:cs="Times New Roman"/>
              </w:rPr>
              <w:t>+</w:t>
            </w:r>
          </w:p>
        </w:tc>
        <w:tc>
          <w:tcPr>
            <w:tcW w:w="1131" w:type="dxa"/>
          </w:tcPr>
          <w:p w:rsidR="00EA452D" w:rsidRDefault="00C9135A" w:rsidP="00EA452D">
            <w:pPr>
              <w:jc w:val="center"/>
              <w:rPr>
                <w:rFonts w:ascii="Times New Roman" w:hAnsi="Times New Roman" w:cs="Times New Roman"/>
              </w:rPr>
            </w:pPr>
            <w:r>
              <w:rPr>
                <w:rFonts w:ascii="Times New Roman" w:hAnsi="Times New Roman" w:cs="Times New Roman"/>
              </w:rPr>
              <w:t>+</w:t>
            </w:r>
          </w:p>
        </w:tc>
        <w:tc>
          <w:tcPr>
            <w:tcW w:w="990" w:type="dxa"/>
          </w:tcPr>
          <w:p w:rsidR="00EA452D" w:rsidRDefault="00C9135A" w:rsidP="00EA452D">
            <w:pPr>
              <w:jc w:val="center"/>
              <w:rPr>
                <w:rFonts w:ascii="Times New Roman" w:hAnsi="Times New Roman" w:cs="Times New Roman"/>
              </w:rPr>
            </w:pPr>
            <w:r>
              <w:rPr>
                <w:rFonts w:ascii="Times New Roman" w:hAnsi="Times New Roman" w:cs="Times New Roman"/>
              </w:rPr>
              <w:t>+</w:t>
            </w:r>
          </w:p>
        </w:tc>
        <w:tc>
          <w:tcPr>
            <w:tcW w:w="991" w:type="dxa"/>
          </w:tcPr>
          <w:p w:rsidR="00EA452D" w:rsidRDefault="00C9135A" w:rsidP="00EA452D">
            <w:pPr>
              <w:jc w:val="center"/>
              <w:rPr>
                <w:rFonts w:ascii="Times New Roman" w:hAnsi="Times New Roman" w:cs="Times New Roman"/>
              </w:rPr>
            </w:pPr>
            <w:r>
              <w:rPr>
                <w:rFonts w:ascii="Times New Roman" w:hAnsi="Times New Roman" w:cs="Times New Roman"/>
              </w:rPr>
              <w:t>+</w:t>
            </w:r>
          </w:p>
        </w:tc>
        <w:tc>
          <w:tcPr>
            <w:tcW w:w="1118" w:type="dxa"/>
          </w:tcPr>
          <w:p w:rsidR="00EA452D" w:rsidRDefault="00C9135A" w:rsidP="00EA452D">
            <w:pPr>
              <w:jc w:val="center"/>
              <w:rPr>
                <w:rFonts w:ascii="Times New Roman" w:hAnsi="Times New Roman" w:cs="Times New Roman"/>
              </w:rPr>
            </w:pPr>
            <w:r>
              <w:rPr>
                <w:rFonts w:ascii="Times New Roman" w:hAnsi="Times New Roman" w:cs="Times New Roman"/>
              </w:rPr>
              <w:t>+</w:t>
            </w:r>
          </w:p>
        </w:tc>
      </w:tr>
    </w:tbl>
    <w:p w:rsidR="00C9135A" w:rsidRDefault="00C9135A" w:rsidP="00F860D2">
      <w:pPr>
        <w:spacing w:after="0" w:line="240" w:lineRule="auto"/>
        <w:ind w:firstLine="709"/>
        <w:jc w:val="both"/>
        <w:rPr>
          <w:rFonts w:ascii="Times New Roman" w:hAnsi="Times New Roman" w:cs="Times New Roman"/>
        </w:rPr>
      </w:pPr>
    </w:p>
    <w:tbl>
      <w:tblPr>
        <w:tblStyle w:val="a3"/>
        <w:tblW w:w="0" w:type="auto"/>
        <w:tblLook w:val="04A0"/>
      </w:tblPr>
      <w:tblGrid>
        <w:gridCol w:w="3936"/>
        <w:gridCol w:w="5635"/>
      </w:tblGrid>
      <w:tr w:rsidR="00C9135A" w:rsidTr="00C9135A">
        <w:tc>
          <w:tcPr>
            <w:tcW w:w="3936" w:type="dxa"/>
          </w:tcPr>
          <w:p w:rsidR="00C9135A" w:rsidRPr="00C9135A" w:rsidRDefault="00C9135A" w:rsidP="00F860D2">
            <w:pPr>
              <w:jc w:val="both"/>
              <w:rPr>
                <w:rFonts w:ascii="Times New Roman" w:hAnsi="Times New Roman" w:cs="Times New Roman"/>
                <w:b/>
              </w:rPr>
            </w:pPr>
            <w:r w:rsidRPr="00C9135A">
              <w:rPr>
                <w:rFonts w:ascii="Times New Roman" w:hAnsi="Times New Roman" w:cs="Times New Roman"/>
                <w:b/>
              </w:rPr>
              <w:t>Дополнительные виды компенсаций</w:t>
            </w:r>
          </w:p>
        </w:tc>
        <w:tc>
          <w:tcPr>
            <w:tcW w:w="5635" w:type="dxa"/>
          </w:tcPr>
          <w:p w:rsidR="00C9135A" w:rsidRPr="00C9135A" w:rsidRDefault="00C9135A" w:rsidP="00C9135A">
            <w:pPr>
              <w:jc w:val="center"/>
              <w:rPr>
                <w:rFonts w:ascii="Times New Roman" w:hAnsi="Times New Roman" w:cs="Times New Roman"/>
                <w:b/>
              </w:rPr>
            </w:pPr>
            <w:r w:rsidRPr="00C9135A">
              <w:rPr>
                <w:rFonts w:ascii="Times New Roman" w:hAnsi="Times New Roman" w:cs="Times New Roman"/>
                <w:b/>
              </w:rPr>
              <w:t>Основание</w:t>
            </w:r>
          </w:p>
        </w:tc>
      </w:tr>
      <w:tr w:rsidR="00C9135A" w:rsidTr="00C9135A">
        <w:tc>
          <w:tcPr>
            <w:tcW w:w="3936" w:type="dxa"/>
          </w:tcPr>
          <w:p w:rsidR="00C9135A" w:rsidRPr="00C9135A" w:rsidRDefault="00C9135A" w:rsidP="00F860D2">
            <w:pPr>
              <w:jc w:val="both"/>
              <w:rPr>
                <w:rFonts w:ascii="Times New Roman" w:hAnsi="Times New Roman" w:cs="Times New Roman"/>
                <w:sz w:val="20"/>
                <w:szCs w:val="20"/>
              </w:rPr>
            </w:pPr>
            <w:r w:rsidRPr="00C9135A">
              <w:rPr>
                <w:rFonts w:ascii="Times New Roman" w:hAnsi="Times New Roman" w:cs="Times New Roman"/>
                <w:sz w:val="20"/>
                <w:szCs w:val="20"/>
              </w:rPr>
              <w:t>Бесплатное предоставление работникам,</w:t>
            </w:r>
            <w:r>
              <w:rPr>
                <w:rFonts w:ascii="Times New Roman" w:hAnsi="Times New Roman" w:cs="Times New Roman"/>
                <w:sz w:val="20"/>
                <w:szCs w:val="20"/>
              </w:rPr>
              <w:t xml:space="preserve"> для которых СПП предусмотрено перечнем отдельных видов работ (ст. 222 ТК, приказ Минтруда от 16.05.2022 № 298н)</w:t>
            </w:r>
            <w:r w:rsidRPr="00C9135A">
              <w:rPr>
                <w:rFonts w:ascii="Times New Roman" w:hAnsi="Times New Roman" w:cs="Times New Roman"/>
                <w:sz w:val="20"/>
                <w:szCs w:val="20"/>
              </w:rPr>
              <w:t xml:space="preserve"> </w:t>
            </w:r>
          </w:p>
        </w:tc>
        <w:tc>
          <w:tcPr>
            <w:tcW w:w="5635" w:type="dxa"/>
          </w:tcPr>
          <w:p w:rsidR="00C9135A" w:rsidRDefault="00C9135A" w:rsidP="00F860D2">
            <w:pPr>
              <w:jc w:val="both"/>
              <w:rPr>
                <w:rFonts w:ascii="Times New Roman" w:hAnsi="Times New Roman" w:cs="Times New Roman"/>
                <w:sz w:val="20"/>
                <w:szCs w:val="20"/>
              </w:rPr>
            </w:pPr>
            <w:r>
              <w:rPr>
                <w:rFonts w:ascii="Times New Roman" w:hAnsi="Times New Roman" w:cs="Times New Roman"/>
                <w:sz w:val="20"/>
                <w:szCs w:val="20"/>
              </w:rPr>
              <w:t xml:space="preserve">Перечень отдельных видов работ, при выполнении которых работникам предоставляется бесплатно по установленным нормам лечебно-профилактическое </w:t>
            </w:r>
            <w:r w:rsidR="00606D52">
              <w:rPr>
                <w:rFonts w:ascii="Times New Roman" w:hAnsi="Times New Roman" w:cs="Times New Roman"/>
                <w:sz w:val="20"/>
                <w:szCs w:val="20"/>
              </w:rPr>
              <w:t>питание (приложение 1 к приказу № 298н).</w:t>
            </w:r>
          </w:p>
          <w:p w:rsidR="00606D52" w:rsidRDefault="00606D52" w:rsidP="00F860D2">
            <w:pPr>
              <w:jc w:val="both"/>
              <w:rPr>
                <w:rFonts w:ascii="Times New Roman" w:hAnsi="Times New Roman" w:cs="Times New Roman"/>
                <w:sz w:val="20"/>
                <w:szCs w:val="20"/>
              </w:rPr>
            </w:pPr>
            <w:r>
              <w:rPr>
                <w:rFonts w:ascii="Times New Roman" w:hAnsi="Times New Roman" w:cs="Times New Roman"/>
                <w:sz w:val="20"/>
                <w:szCs w:val="20"/>
              </w:rPr>
              <w:t>Нормы бесплатной выдачи витаминных препаратов (приложение 2 к приказу № 298н).</w:t>
            </w:r>
          </w:p>
          <w:p w:rsidR="00606D52" w:rsidRPr="00C9135A" w:rsidRDefault="00606D52" w:rsidP="00F860D2">
            <w:pPr>
              <w:jc w:val="both"/>
              <w:rPr>
                <w:rFonts w:ascii="Times New Roman" w:hAnsi="Times New Roman" w:cs="Times New Roman"/>
                <w:sz w:val="20"/>
                <w:szCs w:val="20"/>
              </w:rPr>
            </w:pPr>
            <w:r>
              <w:rPr>
                <w:rFonts w:ascii="Times New Roman" w:hAnsi="Times New Roman" w:cs="Times New Roman"/>
                <w:sz w:val="20"/>
                <w:szCs w:val="20"/>
              </w:rPr>
              <w:t>Нормы и условия бесплатной выдачи лечебно-профилактического питания (приложение 3 к приказу № 298н).</w:t>
            </w:r>
          </w:p>
        </w:tc>
      </w:tr>
      <w:tr w:rsidR="00C9135A" w:rsidTr="00C9135A">
        <w:tc>
          <w:tcPr>
            <w:tcW w:w="3936" w:type="dxa"/>
          </w:tcPr>
          <w:p w:rsidR="00C9135A" w:rsidRPr="00C9135A" w:rsidRDefault="00C9135A" w:rsidP="00F860D2">
            <w:pPr>
              <w:jc w:val="both"/>
              <w:rPr>
                <w:rFonts w:ascii="Times New Roman" w:hAnsi="Times New Roman" w:cs="Times New Roman"/>
                <w:sz w:val="20"/>
                <w:szCs w:val="20"/>
              </w:rPr>
            </w:pPr>
            <w:r>
              <w:rPr>
                <w:rFonts w:ascii="Times New Roman" w:hAnsi="Times New Roman" w:cs="Times New Roman"/>
                <w:sz w:val="20"/>
                <w:szCs w:val="20"/>
              </w:rPr>
              <w:t xml:space="preserve">Бесплатная выдача работникам, занятым на работах с вредными условиями труда, по установленным нормам молока или других равноценных пищевых продуктов (ст. 222 ТК, приказ Минтруда от </w:t>
            </w:r>
            <w:r>
              <w:rPr>
                <w:rFonts w:ascii="Times New Roman" w:hAnsi="Times New Roman" w:cs="Times New Roman"/>
                <w:sz w:val="20"/>
                <w:szCs w:val="20"/>
              </w:rPr>
              <w:lastRenderedPageBreak/>
              <w:t>12.05.2022 № 291н)</w:t>
            </w:r>
          </w:p>
        </w:tc>
        <w:tc>
          <w:tcPr>
            <w:tcW w:w="5635" w:type="dxa"/>
          </w:tcPr>
          <w:p w:rsidR="00C9135A" w:rsidRDefault="00606D52" w:rsidP="00F860D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Перечень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w:t>
            </w:r>
            <w:r>
              <w:rPr>
                <w:rFonts w:ascii="Times New Roman" w:hAnsi="Times New Roman" w:cs="Times New Roman"/>
                <w:sz w:val="20"/>
                <w:szCs w:val="20"/>
              </w:rPr>
              <w:lastRenderedPageBreak/>
              <w:t>другие равноценные продукты (приложение 1 к приказу № 291н). Нормы и условия бесплатной выдачи молока или других равноценных продуктов (приложение 2 к приказу № 291н).</w:t>
            </w:r>
          </w:p>
          <w:p w:rsidR="00606D52" w:rsidRPr="00C9135A" w:rsidRDefault="00606D52" w:rsidP="00F860D2">
            <w:pPr>
              <w:jc w:val="both"/>
              <w:rPr>
                <w:rFonts w:ascii="Times New Roman" w:hAnsi="Times New Roman" w:cs="Times New Roman"/>
                <w:sz w:val="20"/>
                <w:szCs w:val="20"/>
              </w:rPr>
            </w:pPr>
            <w:r>
              <w:rPr>
                <w:rFonts w:ascii="Times New Roman" w:hAnsi="Times New Roman" w:cs="Times New Roman"/>
                <w:sz w:val="20"/>
                <w:szCs w:val="20"/>
              </w:rPr>
              <w:t>Порядок осуществления компенсационной выплаты в размере, эквивалентном стоимости молока или других равноценных пищевых продуктов (приложение 3 к приказу № 291н).</w:t>
            </w:r>
          </w:p>
        </w:tc>
      </w:tr>
    </w:tbl>
    <w:p w:rsidR="00EA452D" w:rsidRPr="007042F1" w:rsidRDefault="00EA452D" w:rsidP="00F860D2">
      <w:pPr>
        <w:spacing w:after="0" w:line="240" w:lineRule="auto"/>
        <w:ind w:firstLine="709"/>
        <w:jc w:val="both"/>
        <w:rPr>
          <w:rFonts w:ascii="Times New Roman" w:hAnsi="Times New Roman" w:cs="Times New Roman"/>
        </w:rPr>
      </w:pPr>
      <w:r>
        <w:rPr>
          <w:rFonts w:ascii="Times New Roman" w:hAnsi="Times New Roman" w:cs="Times New Roman"/>
        </w:rPr>
        <w:lastRenderedPageBreak/>
        <w:t xml:space="preserve"> </w:t>
      </w:r>
    </w:p>
    <w:p w:rsidR="00B4176E" w:rsidRDefault="00606D52" w:rsidP="00F860D2">
      <w:pPr>
        <w:spacing w:after="0" w:line="240" w:lineRule="auto"/>
        <w:ind w:firstLine="709"/>
        <w:jc w:val="both"/>
        <w:rPr>
          <w:rFonts w:ascii="Times New Roman" w:hAnsi="Times New Roman" w:cs="Times New Roman"/>
        </w:rPr>
      </w:pPr>
      <w:r>
        <w:rPr>
          <w:rFonts w:ascii="Times New Roman" w:hAnsi="Times New Roman" w:cs="Times New Roman"/>
        </w:rPr>
        <w:t>Повышенные или дополнительные компенсации за работу с вредными и опасными условиями труда работодатель вправе установить самостоятельно с учетом своего финансового положения (ст. 216 ТК). Установленный перечень компенсаций работникам работодатель закрепляет в соответствующих локальных нормативных актах организации (коллективном договоре и др.)</w:t>
      </w:r>
      <w:r w:rsidR="00B4176E">
        <w:rPr>
          <w:rFonts w:ascii="Times New Roman" w:hAnsi="Times New Roman" w:cs="Times New Roman"/>
        </w:rPr>
        <w:t>.</w:t>
      </w:r>
    </w:p>
    <w:p w:rsidR="00B4176E" w:rsidRDefault="00B4176E" w:rsidP="00F860D2">
      <w:pPr>
        <w:spacing w:after="0" w:line="240" w:lineRule="auto"/>
        <w:ind w:firstLine="709"/>
        <w:jc w:val="both"/>
        <w:rPr>
          <w:rFonts w:ascii="Times New Roman" w:hAnsi="Times New Roman" w:cs="Times New Roman"/>
        </w:rPr>
      </w:pPr>
      <w:r>
        <w:rPr>
          <w:rFonts w:ascii="Times New Roman" w:hAnsi="Times New Roman" w:cs="Times New Roman"/>
        </w:rPr>
        <w:t>В случае обеспечения на рабочих местах безопасных условий труда, подтвержденных результатами специальной оценки условий труда, гарантии и компенсации работникам не устанавливаются.</w:t>
      </w:r>
    </w:p>
    <w:p w:rsidR="00B4176E" w:rsidRDefault="00B4176E" w:rsidP="00F860D2">
      <w:pPr>
        <w:spacing w:after="0" w:line="240" w:lineRule="auto"/>
        <w:ind w:firstLine="709"/>
        <w:jc w:val="both"/>
        <w:rPr>
          <w:rFonts w:ascii="Times New Roman" w:hAnsi="Times New Roman" w:cs="Times New Roman"/>
        </w:rPr>
      </w:pPr>
      <w:r>
        <w:rPr>
          <w:rFonts w:ascii="Times New Roman" w:hAnsi="Times New Roman" w:cs="Times New Roman"/>
        </w:rPr>
        <w:t>Для назначения компенсаций работникам работодателю необходимо издать приказ о назначении компенсаций по итогам проведенной СОУТ. В приказе указать ФИО работника, должность, полагающиеся компенсации и их размер.</w:t>
      </w:r>
    </w:p>
    <w:p w:rsidR="00B4176E" w:rsidRDefault="00B4176E" w:rsidP="00F860D2">
      <w:pPr>
        <w:spacing w:after="0" w:line="240" w:lineRule="auto"/>
        <w:ind w:firstLine="709"/>
        <w:jc w:val="both"/>
        <w:rPr>
          <w:rFonts w:ascii="Times New Roman" w:hAnsi="Times New Roman" w:cs="Times New Roman"/>
        </w:rPr>
      </w:pPr>
    </w:p>
    <w:p w:rsidR="000F0699" w:rsidRDefault="00B4176E" w:rsidP="00F860D2">
      <w:pPr>
        <w:spacing w:after="0" w:line="240" w:lineRule="auto"/>
        <w:ind w:firstLine="709"/>
        <w:jc w:val="both"/>
        <w:rPr>
          <w:rFonts w:ascii="Times New Roman" w:hAnsi="Times New Roman" w:cs="Times New Roman"/>
          <w:b/>
          <w:i/>
        </w:rPr>
      </w:pPr>
      <w:r w:rsidRPr="00B4176E">
        <w:rPr>
          <w:rFonts w:ascii="Times New Roman" w:hAnsi="Times New Roman" w:cs="Times New Roman"/>
          <w:b/>
          <w:i/>
        </w:rPr>
        <w:t xml:space="preserve">Порядок проведения СОУТ в офисном микропредприятии </w:t>
      </w:r>
    </w:p>
    <w:p w:rsidR="00B4176E" w:rsidRDefault="00B4176E" w:rsidP="000B4DF9">
      <w:pPr>
        <w:spacing w:after="0" w:line="240" w:lineRule="auto"/>
        <w:ind w:firstLine="709"/>
        <w:jc w:val="both"/>
        <w:rPr>
          <w:rFonts w:ascii="Times New Roman" w:hAnsi="Times New Roman" w:cs="Times New Roman"/>
        </w:rPr>
      </w:pPr>
      <w:r>
        <w:rPr>
          <w:rFonts w:ascii="Times New Roman" w:hAnsi="Times New Roman" w:cs="Times New Roman"/>
        </w:rPr>
        <w:t>С 1 марта 2023 года действует упрощенный порядок проведения СОУТ для офисных микропредприятий</w:t>
      </w:r>
      <w:r w:rsidR="000B4DF9">
        <w:rPr>
          <w:rFonts w:ascii="Times New Roman" w:hAnsi="Times New Roman" w:cs="Times New Roman"/>
        </w:rPr>
        <w:t>, которые осуществляют деятельность в областях:</w:t>
      </w:r>
    </w:p>
    <w:p w:rsidR="000B4DF9" w:rsidRDefault="000B4DF9" w:rsidP="000B4DF9">
      <w:pPr>
        <w:spacing w:after="0" w:line="240" w:lineRule="auto"/>
        <w:ind w:firstLine="709"/>
        <w:jc w:val="both"/>
        <w:rPr>
          <w:rFonts w:ascii="Times New Roman" w:hAnsi="Times New Roman" w:cs="Times New Roman"/>
        </w:rPr>
      </w:pPr>
      <w:r>
        <w:rPr>
          <w:rFonts w:ascii="Times New Roman" w:hAnsi="Times New Roman" w:cs="Times New Roman"/>
        </w:rPr>
        <w:t>- разработка компьютерного программного обеспечения и консультации в данной области;</w:t>
      </w:r>
    </w:p>
    <w:p w:rsidR="000B4DF9" w:rsidRDefault="000B4DF9" w:rsidP="000B4DF9">
      <w:pPr>
        <w:spacing w:after="0" w:line="240" w:lineRule="auto"/>
        <w:ind w:firstLine="709"/>
        <w:jc w:val="both"/>
        <w:rPr>
          <w:rFonts w:ascii="Times New Roman" w:hAnsi="Times New Roman" w:cs="Times New Roman"/>
        </w:rPr>
      </w:pPr>
      <w:r>
        <w:rPr>
          <w:rFonts w:ascii="Times New Roman" w:hAnsi="Times New Roman" w:cs="Times New Roman"/>
        </w:rPr>
        <w:t>- информационные технологии;</w:t>
      </w:r>
    </w:p>
    <w:p w:rsidR="000B4DF9" w:rsidRDefault="000B4DF9" w:rsidP="000B4DF9">
      <w:pPr>
        <w:spacing w:after="0" w:line="240" w:lineRule="auto"/>
        <w:ind w:firstLine="709"/>
        <w:jc w:val="both"/>
        <w:rPr>
          <w:rFonts w:ascii="Times New Roman" w:hAnsi="Times New Roman" w:cs="Times New Roman"/>
        </w:rPr>
      </w:pPr>
      <w:r>
        <w:rPr>
          <w:rFonts w:ascii="Times New Roman" w:hAnsi="Times New Roman" w:cs="Times New Roman"/>
        </w:rPr>
        <w:t>- финансы и страхование;</w:t>
      </w:r>
    </w:p>
    <w:p w:rsidR="000B4DF9" w:rsidRDefault="000B4DF9" w:rsidP="000B4DF9">
      <w:pPr>
        <w:spacing w:after="0" w:line="240" w:lineRule="auto"/>
        <w:ind w:firstLine="709"/>
        <w:jc w:val="both"/>
        <w:rPr>
          <w:rFonts w:ascii="Times New Roman" w:hAnsi="Times New Roman" w:cs="Times New Roman"/>
        </w:rPr>
      </w:pPr>
      <w:r>
        <w:rPr>
          <w:rFonts w:ascii="Times New Roman" w:hAnsi="Times New Roman" w:cs="Times New Roman"/>
        </w:rPr>
        <w:t>- операции с недвижимым имуществом;</w:t>
      </w:r>
    </w:p>
    <w:p w:rsidR="000B4DF9" w:rsidRDefault="000B4DF9" w:rsidP="000B4DF9">
      <w:pPr>
        <w:spacing w:after="0" w:line="240" w:lineRule="auto"/>
        <w:ind w:firstLine="709"/>
        <w:jc w:val="both"/>
        <w:rPr>
          <w:rFonts w:ascii="Times New Roman" w:hAnsi="Times New Roman" w:cs="Times New Roman"/>
        </w:rPr>
      </w:pPr>
      <w:r>
        <w:rPr>
          <w:rFonts w:ascii="Times New Roman" w:hAnsi="Times New Roman" w:cs="Times New Roman"/>
        </w:rPr>
        <w:t>- право и бухгалтерский учет;</w:t>
      </w:r>
    </w:p>
    <w:p w:rsidR="000B4DF9" w:rsidRDefault="000B4DF9" w:rsidP="000B4DF9">
      <w:pPr>
        <w:spacing w:after="0" w:line="240" w:lineRule="auto"/>
        <w:ind w:firstLine="709"/>
        <w:jc w:val="both"/>
        <w:rPr>
          <w:rFonts w:ascii="Times New Roman" w:hAnsi="Times New Roman" w:cs="Times New Roman"/>
        </w:rPr>
      </w:pPr>
      <w:r>
        <w:rPr>
          <w:rFonts w:ascii="Times New Roman" w:hAnsi="Times New Roman" w:cs="Times New Roman"/>
        </w:rPr>
        <w:t>- головные офисы, консультирование по вопросам управления;</w:t>
      </w:r>
    </w:p>
    <w:p w:rsidR="000B4DF9" w:rsidRDefault="000B4DF9" w:rsidP="000B4DF9">
      <w:pPr>
        <w:spacing w:after="0" w:line="240" w:lineRule="auto"/>
        <w:ind w:firstLine="709"/>
        <w:jc w:val="both"/>
        <w:rPr>
          <w:rFonts w:ascii="Times New Roman" w:hAnsi="Times New Roman" w:cs="Times New Roman"/>
        </w:rPr>
      </w:pPr>
      <w:r>
        <w:rPr>
          <w:rFonts w:ascii="Times New Roman" w:hAnsi="Times New Roman" w:cs="Times New Roman"/>
        </w:rPr>
        <w:t>- архитектура и инженерно-техническое проектирование, технические испытания, исследования и анализ;</w:t>
      </w:r>
    </w:p>
    <w:p w:rsidR="000B4DF9" w:rsidRDefault="000B4DF9" w:rsidP="000B4DF9">
      <w:pPr>
        <w:spacing w:after="0" w:line="240" w:lineRule="auto"/>
        <w:ind w:firstLine="709"/>
        <w:jc w:val="both"/>
        <w:rPr>
          <w:rFonts w:ascii="Times New Roman" w:hAnsi="Times New Roman" w:cs="Times New Roman"/>
        </w:rPr>
      </w:pPr>
      <w:r>
        <w:rPr>
          <w:rFonts w:ascii="Times New Roman" w:hAnsi="Times New Roman" w:cs="Times New Roman"/>
        </w:rPr>
        <w:t>- реклама и исследование конъюнктуры рынка;</w:t>
      </w:r>
    </w:p>
    <w:p w:rsidR="000B4DF9" w:rsidRDefault="000B4DF9" w:rsidP="000B4DF9">
      <w:pPr>
        <w:spacing w:after="0" w:line="240" w:lineRule="auto"/>
        <w:ind w:firstLine="709"/>
        <w:jc w:val="both"/>
        <w:rPr>
          <w:rFonts w:ascii="Times New Roman" w:hAnsi="Times New Roman" w:cs="Times New Roman"/>
        </w:rPr>
      </w:pPr>
      <w:r>
        <w:rPr>
          <w:rFonts w:ascii="Times New Roman" w:hAnsi="Times New Roman" w:cs="Times New Roman"/>
        </w:rPr>
        <w:t>- поддержка основной деятельности предприятий (административная деятельность);</w:t>
      </w:r>
    </w:p>
    <w:p w:rsidR="000B4DF9" w:rsidRDefault="000B4DF9" w:rsidP="000B4DF9">
      <w:pPr>
        <w:spacing w:after="0" w:line="240" w:lineRule="auto"/>
        <w:ind w:firstLine="709"/>
        <w:jc w:val="both"/>
        <w:rPr>
          <w:rFonts w:ascii="Times New Roman" w:hAnsi="Times New Roman" w:cs="Times New Roman"/>
        </w:rPr>
      </w:pPr>
      <w:r>
        <w:rPr>
          <w:rFonts w:ascii="Times New Roman" w:hAnsi="Times New Roman" w:cs="Times New Roman"/>
        </w:rPr>
        <w:t>- общественные организации;</w:t>
      </w:r>
    </w:p>
    <w:p w:rsidR="000B4DF9" w:rsidRDefault="000B4DF9" w:rsidP="000B4DF9">
      <w:pPr>
        <w:spacing w:after="0" w:line="240" w:lineRule="auto"/>
        <w:ind w:firstLine="709"/>
        <w:jc w:val="both"/>
        <w:rPr>
          <w:rFonts w:ascii="Times New Roman" w:hAnsi="Times New Roman" w:cs="Times New Roman"/>
        </w:rPr>
      </w:pPr>
      <w:r>
        <w:rPr>
          <w:rFonts w:ascii="Times New Roman" w:hAnsi="Times New Roman" w:cs="Times New Roman"/>
        </w:rPr>
        <w:t>- образование;</w:t>
      </w:r>
    </w:p>
    <w:p w:rsidR="000B4DF9" w:rsidRDefault="000B4DF9" w:rsidP="000B4DF9">
      <w:pPr>
        <w:spacing w:after="0" w:line="240" w:lineRule="auto"/>
        <w:ind w:firstLine="709"/>
        <w:jc w:val="both"/>
        <w:rPr>
          <w:rFonts w:ascii="Times New Roman" w:hAnsi="Times New Roman" w:cs="Times New Roman"/>
        </w:rPr>
      </w:pPr>
      <w:r>
        <w:rPr>
          <w:rFonts w:ascii="Times New Roman" w:hAnsi="Times New Roman" w:cs="Times New Roman"/>
        </w:rPr>
        <w:t>- библиотеки, архивы, музеи и прочие объекты культуры</w:t>
      </w:r>
      <w:r w:rsidR="00B34496">
        <w:rPr>
          <w:rFonts w:ascii="Times New Roman" w:hAnsi="Times New Roman" w:cs="Times New Roman"/>
        </w:rPr>
        <w:t>.</w:t>
      </w:r>
    </w:p>
    <w:p w:rsidR="00484970" w:rsidRDefault="00B34496" w:rsidP="000B4DF9">
      <w:pPr>
        <w:spacing w:after="0" w:line="240" w:lineRule="auto"/>
        <w:ind w:firstLine="709"/>
        <w:jc w:val="both"/>
        <w:rPr>
          <w:rFonts w:ascii="Times New Roman" w:hAnsi="Times New Roman" w:cs="Times New Roman"/>
        </w:rPr>
      </w:pPr>
      <w:r>
        <w:rPr>
          <w:rFonts w:ascii="Times New Roman" w:hAnsi="Times New Roman" w:cs="Times New Roman"/>
        </w:rPr>
        <w:t>Если микропредприятие осуществляет другие виды деятельности, то СОУТ проводится по общим требованиям.</w:t>
      </w:r>
    </w:p>
    <w:p w:rsidR="00B34496" w:rsidRDefault="00484970" w:rsidP="000B4DF9">
      <w:pPr>
        <w:spacing w:after="0" w:line="240" w:lineRule="auto"/>
        <w:ind w:firstLine="709"/>
        <w:jc w:val="both"/>
        <w:rPr>
          <w:rFonts w:ascii="Times New Roman" w:hAnsi="Times New Roman" w:cs="Times New Roman"/>
        </w:rPr>
      </w:pPr>
      <w:r w:rsidRPr="00F059CF">
        <w:rPr>
          <w:rFonts w:ascii="Times New Roman" w:hAnsi="Times New Roman" w:cs="Times New Roman"/>
        </w:rPr>
        <w:t xml:space="preserve">Упрощенный порядок заключается в том, что работодатель может самостоятельно провести СОУТ, без привлечения специализированной организации (п. 4 </w:t>
      </w:r>
      <w:r w:rsidR="00F059CF" w:rsidRPr="00F059CF">
        <w:rPr>
          <w:rFonts w:ascii="Times New Roman" w:hAnsi="Times New Roman" w:cs="Times New Roman"/>
        </w:rPr>
        <w:t>Особенностей проведения СОУТ на микропредприятиях, утвержденных приказом Минтруда от 31.10.2022 № 699н)</w:t>
      </w:r>
      <w:r w:rsidR="00F059CF">
        <w:rPr>
          <w:rFonts w:ascii="Times New Roman" w:hAnsi="Times New Roman" w:cs="Times New Roman"/>
        </w:rPr>
        <w:t>.</w:t>
      </w:r>
      <w:r w:rsidR="00B34496">
        <w:rPr>
          <w:rFonts w:ascii="Times New Roman" w:hAnsi="Times New Roman" w:cs="Times New Roman"/>
        </w:rPr>
        <w:t xml:space="preserve"> </w:t>
      </w:r>
    </w:p>
    <w:p w:rsidR="00484970" w:rsidRDefault="00484970" w:rsidP="000B4DF9">
      <w:pPr>
        <w:spacing w:after="0" w:line="240" w:lineRule="auto"/>
        <w:ind w:firstLine="709"/>
        <w:jc w:val="both"/>
        <w:rPr>
          <w:rFonts w:ascii="Times New Roman" w:hAnsi="Times New Roman" w:cs="Times New Roman"/>
        </w:rPr>
      </w:pPr>
      <w:r>
        <w:rPr>
          <w:rFonts w:ascii="Times New Roman" w:hAnsi="Times New Roman" w:cs="Times New Roman"/>
        </w:rPr>
        <w:t>Алгоритм проведения СОУТ на микропредприятии:</w:t>
      </w:r>
    </w:p>
    <w:p w:rsidR="00484970" w:rsidRDefault="00484970" w:rsidP="000B4DF9">
      <w:pPr>
        <w:spacing w:after="0" w:line="240" w:lineRule="auto"/>
        <w:ind w:firstLine="709"/>
        <w:jc w:val="both"/>
        <w:rPr>
          <w:rFonts w:ascii="Times New Roman" w:hAnsi="Times New Roman" w:cs="Times New Roman"/>
        </w:rPr>
      </w:pPr>
      <w:r>
        <w:rPr>
          <w:rFonts w:ascii="Times New Roman" w:hAnsi="Times New Roman" w:cs="Times New Roman"/>
        </w:rPr>
        <w:t>1. Создание комиссии по проведению СОУТ;</w:t>
      </w:r>
    </w:p>
    <w:p w:rsidR="00484970" w:rsidRDefault="00484970" w:rsidP="000B4DF9">
      <w:pPr>
        <w:spacing w:after="0" w:line="240" w:lineRule="auto"/>
        <w:ind w:firstLine="709"/>
        <w:jc w:val="both"/>
        <w:rPr>
          <w:rFonts w:ascii="Times New Roman" w:hAnsi="Times New Roman" w:cs="Times New Roman"/>
        </w:rPr>
      </w:pPr>
      <w:r>
        <w:rPr>
          <w:rFonts w:ascii="Times New Roman" w:hAnsi="Times New Roman" w:cs="Times New Roman"/>
        </w:rPr>
        <w:t>2. Проведение комиссией с привлечение работника идентификации вредных и опасных факторов по проверочному листу.</w:t>
      </w:r>
      <w:r w:rsidR="00CC4DF6">
        <w:rPr>
          <w:rFonts w:ascii="Times New Roman" w:hAnsi="Times New Roman" w:cs="Times New Roman"/>
        </w:rPr>
        <w:t xml:space="preserve"> Идентификация вредных и опасных факторов проводится комиссией по проверочному листу, который заполняют на каждое рабочее место отдельно</w:t>
      </w:r>
    </w:p>
    <w:p w:rsidR="00484970" w:rsidRDefault="00484970" w:rsidP="000B4DF9">
      <w:pPr>
        <w:spacing w:after="0" w:line="240" w:lineRule="auto"/>
        <w:ind w:firstLine="709"/>
        <w:jc w:val="both"/>
        <w:rPr>
          <w:rFonts w:ascii="Times New Roman" w:hAnsi="Times New Roman" w:cs="Times New Roman"/>
        </w:rPr>
      </w:pPr>
      <w:r>
        <w:rPr>
          <w:rFonts w:ascii="Times New Roman" w:hAnsi="Times New Roman" w:cs="Times New Roman"/>
        </w:rPr>
        <w:t>3. Признание комиссией</w:t>
      </w:r>
      <w:r w:rsidR="00CC4DF6">
        <w:rPr>
          <w:rFonts w:ascii="Times New Roman" w:hAnsi="Times New Roman" w:cs="Times New Roman"/>
        </w:rPr>
        <w:t xml:space="preserve"> условий труда допустимыми, если вредные и опасные факторы не идентифицированы;</w:t>
      </w:r>
    </w:p>
    <w:p w:rsidR="00CC4DF6" w:rsidRDefault="00CC4DF6" w:rsidP="000B4DF9">
      <w:pPr>
        <w:spacing w:after="0" w:line="240" w:lineRule="auto"/>
        <w:ind w:firstLine="709"/>
        <w:jc w:val="both"/>
        <w:rPr>
          <w:rFonts w:ascii="Times New Roman" w:hAnsi="Times New Roman" w:cs="Times New Roman"/>
        </w:rPr>
      </w:pPr>
      <w:r>
        <w:rPr>
          <w:rFonts w:ascii="Times New Roman" w:hAnsi="Times New Roman" w:cs="Times New Roman"/>
        </w:rPr>
        <w:t>4. Утверждение проверочного листа председателем комиссии;</w:t>
      </w:r>
    </w:p>
    <w:p w:rsidR="00CC4DF6" w:rsidRDefault="00CC4DF6" w:rsidP="000B4DF9">
      <w:pPr>
        <w:spacing w:after="0" w:line="240" w:lineRule="auto"/>
        <w:ind w:firstLine="709"/>
        <w:jc w:val="both"/>
        <w:rPr>
          <w:rFonts w:ascii="Times New Roman" w:hAnsi="Times New Roman" w:cs="Times New Roman"/>
        </w:rPr>
      </w:pPr>
      <w:r>
        <w:rPr>
          <w:rFonts w:ascii="Times New Roman" w:hAnsi="Times New Roman" w:cs="Times New Roman"/>
        </w:rPr>
        <w:t>5. Заполнение формы декларации и ее подача в ГИТ.</w:t>
      </w:r>
    </w:p>
    <w:p w:rsidR="00CC4DF6" w:rsidRDefault="00CC4DF6" w:rsidP="000B4DF9">
      <w:pPr>
        <w:spacing w:after="0" w:line="240" w:lineRule="auto"/>
        <w:ind w:firstLine="709"/>
        <w:jc w:val="both"/>
        <w:rPr>
          <w:rFonts w:ascii="Times New Roman" w:hAnsi="Times New Roman" w:cs="Times New Roman"/>
        </w:rPr>
      </w:pPr>
    </w:p>
    <w:p w:rsidR="00CC4DF6" w:rsidRDefault="00CC4DF6" w:rsidP="000B4DF9">
      <w:pPr>
        <w:spacing w:after="0" w:line="240" w:lineRule="auto"/>
        <w:ind w:firstLine="709"/>
        <w:jc w:val="both"/>
        <w:rPr>
          <w:rFonts w:ascii="Times New Roman" w:hAnsi="Times New Roman" w:cs="Times New Roman"/>
          <w:b/>
          <w:i/>
        </w:rPr>
      </w:pPr>
      <w:r>
        <w:rPr>
          <w:rFonts w:ascii="Times New Roman" w:hAnsi="Times New Roman" w:cs="Times New Roman"/>
          <w:b/>
          <w:i/>
        </w:rPr>
        <w:t>Ответственность работодателя за нарушение порядка проведения СОУТ</w:t>
      </w:r>
    </w:p>
    <w:p w:rsidR="00CC4DF6" w:rsidRDefault="00CC4DF6" w:rsidP="000B4DF9">
      <w:pPr>
        <w:spacing w:after="0" w:line="240" w:lineRule="auto"/>
        <w:ind w:firstLine="709"/>
        <w:jc w:val="both"/>
        <w:rPr>
          <w:rFonts w:ascii="Times New Roman" w:hAnsi="Times New Roman" w:cs="Times New Roman"/>
        </w:rPr>
      </w:pPr>
      <w:r>
        <w:rPr>
          <w:rFonts w:ascii="Times New Roman" w:hAnsi="Times New Roman" w:cs="Times New Roman"/>
        </w:rPr>
        <w:t>Нарушение установленного порядка проведения СОУТ на рабочих местах или ее непроведение влечет предупреждение или наложение административного штрафа (ч. 2 ст. 5.27.1 КоАП):</w:t>
      </w:r>
    </w:p>
    <w:p w:rsidR="00CC4DF6" w:rsidRDefault="00CC4DF6" w:rsidP="000B4DF9">
      <w:pPr>
        <w:spacing w:after="0" w:line="240" w:lineRule="auto"/>
        <w:ind w:firstLine="709"/>
        <w:jc w:val="both"/>
        <w:rPr>
          <w:rFonts w:ascii="Times New Roman" w:hAnsi="Times New Roman" w:cs="Times New Roman"/>
        </w:rPr>
      </w:pPr>
      <w:r>
        <w:rPr>
          <w:rFonts w:ascii="Times New Roman" w:hAnsi="Times New Roman" w:cs="Times New Roman"/>
        </w:rPr>
        <w:t>на должностных лиц - в размере от 5000 до 10 000 руб.;</w:t>
      </w:r>
    </w:p>
    <w:p w:rsidR="00CC4DF6" w:rsidRDefault="00CC4DF6" w:rsidP="000B4DF9">
      <w:pPr>
        <w:spacing w:after="0" w:line="240" w:lineRule="auto"/>
        <w:ind w:firstLine="709"/>
        <w:jc w:val="both"/>
        <w:rPr>
          <w:rFonts w:ascii="Times New Roman" w:hAnsi="Times New Roman" w:cs="Times New Roman"/>
        </w:rPr>
      </w:pPr>
      <w:r>
        <w:rPr>
          <w:rFonts w:ascii="Times New Roman" w:hAnsi="Times New Roman" w:cs="Times New Roman"/>
        </w:rPr>
        <w:lastRenderedPageBreak/>
        <w:t>лиц, осуществляющих предпринимательскую деятельность без образования юридического лица - от 5000 до 10 000 руб.;</w:t>
      </w:r>
    </w:p>
    <w:p w:rsidR="00CC4DF6" w:rsidRDefault="00CC4DF6" w:rsidP="000B4DF9">
      <w:pPr>
        <w:spacing w:after="0" w:line="240" w:lineRule="auto"/>
        <w:ind w:firstLine="709"/>
        <w:jc w:val="both"/>
        <w:rPr>
          <w:rFonts w:ascii="Times New Roman" w:hAnsi="Times New Roman" w:cs="Times New Roman"/>
        </w:rPr>
      </w:pPr>
      <w:r>
        <w:rPr>
          <w:rFonts w:ascii="Times New Roman" w:hAnsi="Times New Roman" w:cs="Times New Roman"/>
        </w:rPr>
        <w:t>юридических лиц - от 60 000 до 80 000 руб.</w:t>
      </w:r>
    </w:p>
    <w:p w:rsidR="00F926E1" w:rsidRDefault="00F926E1" w:rsidP="000B4DF9">
      <w:pPr>
        <w:spacing w:after="0" w:line="240" w:lineRule="auto"/>
        <w:ind w:firstLine="709"/>
        <w:jc w:val="both"/>
        <w:rPr>
          <w:rFonts w:ascii="Times New Roman" w:hAnsi="Times New Roman" w:cs="Times New Roman"/>
        </w:rPr>
      </w:pPr>
      <w:r>
        <w:rPr>
          <w:rFonts w:ascii="Times New Roman" w:hAnsi="Times New Roman" w:cs="Times New Roman"/>
        </w:rPr>
        <w:t>За повторное нарушение:</w:t>
      </w:r>
    </w:p>
    <w:p w:rsidR="00F926E1" w:rsidRDefault="00F926E1" w:rsidP="000B4DF9">
      <w:pPr>
        <w:spacing w:after="0" w:line="240" w:lineRule="auto"/>
        <w:ind w:firstLine="709"/>
        <w:jc w:val="both"/>
        <w:rPr>
          <w:rFonts w:ascii="Times New Roman" w:hAnsi="Times New Roman" w:cs="Times New Roman"/>
        </w:rPr>
      </w:pPr>
      <w:r>
        <w:rPr>
          <w:rFonts w:ascii="Times New Roman" w:hAnsi="Times New Roman" w:cs="Times New Roman"/>
        </w:rPr>
        <w:t>штраф в размере от 30 000 до 40 000 руб. или дисквалификация на срок от одного года до трех лет - для должностных лиц;</w:t>
      </w:r>
    </w:p>
    <w:p w:rsidR="00F926E1" w:rsidRDefault="00F926E1" w:rsidP="000B4DF9">
      <w:pPr>
        <w:spacing w:after="0" w:line="240" w:lineRule="auto"/>
        <w:ind w:firstLine="709"/>
        <w:jc w:val="both"/>
        <w:rPr>
          <w:rFonts w:ascii="Times New Roman" w:hAnsi="Times New Roman" w:cs="Times New Roman"/>
        </w:rPr>
      </w:pPr>
      <w:r>
        <w:rPr>
          <w:rFonts w:ascii="Times New Roman" w:hAnsi="Times New Roman" w:cs="Times New Roman"/>
        </w:rPr>
        <w:t>штраф от 30 000 до 40 000 руб. или административного приостановления деятельности на срок до 90 суток - для предпринимателей;</w:t>
      </w:r>
    </w:p>
    <w:p w:rsidR="00886C00" w:rsidRDefault="00F926E1" w:rsidP="000B4DF9">
      <w:pPr>
        <w:spacing w:after="0" w:line="240" w:lineRule="auto"/>
        <w:ind w:firstLine="709"/>
        <w:jc w:val="both"/>
        <w:rPr>
          <w:rFonts w:ascii="Times New Roman" w:hAnsi="Times New Roman" w:cs="Times New Roman"/>
        </w:rPr>
      </w:pPr>
      <w:r>
        <w:rPr>
          <w:rFonts w:ascii="Times New Roman" w:hAnsi="Times New Roman" w:cs="Times New Roman"/>
        </w:rPr>
        <w:t>штраф от 100 000 до 200 000 руб. или административного приостановления деятельности на срок до 90 суток - для юридических лиц.</w:t>
      </w:r>
    </w:p>
    <w:p w:rsidR="00886C00" w:rsidRDefault="00886C00" w:rsidP="000B4DF9">
      <w:pPr>
        <w:spacing w:after="0" w:line="240" w:lineRule="auto"/>
        <w:ind w:firstLine="709"/>
        <w:jc w:val="both"/>
        <w:rPr>
          <w:rFonts w:ascii="Times New Roman" w:hAnsi="Times New Roman" w:cs="Times New Roman"/>
        </w:rPr>
      </w:pPr>
    </w:p>
    <w:p w:rsidR="00886C00" w:rsidRDefault="00886C00" w:rsidP="000B4DF9">
      <w:pPr>
        <w:spacing w:after="0" w:line="240" w:lineRule="auto"/>
        <w:ind w:firstLine="709"/>
        <w:jc w:val="both"/>
        <w:rPr>
          <w:rFonts w:ascii="Times New Roman" w:hAnsi="Times New Roman" w:cs="Times New Roman"/>
        </w:rPr>
      </w:pPr>
    </w:p>
    <w:p w:rsidR="00886C00" w:rsidRDefault="00886C00" w:rsidP="000B4DF9">
      <w:pPr>
        <w:spacing w:after="0" w:line="240" w:lineRule="auto"/>
        <w:ind w:firstLine="709"/>
        <w:jc w:val="both"/>
        <w:rPr>
          <w:rFonts w:ascii="Times New Roman" w:hAnsi="Times New Roman" w:cs="Times New Roman"/>
        </w:rPr>
      </w:pPr>
    </w:p>
    <w:p w:rsidR="00886C00" w:rsidRDefault="00886C00" w:rsidP="000B4DF9">
      <w:pPr>
        <w:spacing w:after="0" w:line="240" w:lineRule="auto"/>
        <w:ind w:firstLine="709"/>
        <w:jc w:val="both"/>
        <w:rPr>
          <w:rFonts w:ascii="Times New Roman" w:hAnsi="Times New Roman" w:cs="Times New Roman"/>
        </w:rPr>
      </w:pPr>
    </w:p>
    <w:p w:rsidR="00886C00" w:rsidRDefault="00886C00" w:rsidP="000B4DF9">
      <w:pPr>
        <w:spacing w:after="0" w:line="240" w:lineRule="auto"/>
        <w:ind w:firstLine="709"/>
        <w:jc w:val="both"/>
        <w:rPr>
          <w:rFonts w:ascii="Times New Roman" w:hAnsi="Times New Roman" w:cs="Times New Roman"/>
        </w:rPr>
      </w:pPr>
    </w:p>
    <w:p w:rsidR="00886C00" w:rsidRDefault="00886C00" w:rsidP="000B4DF9">
      <w:pPr>
        <w:spacing w:after="0" w:line="240" w:lineRule="auto"/>
        <w:ind w:firstLine="709"/>
        <w:jc w:val="both"/>
        <w:rPr>
          <w:rFonts w:ascii="Times New Roman" w:hAnsi="Times New Roman" w:cs="Times New Roman"/>
        </w:rPr>
      </w:pPr>
    </w:p>
    <w:p w:rsidR="00F860D2" w:rsidRPr="008F69DC" w:rsidRDefault="00F860D2">
      <w:pPr>
        <w:spacing w:after="0" w:line="240" w:lineRule="auto"/>
        <w:ind w:firstLine="709"/>
        <w:jc w:val="both"/>
        <w:rPr>
          <w:rFonts w:ascii="Times New Roman" w:hAnsi="Times New Roman" w:cs="Times New Roman"/>
        </w:rPr>
      </w:pPr>
    </w:p>
    <w:p w:rsidR="00B4176E" w:rsidRPr="008F69DC" w:rsidRDefault="00B4176E">
      <w:pPr>
        <w:spacing w:after="0" w:line="240" w:lineRule="auto"/>
        <w:ind w:firstLine="709"/>
        <w:jc w:val="both"/>
        <w:rPr>
          <w:rFonts w:ascii="Times New Roman" w:hAnsi="Times New Roman" w:cs="Times New Roman"/>
        </w:rPr>
      </w:pPr>
    </w:p>
    <w:sectPr w:rsidR="00B4176E" w:rsidRPr="008F69DC" w:rsidSect="008F15FC">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07859"/>
    <w:rsid w:val="00094083"/>
    <w:rsid w:val="000B4DF9"/>
    <w:rsid w:val="000E2D57"/>
    <w:rsid w:val="000F0699"/>
    <w:rsid w:val="00115573"/>
    <w:rsid w:val="00165040"/>
    <w:rsid w:val="001A24F2"/>
    <w:rsid w:val="002352F0"/>
    <w:rsid w:val="00266159"/>
    <w:rsid w:val="002A4238"/>
    <w:rsid w:val="002D3A11"/>
    <w:rsid w:val="002D5589"/>
    <w:rsid w:val="002E639E"/>
    <w:rsid w:val="003075DF"/>
    <w:rsid w:val="003514C6"/>
    <w:rsid w:val="00484970"/>
    <w:rsid w:val="004A25E2"/>
    <w:rsid w:val="004E6BE9"/>
    <w:rsid w:val="004F73D3"/>
    <w:rsid w:val="005218D4"/>
    <w:rsid w:val="00561B3B"/>
    <w:rsid w:val="005B2A1F"/>
    <w:rsid w:val="005D01AA"/>
    <w:rsid w:val="005F1D13"/>
    <w:rsid w:val="00606D52"/>
    <w:rsid w:val="00644C48"/>
    <w:rsid w:val="006B6B1D"/>
    <w:rsid w:val="007042F1"/>
    <w:rsid w:val="00735C0C"/>
    <w:rsid w:val="00783214"/>
    <w:rsid w:val="00794444"/>
    <w:rsid w:val="007C28EC"/>
    <w:rsid w:val="008507FE"/>
    <w:rsid w:val="00871887"/>
    <w:rsid w:val="00886C00"/>
    <w:rsid w:val="008C56CD"/>
    <w:rsid w:val="008D1E19"/>
    <w:rsid w:val="008F15FC"/>
    <w:rsid w:val="008F69DC"/>
    <w:rsid w:val="00907859"/>
    <w:rsid w:val="009154D1"/>
    <w:rsid w:val="00923D9A"/>
    <w:rsid w:val="00952EDE"/>
    <w:rsid w:val="00A74C7B"/>
    <w:rsid w:val="00AD740D"/>
    <w:rsid w:val="00AE7C00"/>
    <w:rsid w:val="00B34496"/>
    <w:rsid w:val="00B4176E"/>
    <w:rsid w:val="00B62238"/>
    <w:rsid w:val="00C9135A"/>
    <w:rsid w:val="00CC4DF6"/>
    <w:rsid w:val="00CD22D4"/>
    <w:rsid w:val="00D17D71"/>
    <w:rsid w:val="00D55605"/>
    <w:rsid w:val="00D76443"/>
    <w:rsid w:val="00DA4FD1"/>
    <w:rsid w:val="00DC1FD2"/>
    <w:rsid w:val="00DF5D80"/>
    <w:rsid w:val="00E44C72"/>
    <w:rsid w:val="00E572A5"/>
    <w:rsid w:val="00EA452D"/>
    <w:rsid w:val="00EE7807"/>
    <w:rsid w:val="00F059CF"/>
    <w:rsid w:val="00F860D2"/>
    <w:rsid w:val="00F926E1"/>
    <w:rsid w:val="00FB0828"/>
    <w:rsid w:val="00FC0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C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D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8F15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15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FBB10-6234-4E31-B0B4-8B3F7130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4209</Words>
  <Characters>23996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Солдатенко Н.В.</dc:creator>
  <cp:lastModifiedBy>Солдатенко Н.В.</cp:lastModifiedBy>
  <cp:revision>3</cp:revision>
  <dcterms:created xsi:type="dcterms:W3CDTF">2025-02-25T03:58:00Z</dcterms:created>
  <dcterms:modified xsi:type="dcterms:W3CDTF">2025-02-25T04:03:00Z</dcterms:modified>
</cp:coreProperties>
</file>