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C8B" w:rsidRPr="00851FB1" w:rsidRDefault="00FB2C8B" w:rsidP="00FB2C8B">
      <w:pPr>
        <w:spacing w:line="240" w:lineRule="auto"/>
        <w:contextualSpacing/>
        <w:jc w:val="center"/>
        <w:rPr>
          <w:rFonts w:ascii="Times New Roman" w:hAnsi="Times New Roman"/>
          <w:noProof/>
        </w:rPr>
      </w:pPr>
      <w:r w:rsidRPr="00851FB1">
        <w:rPr>
          <w:rFonts w:ascii="Times New Roman" w:hAnsi="Times New Roman"/>
          <w:noProof/>
          <w:color w:val="7F7F7F" w:themeColor="text1" w:themeTint="80"/>
        </w:rPr>
        <w:drawing>
          <wp:inline distT="0" distB="0" distL="0" distR="0">
            <wp:extent cx="643890" cy="731520"/>
            <wp:effectExtent l="19050" t="0" r="3810" b="0"/>
            <wp:docPr id="4" name="Рисунок 1" descr="Описание: Описание: 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C8B" w:rsidRPr="00851FB1" w:rsidRDefault="00FB2C8B" w:rsidP="00FB2C8B">
      <w:pPr>
        <w:spacing w:line="240" w:lineRule="auto"/>
        <w:contextualSpacing/>
        <w:jc w:val="center"/>
        <w:rPr>
          <w:rFonts w:ascii="Times New Roman" w:hAnsi="Times New Roman"/>
          <w:sz w:val="16"/>
          <w:szCs w:val="16"/>
        </w:rPr>
      </w:pPr>
    </w:p>
    <w:p w:rsidR="00FB2C8B" w:rsidRPr="00851FB1" w:rsidRDefault="00FB2C8B" w:rsidP="00FB2C8B">
      <w:pPr>
        <w:spacing w:line="240" w:lineRule="auto"/>
        <w:contextualSpacing/>
        <w:jc w:val="center"/>
        <w:rPr>
          <w:rFonts w:ascii="Times New Roman" w:hAnsi="Times New Roman"/>
          <w:sz w:val="24"/>
        </w:rPr>
      </w:pPr>
      <w:r w:rsidRPr="00851FB1">
        <w:rPr>
          <w:rFonts w:ascii="Times New Roman" w:hAnsi="Times New Roman"/>
          <w:sz w:val="24"/>
        </w:rPr>
        <w:t>РОССИЙСКАЯ ФЕДЕРАЦИЯ</w:t>
      </w:r>
    </w:p>
    <w:p w:rsidR="00FB2C8B" w:rsidRPr="00851FB1" w:rsidRDefault="00FB2C8B" w:rsidP="00FB2C8B">
      <w:pPr>
        <w:spacing w:line="240" w:lineRule="auto"/>
        <w:contextualSpacing/>
        <w:jc w:val="center"/>
        <w:rPr>
          <w:rFonts w:ascii="Times New Roman" w:hAnsi="Times New Roman"/>
          <w:sz w:val="24"/>
        </w:rPr>
      </w:pPr>
      <w:r w:rsidRPr="00851FB1">
        <w:rPr>
          <w:rFonts w:ascii="Times New Roman" w:hAnsi="Times New Roman"/>
          <w:sz w:val="24"/>
        </w:rPr>
        <w:t>ИРКУТСКАЯ ОБЛАСТЬ</w:t>
      </w:r>
    </w:p>
    <w:p w:rsidR="00FB2C8B" w:rsidRPr="00851FB1" w:rsidRDefault="00FB2C8B" w:rsidP="00FB2C8B">
      <w:pPr>
        <w:spacing w:line="240" w:lineRule="auto"/>
        <w:contextualSpacing/>
        <w:jc w:val="center"/>
        <w:rPr>
          <w:rFonts w:ascii="Times New Roman" w:hAnsi="Times New Roman"/>
          <w:sz w:val="24"/>
        </w:rPr>
      </w:pPr>
    </w:p>
    <w:p w:rsidR="00FB2C8B" w:rsidRPr="002F38CF" w:rsidRDefault="00FB2C8B" w:rsidP="00FB2C8B">
      <w:pPr>
        <w:pStyle w:val="2"/>
        <w:contextualSpacing/>
        <w:rPr>
          <w:b/>
        </w:rPr>
      </w:pPr>
      <w:r w:rsidRPr="002F38CF">
        <w:rPr>
          <w:b/>
        </w:rPr>
        <w:t>Дума</w:t>
      </w:r>
    </w:p>
    <w:p w:rsidR="00FB2C8B" w:rsidRPr="000B7677" w:rsidRDefault="00FB2C8B" w:rsidP="00FB2C8B">
      <w:pPr>
        <w:pStyle w:val="1"/>
        <w:contextualSpacing/>
      </w:pPr>
      <w:r w:rsidRPr="000B7677">
        <w:t>Зиминского городского муниципального образования</w:t>
      </w:r>
    </w:p>
    <w:p w:rsidR="00FB2C8B" w:rsidRDefault="00FB2C8B" w:rsidP="00FB2C8B">
      <w:pPr>
        <w:spacing w:line="240" w:lineRule="auto"/>
        <w:contextualSpacing/>
        <w:jc w:val="center"/>
      </w:pPr>
    </w:p>
    <w:p w:rsidR="00FB2C8B" w:rsidRPr="000B7677" w:rsidRDefault="00FB2C8B" w:rsidP="00FB2C8B">
      <w:pPr>
        <w:pStyle w:val="3"/>
        <w:contextualSpacing/>
        <w:rPr>
          <w:sz w:val="44"/>
          <w:szCs w:val="44"/>
        </w:rPr>
      </w:pPr>
      <w:r w:rsidRPr="000B7677">
        <w:rPr>
          <w:sz w:val="44"/>
          <w:szCs w:val="44"/>
        </w:rPr>
        <w:t>РЕШЕНИЕ</w:t>
      </w:r>
    </w:p>
    <w:p w:rsidR="00FB2C8B" w:rsidRPr="00D84FF8" w:rsidRDefault="00FB2C8B" w:rsidP="00FB2C8B">
      <w:pPr>
        <w:spacing w:line="240" w:lineRule="auto"/>
        <w:contextualSpacing/>
        <w:jc w:val="center"/>
        <w:rPr>
          <w:sz w:val="24"/>
        </w:rPr>
      </w:pPr>
    </w:p>
    <w:p w:rsidR="00FB2C8B" w:rsidRPr="00597D6A" w:rsidRDefault="00B41641" w:rsidP="00FB2C8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EC7097">
        <w:rPr>
          <w:rFonts w:ascii="Times New Roman" w:hAnsi="Times New Roman"/>
          <w:sz w:val="28"/>
          <w:szCs w:val="28"/>
        </w:rPr>
        <w:t xml:space="preserve">      от </w:t>
      </w:r>
      <w:r w:rsidR="00597D6A" w:rsidRPr="00597D6A">
        <w:rPr>
          <w:rFonts w:ascii="Times New Roman" w:hAnsi="Times New Roman"/>
          <w:sz w:val="28"/>
          <w:szCs w:val="28"/>
          <w:u w:val="single"/>
        </w:rPr>
        <w:t>24.11.2022</w:t>
      </w:r>
      <w:r w:rsidR="00EC7097">
        <w:rPr>
          <w:rFonts w:ascii="Times New Roman" w:hAnsi="Times New Roman"/>
          <w:sz w:val="28"/>
          <w:szCs w:val="28"/>
        </w:rPr>
        <w:tab/>
      </w:r>
      <w:r w:rsidR="00EC7097">
        <w:rPr>
          <w:rFonts w:ascii="Times New Roman" w:hAnsi="Times New Roman"/>
          <w:sz w:val="28"/>
          <w:szCs w:val="28"/>
        </w:rPr>
        <w:tab/>
        <w:t xml:space="preserve">        </w:t>
      </w:r>
      <w:r w:rsidR="00FB2C8B" w:rsidRPr="00B41641">
        <w:rPr>
          <w:rFonts w:ascii="Times New Roman" w:hAnsi="Times New Roman"/>
          <w:sz w:val="28"/>
          <w:szCs w:val="28"/>
        </w:rPr>
        <w:t>г. Зима</w:t>
      </w:r>
      <w:r w:rsidR="00FB2C8B" w:rsidRPr="00B41641">
        <w:rPr>
          <w:rFonts w:ascii="Times New Roman" w:hAnsi="Times New Roman"/>
          <w:sz w:val="28"/>
          <w:szCs w:val="28"/>
        </w:rPr>
        <w:tab/>
      </w:r>
      <w:r w:rsidR="00FB2C8B" w:rsidRPr="00B41641">
        <w:rPr>
          <w:rFonts w:ascii="Times New Roman" w:hAnsi="Times New Roman"/>
          <w:sz w:val="28"/>
          <w:szCs w:val="28"/>
        </w:rPr>
        <w:tab/>
      </w:r>
      <w:r w:rsidR="00FB2C8B" w:rsidRPr="00B41641">
        <w:rPr>
          <w:rFonts w:ascii="Times New Roman" w:hAnsi="Times New Roman"/>
          <w:sz w:val="28"/>
          <w:szCs w:val="28"/>
        </w:rPr>
        <w:tab/>
      </w:r>
      <w:r w:rsidR="00EC7097">
        <w:rPr>
          <w:rFonts w:ascii="Times New Roman" w:hAnsi="Times New Roman"/>
          <w:sz w:val="28"/>
          <w:szCs w:val="28"/>
        </w:rPr>
        <w:t xml:space="preserve">  </w:t>
      </w:r>
      <w:r w:rsidR="00FB2C8B" w:rsidRPr="00B41641">
        <w:rPr>
          <w:rFonts w:ascii="Times New Roman" w:hAnsi="Times New Roman"/>
          <w:sz w:val="28"/>
          <w:szCs w:val="28"/>
        </w:rPr>
        <w:t>№</w:t>
      </w:r>
      <w:r w:rsidR="00597D6A">
        <w:rPr>
          <w:rFonts w:ascii="Times New Roman" w:hAnsi="Times New Roman"/>
          <w:sz w:val="28"/>
          <w:szCs w:val="28"/>
        </w:rPr>
        <w:t xml:space="preserve"> </w:t>
      </w:r>
      <w:r w:rsidR="00597D6A" w:rsidRPr="00597D6A">
        <w:rPr>
          <w:rFonts w:ascii="Times New Roman" w:hAnsi="Times New Roman"/>
          <w:sz w:val="28"/>
          <w:szCs w:val="28"/>
          <w:u w:val="single"/>
        </w:rPr>
        <w:t>249</w:t>
      </w:r>
    </w:p>
    <w:p w:rsidR="00FB2C8B" w:rsidRPr="00851FB1" w:rsidRDefault="00FB2C8B" w:rsidP="00FB2C8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B2C8B" w:rsidRPr="00851FB1" w:rsidRDefault="00FB2C8B" w:rsidP="00FB2C8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51FB1">
        <w:rPr>
          <w:rFonts w:ascii="Times New Roman" w:hAnsi="Times New Roman"/>
          <w:sz w:val="24"/>
          <w:szCs w:val="24"/>
        </w:rPr>
        <w:t xml:space="preserve">О подготовке объектов </w:t>
      </w:r>
      <w:proofErr w:type="gramStart"/>
      <w:r w:rsidRPr="00851FB1">
        <w:rPr>
          <w:rFonts w:ascii="Times New Roman" w:hAnsi="Times New Roman"/>
          <w:sz w:val="24"/>
          <w:szCs w:val="24"/>
        </w:rPr>
        <w:t>жилищно-коммунального</w:t>
      </w:r>
      <w:proofErr w:type="gramEnd"/>
    </w:p>
    <w:p w:rsidR="00FB2C8B" w:rsidRPr="00851FB1" w:rsidRDefault="00FB2C8B" w:rsidP="00FB2C8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51FB1">
        <w:rPr>
          <w:rFonts w:ascii="Times New Roman" w:hAnsi="Times New Roman"/>
          <w:sz w:val="24"/>
          <w:szCs w:val="24"/>
        </w:rPr>
        <w:t>хозяйства к отопительному сезону 202</w:t>
      </w:r>
      <w:r w:rsidRPr="002A3179">
        <w:rPr>
          <w:rFonts w:ascii="Times New Roman" w:hAnsi="Times New Roman"/>
          <w:sz w:val="24"/>
          <w:szCs w:val="24"/>
        </w:rPr>
        <w:t>2</w:t>
      </w:r>
      <w:r w:rsidRPr="00851FB1">
        <w:rPr>
          <w:rFonts w:ascii="Times New Roman" w:hAnsi="Times New Roman"/>
          <w:sz w:val="24"/>
          <w:szCs w:val="24"/>
        </w:rPr>
        <w:t>-202</w:t>
      </w:r>
      <w:r w:rsidRPr="002A3179">
        <w:rPr>
          <w:rFonts w:ascii="Times New Roman" w:hAnsi="Times New Roman"/>
          <w:sz w:val="24"/>
          <w:szCs w:val="24"/>
        </w:rPr>
        <w:t>3</w:t>
      </w:r>
      <w:r w:rsidRPr="00851FB1">
        <w:rPr>
          <w:rFonts w:ascii="Times New Roman" w:hAnsi="Times New Roman"/>
          <w:sz w:val="24"/>
          <w:szCs w:val="24"/>
        </w:rPr>
        <w:t xml:space="preserve"> гг. </w:t>
      </w:r>
    </w:p>
    <w:p w:rsidR="00FB2C8B" w:rsidRPr="00851FB1" w:rsidRDefault="00FB2C8B" w:rsidP="00FB2C8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B2C8B" w:rsidRPr="00851FB1" w:rsidRDefault="00FB2C8B" w:rsidP="00FB2C8B">
      <w:pPr>
        <w:pStyle w:val="ConsNonformat"/>
        <w:widowControl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1FB1">
        <w:rPr>
          <w:rFonts w:ascii="Times New Roman" w:hAnsi="Times New Roman" w:cs="Times New Roman"/>
          <w:sz w:val="24"/>
          <w:szCs w:val="24"/>
        </w:rPr>
        <w:t xml:space="preserve">Заслушав и обсудив информацию </w:t>
      </w:r>
      <w:r>
        <w:rPr>
          <w:rFonts w:ascii="Times New Roman" w:hAnsi="Times New Roman" w:cs="Times New Roman"/>
          <w:sz w:val="24"/>
          <w:szCs w:val="24"/>
        </w:rPr>
        <w:t xml:space="preserve">заместителя </w:t>
      </w:r>
      <w:r w:rsidRPr="00851FB1">
        <w:rPr>
          <w:rFonts w:ascii="Times New Roman" w:hAnsi="Times New Roman" w:cs="Times New Roman"/>
          <w:sz w:val="24"/>
          <w:szCs w:val="24"/>
        </w:rPr>
        <w:t>председателя Комитета жилищно-коммунального хозяйства, транспорта и связи администрации Зиминского городского муниципального образования</w:t>
      </w:r>
      <w:r w:rsidR="00B416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sz w:val="22"/>
          <w:szCs w:val="22"/>
        </w:rPr>
        <w:t xml:space="preserve">– </w:t>
      </w:r>
      <w:r w:rsidRPr="00FB2C8B">
        <w:rPr>
          <w:rFonts w:ascii="Times New Roman" w:hAnsi="Times New Roman" w:cs="Times New Roman"/>
          <w:sz w:val="24"/>
          <w:szCs w:val="24"/>
        </w:rPr>
        <w:t>начальник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B2C8B">
        <w:rPr>
          <w:rFonts w:ascii="Times New Roman" w:hAnsi="Times New Roman" w:cs="Times New Roman"/>
          <w:sz w:val="24"/>
          <w:szCs w:val="24"/>
        </w:rPr>
        <w:t xml:space="preserve"> отдела экономики</w:t>
      </w:r>
      <w:r w:rsidR="00B416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Козяеву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Г.В.</w:t>
      </w:r>
      <w:r w:rsidRPr="00851FB1">
        <w:rPr>
          <w:rFonts w:ascii="Times New Roman" w:hAnsi="Times New Roman" w:cs="Times New Roman"/>
          <w:sz w:val="24"/>
          <w:szCs w:val="24"/>
        </w:rPr>
        <w:t xml:space="preserve"> о подготовке объектов жилищно-коммунального хозяйства к отопительному сезону 202</w:t>
      </w:r>
      <w:r w:rsidRPr="002A3179">
        <w:rPr>
          <w:rFonts w:ascii="Times New Roman" w:hAnsi="Times New Roman" w:cs="Times New Roman"/>
          <w:sz w:val="24"/>
          <w:szCs w:val="24"/>
        </w:rPr>
        <w:t>2</w:t>
      </w:r>
      <w:r w:rsidRPr="00851FB1">
        <w:rPr>
          <w:rFonts w:ascii="Times New Roman" w:hAnsi="Times New Roman" w:cs="Times New Roman"/>
          <w:sz w:val="24"/>
          <w:szCs w:val="24"/>
        </w:rPr>
        <w:t>-202</w:t>
      </w:r>
      <w:r w:rsidRPr="002A3179">
        <w:rPr>
          <w:rFonts w:ascii="Times New Roman" w:hAnsi="Times New Roman" w:cs="Times New Roman"/>
          <w:sz w:val="24"/>
          <w:szCs w:val="24"/>
        </w:rPr>
        <w:t>3</w:t>
      </w:r>
      <w:r w:rsidRPr="00851FB1">
        <w:rPr>
          <w:rFonts w:ascii="Times New Roman" w:hAnsi="Times New Roman" w:cs="Times New Roman"/>
          <w:sz w:val="24"/>
          <w:szCs w:val="24"/>
        </w:rPr>
        <w:t xml:space="preserve"> гг., руководствуясь пунктом 4 части 1 статьи 16 Федерального закона от 06.10.2003 № 131-ФЗ «Об общих принципах организации местного самоуправления в Российской Федерации», статьей 36 Устава Зиминского городского муниципального</w:t>
      </w:r>
      <w:proofErr w:type="gramEnd"/>
      <w:r w:rsidRPr="00851FB1">
        <w:rPr>
          <w:rFonts w:ascii="Times New Roman" w:hAnsi="Times New Roman" w:cs="Times New Roman"/>
          <w:sz w:val="24"/>
          <w:szCs w:val="24"/>
        </w:rPr>
        <w:t xml:space="preserve"> образования, статьей 66 Регламента Думы Зиминского городского муниципального образования, Дума Зиминского городского муниципального образования</w:t>
      </w:r>
    </w:p>
    <w:p w:rsidR="00FB2C8B" w:rsidRPr="00851FB1" w:rsidRDefault="00FB2C8B" w:rsidP="00FB2C8B">
      <w:pPr>
        <w:pStyle w:val="ConsNonformat"/>
        <w:widowControl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B2C8B" w:rsidRPr="00851FB1" w:rsidRDefault="00FB2C8B" w:rsidP="00FB2C8B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proofErr w:type="gramStart"/>
      <w:r w:rsidRPr="00851FB1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851FB1">
        <w:rPr>
          <w:rFonts w:ascii="Times New Roman" w:hAnsi="Times New Roman"/>
          <w:b/>
          <w:sz w:val="24"/>
          <w:szCs w:val="24"/>
        </w:rPr>
        <w:t xml:space="preserve"> Е Ш И Л А:</w:t>
      </w:r>
    </w:p>
    <w:p w:rsidR="00FB2C8B" w:rsidRPr="00851FB1" w:rsidRDefault="00FB2C8B" w:rsidP="00FB2C8B">
      <w:pPr>
        <w:spacing w:line="240" w:lineRule="auto"/>
        <w:ind w:firstLine="708"/>
        <w:contextualSpacing/>
        <w:rPr>
          <w:rFonts w:ascii="Times New Roman" w:hAnsi="Times New Roman"/>
          <w:b/>
          <w:sz w:val="24"/>
          <w:szCs w:val="24"/>
        </w:rPr>
      </w:pPr>
    </w:p>
    <w:p w:rsidR="00FB2C8B" w:rsidRPr="00851FB1" w:rsidRDefault="00FB2C8B" w:rsidP="00FB2C8B">
      <w:pPr>
        <w:pStyle w:val="ConsNonformat"/>
        <w:widowControl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FB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1. Принять</w:t>
      </w:r>
      <w:r w:rsidRPr="00851FB1">
        <w:rPr>
          <w:rFonts w:ascii="Times New Roman" w:hAnsi="Times New Roman" w:cs="Times New Roman"/>
          <w:sz w:val="24"/>
          <w:szCs w:val="24"/>
        </w:rPr>
        <w:t xml:space="preserve"> к сведению информацию о подготовке объектов жилищно-коммунального хозяйства к отопительному сез</w:t>
      </w:r>
      <w:r>
        <w:rPr>
          <w:rFonts w:ascii="Times New Roman" w:hAnsi="Times New Roman" w:cs="Times New Roman"/>
          <w:sz w:val="24"/>
          <w:szCs w:val="24"/>
        </w:rPr>
        <w:t>ону 202</w:t>
      </w:r>
      <w:r w:rsidRPr="002A3179">
        <w:rPr>
          <w:rFonts w:ascii="Times New Roman" w:hAnsi="Times New Roman" w:cs="Times New Roman"/>
          <w:sz w:val="24"/>
          <w:szCs w:val="24"/>
        </w:rPr>
        <w:t>2</w:t>
      </w:r>
      <w:r w:rsidRPr="00851FB1">
        <w:rPr>
          <w:rFonts w:ascii="Times New Roman" w:hAnsi="Times New Roman" w:cs="Times New Roman"/>
          <w:sz w:val="24"/>
          <w:szCs w:val="24"/>
        </w:rPr>
        <w:t>-202</w:t>
      </w:r>
      <w:r w:rsidRPr="002A3179">
        <w:rPr>
          <w:rFonts w:ascii="Times New Roman" w:hAnsi="Times New Roman" w:cs="Times New Roman"/>
          <w:sz w:val="24"/>
          <w:szCs w:val="24"/>
        </w:rPr>
        <w:t>3</w:t>
      </w:r>
      <w:r w:rsidRPr="00851FB1">
        <w:rPr>
          <w:rFonts w:ascii="Times New Roman" w:hAnsi="Times New Roman" w:cs="Times New Roman"/>
          <w:sz w:val="24"/>
          <w:szCs w:val="24"/>
        </w:rPr>
        <w:t xml:space="preserve"> гг. (прилагается).</w:t>
      </w:r>
    </w:p>
    <w:p w:rsidR="00FB2C8B" w:rsidRPr="00851FB1" w:rsidRDefault="00FB2C8B" w:rsidP="00FB2C8B">
      <w:pPr>
        <w:pStyle w:val="Con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1FB1">
        <w:rPr>
          <w:rFonts w:ascii="Times New Roman" w:hAnsi="Times New Roman" w:cs="Times New Roman"/>
          <w:sz w:val="24"/>
          <w:szCs w:val="24"/>
        </w:rPr>
        <w:tab/>
      </w:r>
    </w:p>
    <w:p w:rsidR="00FB2C8B" w:rsidRDefault="00FB2C8B" w:rsidP="00FB2C8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E22136" w:rsidRDefault="00E22136" w:rsidP="00FB2C8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E22136" w:rsidRPr="00851FB1" w:rsidRDefault="00E22136" w:rsidP="00FB2C8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FB2C8B" w:rsidRPr="00851FB1" w:rsidRDefault="00FB2C8B" w:rsidP="00FB2C8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FB2C8B" w:rsidRPr="00851FB1" w:rsidRDefault="00FB2C8B" w:rsidP="00FB2C8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608"/>
        <w:gridCol w:w="1260"/>
        <w:gridCol w:w="3703"/>
      </w:tblGrid>
      <w:tr w:rsidR="00FB2C8B" w:rsidRPr="00851FB1" w:rsidTr="004E1D76">
        <w:tc>
          <w:tcPr>
            <w:tcW w:w="4608" w:type="dxa"/>
            <w:shd w:val="clear" w:color="auto" w:fill="auto"/>
          </w:tcPr>
          <w:p w:rsidR="00FB2C8B" w:rsidRPr="00851FB1" w:rsidRDefault="00FB2C8B" w:rsidP="004E1D7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1FB1">
              <w:rPr>
                <w:rFonts w:ascii="Times New Roman" w:hAnsi="Times New Roman"/>
                <w:sz w:val="24"/>
                <w:szCs w:val="24"/>
              </w:rPr>
              <w:t xml:space="preserve">Председатель Думы </w:t>
            </w:r>
          </w:p>
          <w:p w:rsidR="00FB2C8B" w:rsidRPr="00851FB1" w:rsidRDefault="00FB2C8B" w:rsidP="004E1D7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1FB1">
              <w:rPr>
                <w:rFonts w:ascii="Times New Roman" w:hAnsi="Times New Roman"/>
                <w:sz w:val="24"/>
                <w:szCs w:val="24"/>
              </w:rPr>
              <w:t xml:space="preserve">Зиминского городского </w:t>
            </w:r>
          </w:p>
          <w:p w:rsidR="00FB2C8B" w:rsidRPr="00851FB1" w:rsidRDefault="00FB2C8B" w:rsidP="004E1D7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1FB1"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</w:p>
          <w:p w:rsidR="00FB2C8B" w:rsidRPr="00851FB1" w:rsidRDefault="00FB2C8B" w:rsidP="004E1D7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B2C8B" w:rsidRPr="00851FB1" w:rsidRDefault="00FB2C8B" w:rsidP="004E1D7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3" w:type="dxa"/>
            <w:shd w:val="clear" w:color="auto" w:fill="auto"/>
          </w:tcPr>
          <w:p w:rsidR="00FB2C8B" w:rsidRPr="00851FB1" w:rsidRDefault="00FB2C8B" w:rsidP="004E1D7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1FB1">
              <w:rPr>
                <w:rFonts w:ascii="Times New Roman" w:hAnsi="Times New Roman"/>
                <w:sz w:val="24"/>
                <w:szCs w:val="24"/>
              </w:rPr>
              <w:t xml:space="preserve">Мэр Зиминского </w:t>
            </w:r>
            <w:proofErr w:type="gramStart"/>
            <w:r w:rsidRPr="00851FB1">
              <w:rPr>
                <w:rFonts w:ascii="Times New Roman" w:hAnsi="Times New Roman"/>
                <w:sz w:val="24"/>
                <w:szCs w:val="24"/>
              </w:rPr>
              <w:t>городского</w:t>
            </w:r>
            <w:proofErr w:type="gramEnd"/>
            <w:r w:rsidRPr="00851F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2C8B" w:rsidRPr="00851FB1" w:rsidRDefault="00FB2C8B" w:rsidP="004E1D7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1FB1"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</w:p>
          <w:p w:rsidR="00FB2C8B" w:rsidRPr="00851FB1" w:rsidRDefault="00FB2C8B" w:rsidP="004E1D7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C8B" w:rsidRPr="00851FB1" w:rsidTr="004E1D76">
        <w:tc>
          <w:tcPr>
            <w:tcW w:w="4608" w:type="dxa"/>
            <w:shd w:val="clear" w:color="auto" w:fill="auto"/>
          </w:tcPr>
          <w:p w:rsidR="00FB2C8B" w:rsidRPr="00851FB1" w:rsidRDefault="00FB2C8B" w:rsidP="004E1D7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1FB1">
              <w:rPr>
                <w:rFonts w:ascii="Times New Roman" w:hAnsi="Times New Roman"/>
                <w:sz w:val="24"/>
                <w:szCs w:val="24"/>
              </w:rPr>
              <w:t>________________</w:t>
            </w:r>
            <w:proofErr w:type="gramStart"/>
            <w:r w:rsidRPr="00851FB1">
              <w:rPr>
                <w:rFonts w:ascii="Times New Roman" w:hAnsi="Times New Roman"/>
                <w:sz w:val="24"/>
                <w:szCs w:val="24"/>
              </w:rPr>
              <w:t>Г. А.</w:t>
            </w:r>
            <w:proofErr w:type="gramEnd"/>
            <w:r w:rsidRPr="00851FB1">
              <w:rPr>
                <w:rFonts w:ascii="Times New Roman" w:hAnsi="Times New Roman"/>
                <w:sz w:val="24"/>
                <w:szCs w:val="24"/>
              </w:rPr>
              <w:t xml:space="preserve"> Полынцева</w:t>
            </w:r>
          </w:p>
        </w:tc>
        <w:tc>
          <w:tcPr>
            <w:tcW w:w="1260" w:type="dxa"/>
            <w:shd w:val="clear" w:color="auto" w:fill="auto"/>
          </w:tcPr>
          <w:p w:rsidR="00FB2C8B" w:rsidRPr="00851FB1" w:rsidRDefault="00FB2C8B" w:rsidP="004E1D7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3" w:type="dxa"/>
            <w:shd w:val="clear" w:color="auto" w:fill="auto"/>
          </w:tcPr>
          <w:p w:rsidR="00FB2C8B" w:rsidRPr="00851FB1" w:rsidRDefault="00FB2C8B" w:rsidP="004E1D7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1FB1">
              <w:rPr>
                <w:rFonts w:ascii="Times New Roman" w:hAnsi="Times New Roman"/>
                <w:sz w:val="24"/>
                <w:szCs w:val="24"/>
              </w:rPr>
              <w:t xml:space="preserve">_____________А. Н. </w:t>
            </w:r>
            <w:proofErr w:type="gramStart"/>
            <w:r w:rsidRPr="00851FB1">
              <w:rPr>
                <w:rFonts w:ascii="Times New Roman" w:hAnsi="Times New Roman"/>
                <w:sz w:val="24"/>
                <w:szCs w:val="24"/>
              </w:rPr>
              <w:t>Коновалов</w:t>
            </w:r>
            <w:proofErr w:type="gramEnd"/>
            <w:r w:rsidRPr="00851F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FB2C8B" w:rsidRDefault="00FB2C8B" w:rsidP="00FB2C8B">
      <w:pPr>
        <w:spacing w:line="240" w:lineRule="auto"/>
        <w:contextualSpacing/>
        <w:jc w:val="right"/>
        <w:rPr>
          <w:rFonts w:ascii="Times New Roman" w:hAnsi="Times New Roman"/>
          <w:bCs/>
          <w:iCs/>
          <w:sz w:val="24"/>
          <w:szCs w:val="24"/>
          <w:lang w:val="en-US"/>
        </w:rPr>
      </w:pPr>
    </w:p>
    <w:p w:rsidR="00FB2C8B" w:rsidRDefault="00FB2C8B" w:rsidP="00FB2C8B">
      <w:pPr>
        <w:spacing w:line="240" w:lineRule="auto"/>
        <w:contextualSpacing/>
        <w:jc w:val="right"/>
        <w:rPr>
          <w:rFonts w:ascii="Times New Roman" w:hAnsi="Times New Roman"/>
          <w:bCs/>
          <w:iCs/>
          <w:sz w:val="24"/>
          <w:szCs w:val="24"/>
          <w:lang w:val="en-US"/>
        </w:rPr>
      </w:pPr>
    </w:p>
    <w:p w:rsidR="00FB2C8B" w:rsidRDefault="00FB2C8B" w:rsidP="00FB2C8B">
      <w:pPr>
        <w:spacing w:line="240" w:lineRule="auto"/>
        <w:contextualSpacing/>
        <w:jc w:val="right"/>
        <w:rPr>
          <w:rFonts w:ascii="Times New Roman" w:hAnsi="Times New Roman"/>
          <w:bCs/>
          <w:iCs/>
          <w:sz w:val="24"/>
          <w:szCs w:val="24"/>
          <w:lang w:val="en-US"/>
        </w:rPr>
      </w:pPr>
    </w:p>
    <w:p w:rsidR="00FB2C8B" w:rsidRDefault="00FB2C8B" w:rsidP="00FB2C8B">
      <w:pPr>
        <w:spacing w:line="240" w:lineRule="auto"/>
        <w:contextualSpacing/>
        <w:jc w:val="right"/>
        <w:rPr>
          <w:rFonts w:ascii="Times New Roman" w:hAnsi="Times New Roman"/>
          <w:bCs/>
          <w:iCs/>
          <w:sz w:val="24"/>
          <w:szCs w:val="24"/>
          <w:lang w:val="en-US"/>
        </w:rPr>
      </w:pPr>
      <w:bookmarkStart w:id="0" w:name="_GoBack"/>
      <w:bookmarkEnd w:id="0"/>
    </w:p>
    <w:p w:rsidR="00E22136" w:rsidRPr="00372AB0" w:rsidRDefault="00E22136" w:rsidP="00372A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1880"/>
        <w:gridCol w:w="4394"/>
      </w:tblGrid>
      <w:tr w:rsidR="00B41641" w:rsidTr="00B41641">
        <w:tc>
          <w:tcPr>
            <w:tcW w:w="3190" w:type="dxa"/>
          </w:tcPr>
          <w:p w:rsidR="00B41641" w:rsidRDefault="00B41641" w:rsidP="00FB2C8B">
            <w:pPr>
              <w:tabs>
                <w:tab w:val="left" w:pos="851"/>
                <w:tab w:val="left" w:pos="699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:rsidR="00B41641" w:rsidRDefault="00B41641" w:rsidP="00FB2C8B">
            <w:pPr>
              <w:tabs>
                <w:tab w:val="left" w:pos="851"/>
                <w:tab w:val="left" w:pos="699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B41641" w:rsidRPr="00060824" w:rsidRDefault="00B41641" w:rsidP="00B41641">
            <w:pPr>
              <w:tabs>
                <w:tab w:val="left" w:pos="851"/>
                <w:tab w:val="left" w:pos="699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824">
              <w:rPr>
                <w:rFonts w:ascii="Times New Roman" w:hAnsi="Times New Roman"/>
                <w:bCs/>
                <w:sz w:val="24"/>
                <w:szCs w:val="24"/>
              </w:rPr>
              <w:t>Приложение</w:t>
            </w:r>
          </w:p>
          <w:p w:rsidR="00B41641" w:rsidRPr="002A3179" w:rsidRDefault="00B41641" w:rsidP="00B41641">
            <w:pPr>
              <w:tabs>
                <w:tab w:val="left" w:pos="851"/>
                <w:tab w:val="left" w:pos="699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824">
              <w:rPr>
                <w:rFonts w:ascii="Times New Roman" w:hAnsi="Times New Roman"/>
                <w:bCs/>
                <w:sz w:val="24"/>
                <w:szCs w:val="24"/>
              </w:rPr>
              <w:t xml:space="preserve">к решению Думы </w:t>
            </w:r>
          </w:p>
          <w:p w:rsidR="00B41641" w:rsidRPr="002A3179" w:rsidRDefault="00B41641" w:rsidP="00B41641">
            <w:pPr>
              <w:tabs>
                <w:tab w:val="left" w:pos="851"/>
                <w:tab w:val="left" w:pos="699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824">
              <w:rPr>
                <w:rFonts w:ascii="Times New Roman" w:hAnsi="Times New Roman"/>
                <w:bCs/>
                <w:sz w:val="24"/>
                <w:szCs w:val="24"/>
              </w:rPr>
              <w:t>Зиминского городского</w:t>
            </w:r>
          </w:p>
          <w:p w:rsidR="00B41641" w:rsidRPr="00060824" w:rsidRDefault="00B41641" w:rsidP="00B41641">
            <w:pPr>
              <w:tabs>
                <w:tab w:val="left" w:pos="851"/>
                <w:tab w:val="left" w:pos="699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60824">
              <w:rPr>
                <w:rFonts w:ascii="Times New Roman" w:hAnsi="Times New Roman"/>
                <w:bCs/>
                <w:sz w:val="24"/>
                <w:szCs w:val="24"/>
              </w:rPr>
              <w:t>муниципального образования</w:t>
            </w:r>
          </w:p>
          <w:p w:rsidR="00B41641" w:rsidRPr="00372AB0" w:rsidRDefault="00B41641" w:rsidP="00372AB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60824">
              <w:rPr>
                <w:rFonts w:ascii="Times New Roman" w:hAnsi="Times New Roman"/>
                <w:bCs/>
                <w:sz w:val="24"/>
                <w:szCs w:val="24"/>
              </w:rPr>
              <w:t xml:space="preserve">от </w:t>
            </w:r>
            <w:r w:rsidR="00597D6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97D6A" w:rsidRPr="00597D6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24.11.2022 </w:t>
            </w:r>
            <w:r w:rsidRPr="00597D6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г.</w:t>
            </w:r>
            <w:r w:rsidRPr="00060824">
              <w:rPr>
                <w:rFonts w:ascii="Times New Roman" w:hAnsi="Times New Roman"/>
                <w:bCs/>
                <w:sz w:val="24"/>
                <w:szCs w:val="24"/>
              </w:rPr>
              <w:t xml:space="preserve"> № </w:t>
            </w:r>
            <w:r w:rsidR="00597D6A" w:rsidRPr="00597D6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249</w:t>
            </w:r>
          </w:p>
        </w:tc>
      </w:tr>
    </w:tbl>
    <w:p w:rsidR="00FB2C8B" w:rsidRPr="00851FB1" w:rsidRDefault="00FB2C8B" w:rsidP="00FB2C8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FB2C8B" w:rsidRPr="00851FB1" w:rsidRDefault="00FB2C8B" w:rsidP="00FB2C8B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A17648" w:rsidRPr="005A479C" w:rsidRDefault="00A17648" w:rsidP="00A176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479C">
        <w:rPr>
          <w:rFonts w:ascii="Times New Roman" w:hAnsi="Times New Roman"/>
          <w:b/>
          <w:sz w:val="24"/>
          <w:szCs w:val="24"/>
        </w:rPr>
        <w:t xml:space="preserve">ИНФОРМАЦИЯ </w:t>
      </w:r>
    </w:p>
    <w:p w:rsidR="00A17648" w:rsidRPr="005A479C" w:rsidRDefault="00A17648" w:rsidP="00A176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479C">
        <w:rPr>
          <w:rFonts w:ascii="Times New Roman" w:hAnsi="Times New Roman"/>
          <w:b/>
          <w:sz w:val="24"/>
          <w:szCs w:val="24"/>
        </w:rPr>
        <w:t xml:space="preserve">о подготовке объектов </w:t>
      </w:r>
      <w:proofErr w:type="spellStart"/>
      <w:r w:rsidRPr="005A479C">
        <w:rPr>
          <w:rFonts w:ascii="Times New Roman" w:hAnsi="Times New Roman"/>
          <w:b/>
          <w:sz w:val="24"/>
          <w:szCs w:val="24"/>
        </w:rPr>
        <w:t>жилищн</w:t>
      </w:r>
      <w:proofErr w:type="gramStart"/>
      <w:r w:rsidRPr="005A479C">
        <w:rPr>
          <w:rFonts w:ascii="Times New Roman" w:hAnsi="Times New Roman"/>
          <w:b/>
          <w:sz w:val="24"/>
          <w:szCs w:val="24"/>
        </w:rPr>
        <w:t>о</w:t>
      </w:r>
      <w:proofErr w:type="spellEnd"/>
      <w:r w:rsidRPr="005A479C">
        <w:rPr>
          <w:rFonts w:ascii="Times New Roman" w:hAnsi="Times New Roman"/>
          <w:b/>
          <w:sz w:val="24"/>
          <w:szCs w:val="24"/>
        </w:rPr>
        <w:t>-</w:t>
      </w:r>
      <w:proofErr w:type="gramEnd"/>
      <w:r w:rsidRPr="005A479C">
        <w:rPr>
          <w:rFonts w:ascii="Times New Roman" w:hAnsi="Times New Roman"/>
          <w:b/>
          <w:sz w:val="24"/>
          <w:szCs w:val="24"/>
        </w:rPr>
        <w:t xml:space="preserve"> коммунального хозяйства</w:t>
      </w:r>
    </w:p>
    <w:p w:rsidR="00A17648" w:rsidRPr="005A479C" w:rsidRDefault="00A17648" w:rsidP="00A176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479C">
        <w:rPr>
          <w:rFonts w:ascii="Times New Roman" w:hAnsi="Times New Roman"/>
          <w:b/>
          <w:sz w:val="24"/>
          <w:szCs w:val="24"/>
        </w:rPr>
        <w:t>к отопительному сезону 2022-2023 гг.</w:t>
      </w:r>
    </w:p>
    <w:p w:rsidR="00A17648" w:rsidRPr="005A479C" w:rsidRDefault="00A17648" w:rsidP="00A176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A479C">
        <w:rPr>
          <w:rFonts w:ascii="Times New Roman" w:hAnsi="Times New Roman"/>
          <w:sz w:val="24"/>
          <w:szCs w:val="24"/>
        </w:rPr>
        <w:t>Подготовка объектов жилищно-коммунального хозяйства к отопительному сезону 2022-2023 годов проводится в рамках реализации:</w:t>
      </w:r>
    </w:p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A479C">
        <w:rPr>
          <w:rFonts w:ascii="Times New Roman" w:hAnsi="Times New Roman"/>
          <w:sz w:val="24"/>
          <w:szCs w:val="24"/>
        </w:rPr>
        <w:t xml:space="preserve">1) подпрограммы «Модернизация объектов коммунальной инфраструктуры Иркутской области» на 2019 – 2024 годы государственной программы Иркутской области «Развитие жилищно-коммунального хозяйства и повышение </w:t>
      </w:r>
      <w:proofErr w:type="spellStart"/>
      <w:r w:rsidRPr="005A479C">
        <w:rPr>
          <w:rFonts w:ascii="Times New Roman" w:hAnsi="Times New Roman"/>
          <w:sz w:val="24"/>
          <w:szCs w:val="24"/>
        </w:rPr>
        <w:t>энергоэффективности</w:t>
      </w:r>
      <w:proofErr w:type="spellEnd"/>
      <w:r w:rsidRPr="005A479C">
        <w:rPr>
          <w:rFonts w:ascii="Times New Roman" w:hAnsi="Times New Roman"/>
          <w:sz w:val="24"/>
          <w:szCs w:val="24"/>
        </w:rPr>
        <w:t xml:space="preserve"> Иркутской области» на 2019 – 2024 годы, утвержденной постановлением Правительства Иркутской области от 11 декабря 2018 года № 915-пп;</w:t>
      </w:r>
    </w:p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A479C">
        <w:rPr>
          <w:rFonts w:ascii="Times New Roman" w:hAnsi="Times New Roman"/>
          <w:sz w:val="24"/>
          <w:szCs w:val="24"/>
        </w:rPr>
        <w:t>2) муниципальной программы Зиминского городского муниципального образования «Жилищно-коммунальное хозяйство» на 2020-2025 гг.</w:t>
      </w:r>
    </w:p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A479C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Pr="005A479C">
        <w:rPr>
          <w:rFonts w:ascii="Times New Roman" w:hAnsi="Times New Roman"/>
          <w:color w:val="000000"/>
          <w:sz w:val="24"/>
          <w:szCs w:val="24"/>
        </w:rPr>
        <w:t xml:space="preserve"> ходом подготовки объектов жилищно-коммунального хозяйства к работе в зимних условиях осуществляет комиссия, созданная постановлением администрации Зиминского городского муниципального образования от 27.04.2022 года № 420 «О создании комиссии по проведению проверки готовности к отопительному периоду 2022-2023 годов теплоснабжающих, </w:t>
      </w:r>
      <w:proofErr w:type="spellStart"/>
      <w:r w:rsidRPr="005A479C">
        <w:rPr>
          <w:rFonts w:ascii="Times New Roman" w:hAnsi="Times New Roman"/>
          <w:color w:val="000000"/>
          <w:sz w:val="24"/>
          <w:szCs w:val="24"/>
        </w:rPr>
        <w:t>теплосетевых</w:t>
      </w:r>
      <w:proofErr w:type="spellEnd"/>
      <w:r w:rsidRPr="005A479C">
        <w:rPr>
          <w:rFonts w:ascii="Times New Roman" w:hAnsi="Times New Roman"/>
          <w:color w:val="000000"/>
          <w:sz w:val="24"/>
          <w:szCs w:val="24"/>
        </w:rPr>
        <w:t xml:space="preserve"> организаций и потребителей тепловой энергии на территории Зиминского городского муниципального образования».</w:t>
      </w:r>
    </w:p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color w:val="FF0000"/>
          <w:sz w:val="24"/>
          <w:szCs w:val="24"/>
        </w:rPr>
      </w:pPr>
      <w:proofErr w:type="gramStart"/>
      <w:r w:rsidRPr="005A479C">
        <w:rPr>
          <w:rFonts w:ascii="Times New Roman" w:hAnsi="Times New Roman"/>
          <w:sz w:val="24"/>
          <w:szCs w:val="24"/>
        </w:rPr>
        <w:t xml:space="preserve">Дата начала отопительного сезона на территории города - 15 сентября (определена постановлением </w:t>
      </w:r>
      <w:proofErr w:type="spellStart"/>
      <w:r w:rsidRPr="005A479C">
        <w:rPr>
          <w:rFonts w:ascii="Times New Roman" w:hAnsi="Times New Roman"/>
          <w:sz w:val="24"/>
          <w:szCs w:val="24"/>
        </w:rPr>
        <w:t>адм</w:t>
      </w:r>
      <w:proofErr w:type="spellEnd"/>
      <w:r w:rsidRPr="005A479C">
        <w:rPr>
          <w:rFonts w:ascii="Times New Roman" w:hAnsi="Times New Roman"/>
          <w:sz w:val="24"/>
          <w:szCs w:val="24"/>
        </w:rPr>
        <w:t>.</w:t>
      </w:r>
      <w:proofErr w:type="gramEnd"/>
      <w:r w:rsidRPr="005A479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A479C">
        <w:rPr>
          <w:rFonts w:ascii="Times New Roman" w:hAnsi="Times New Roman"/>
          <w:sz w:val="24"/>
          <w:szCs w:val="24"/>
        </w:rPr>
        <w:t>ЗГМО от 08.09.2022 №844).</w:t>
      </w:r>
      <w:proofErr w:type="gramEnd"/>
    </w:p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A479C">
        <w:rPr>
          <w:rFonts w:ascii="Times New Roman" w:hAnsi="Times New Roman"/>
          <w:sz w:val="24"/>
          <w:szCs w:val="24"/>
        </w:rPr>
        <w:t xml:space="preserve">По состоянию на 31.10.2022 г. предприятиями города в полном объеме проведены работы текущего и капитального характера, объекты коммунальной инфраструктуры г. Зимы находятся в полной технической готовности, готовность многоквартирных домов и соц. объектов составляет 100 %  (200 МКД, 37 объекты соц. сферы). Запас угля:  ООО «Комфорт-Сити» - 1949 тонн (34 суток), суточный расход составляет 56 тонн, филиал Зиминский АО «ДСИО» - 177 тонн, суточный расход составляет 0,5 тонн. </w:t>
      </w:r>
    </w:p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5A479C">
        <w:rPr>
          <w:rFonts w:ascii="Times New Roman" w:hAnsi="Times New Roman"/>
          <w:sz w:val="24"/>
          <w:szCs w:val="24"/>
          <w:u w:val="single"/>
        </w:rPr>
        <w:t>Информация о подготовке к отопительному периоду в разрезе коммунальных услуг:</w:t>
      </w:r>
    </w:p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A479C">
        <w:rPr>
          <w:rFonts w:ascii="Times New Roman" w:hAnsi="Times New Roman"/>
          <w:sz w:val="24"/>
          <w:szCs w:val="24"/>
          <w:u w:val="single"/>
        </w:rPr>
        <w:t>Теплоснабжение.</w:t>
      </w:r>
    </w:p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A479C">
        <w:rPr>
          <w:rFonts w:ascii="Times New Roman" w:hAnsi="Times New Roman"/>
          <w:sz w:val="24"/>
          <w:szCs w:val="24"/>
        </w:rPr>
        <w:t>Общая протяженность тепловых сетей по городу составляет 56,00 км, из которых ветхие – 24,93 км.</w:t>
      </w:r>
      <w:r>
        <w:rPr>
          <w:rFonts w:ascii="Times New Roman" w:hAnsi="Times New Roman"/>
          <w:sz w:val="24"/>
          <w:szCs w:val="24"/>
        </w:rPr>
        <w:t xml:space="preserve"> (44,5%).</w:t>
      </w:r>
      <w:r w:rsidRPr="005A479C">
        <w:rPr>
          <w:rFonts w:ascii="Times New Roman" w:hAnsi="Times New Roman"/>
          <w:sz w:val="24"/>
          <w:szCs w:val="24"/>
        </w:rPr>
        <w:t xml:space="preserve">  В рамках подготовки к отопительному сезону  заменено ветхих тепловых сетей – 1,22 км.</w:t>
      </w:r>
    </w:p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A479C">
        <w:rPr>
          <w:rFonts w:ascii="Times New Roman" w:hAnsi="Times New Roman"/>
          <w:sz w:val="24"/>
          <w:szCs w:val="24"/>
        </w:rPr>
        <w:t xml:space="preserve">В целом по Зиминскому городскому муниципальному образованию отпуск тепловой энергии на объекты жилищного фонда и социальной сферы осуществляют два теплоснабжающих предприятия и одна </w:t>
      </w:r>
      <w:proofErr w:type="spellStart"/>
      <w:r w:rsidRPr="005A479C">
        <w:rPr>
          <w:rFonts w:ascii="Times New Roman" w:hAnsi="Times New Roman"/>
          <w:sz w:val="24"/>
          <w:szCs w:val="24"/>
        </w:rPr>
        <w:t>теплосетевая</w:t>
      </w:r>
      <w:proofErr w:type="spellEnd"/>
      <w:r w:rsidRPr="005A479C">
        <w:rPr>
          <w:rFonts w:ascii="Times New Roman" w:hAnsi="Times New Roman"/>
          <w:sz w:val="24"/>
          <w:szCs w:val="24"/>
        </w:rPr>
        <w:t xml:space="preserve"> организация:</w:t>
      </w:r>
    </w:p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A479C">
        <w:rPr>
          <w:rFonts w:ascii="Times New Roman" w:hAnsi="Times New Roman"/>
          <w:sz w:val="24"/>
          <w:szCs w:val="24"/>
        </w:rPr>
        <w:t xml:space="preserve">ООО «Комфорт-Сити» - выработка и транспортировка тепловой энергии от муниципальных котельных, предприятие осуществляет свою деятельность с 24.07.2019 г. </w:t>
      </w:r>
    </w:p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A479C">
        <w:rPr>
          <w:rFonts w:ascii="Times New Roman" w:hAnsi="Times New Roman"/>
          <w:sz w:val="24"/>
          <w:szCs w:val="24"/>
        </w:rPr>
        <w:t xml:space="preserve">Филиал Зиминский АО «Дорожная служба Иркутской области» - выработка и транспортировка тепловой энергии с 2010 года. </w:t>
      </w:r>
    </w:p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A479C">
        <w:rPr>
          <w:rFonts w:ascii="Times New Roman" w:hAnsi="Times New Roman"/>
          <w:sz w:val="24"/>
          <w:szCs w:val="24"/>
        </w:rPr>
        <w:t>ООО «</w:t>
      </w:r>
      <w:proofErr w:type="spellStart"/>
      <w:r w:rsidRPr="005A479C">
        <w:rPr>
          <w:rFonts w:ascii="Times New Roman" w:hAnsi="Times New Roman"/>
          <w:sz w:val="24"/>
          <w:szCs w:val="24"/>
        </w:rPr>
        <w:t>Теплосервис</w:t>
      </w:r>
      <w:proofErr w:type="spellEnd"/>
      <w:r w:rsidRPr="005A479C">
        <w:rPr>
          <w:rFonts w:ascii="Times New Roman" w:hAnsi="Times New Roman"/>
          <w:sz w:val="24"/>
          <w:szCs w:val="24"/>
        </w:rPr>
        <w:t xml:space="preserve">» - транспортировка тепловой энергии от </w:t>
      </w:r>
      <w:proofErr w:type="spellStart"/>
      <w:r w:rsidRPr="005A479C">
        <w:rPr>
          <w:rFonts w:ascii="Times New Roman" w:hAnsi="Times New Roman"/>
          <w:sz w:val="24"/>
          <w:szCs w:val="24"/>
        </w:rPr>
        <w:t>Ново-Зиминской</w:t>
      </w:r>
      <w:proofErr w:type="spellEnd"/>
      <w:r w:rsidRPr="005A479C">
        <w:rPr>
          <w:rFonts w:ascii="Times New Roman" w:hAnsi="Times New Roman"/>
          <w:sz w:val="24"/>
          <w:szCs w:val="24"/>
        </w:rPr>
        <w:t xml:space="preserve"> ТЭЦ.</w:t>
      </w:r>
    </w:p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A479C">
        <w:rPr>
          <w:rFonts w:ascii="Times New Roman" w:hAnsi="Times New Roman"/>
          <w:sz w:val="24"/>
          <w:szCs w:val="24"/>
        </w:rPr>
        <w:t>В эксплуатации:</w:t>
      </w:r>
    </w:p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A479C">
        <w:rPr>
          <w:rFonts w:ascii="Times New Roman" w:hAnsi="Times New Roman"/>
          <w:sz w:val="24"/>
          <w:szCs w:val="24"/>
        </w:rPr>
        <w:t>- ООО «Комфорт-Сити» находятся - 6 котельных на твердом топливе;</w:t>
      </w:r>
    </w:p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A479C">
        <w:rPr>
          <w:rFonts w:ascii="Times New Roman" w:hAnsi="Times New Roman"/>
          <w:sz w:val="24"/>
          <w:szCs w:val="24"/>
        </w:rPr>
        <w:lastRenderedPageBreak/>
        <w:t>- ООО «</w:t>
      </w:r>
      <w:proofErr w:type="spellStart"/>
      <w:r w:rsidRPr="005A479C">
        <w:rPr>
          <w:rFonts w:ascii="Times New Roman" w:hAnsi="Times New Roman"/>
          <w:sz w:val="24"/>
          <w:szCs w:val="24"/>
        </w:rPr>
        <w:t>Теплосервис</w:t>
      </w:r>
      <w:proofErr w:type="spellEnd"/>
      <w:r w:rsidRPr="005A479C">
        <w:rPr>
          <w:rFonts w:ascii="Times New Roman" w:hAnsi="Times New Roman"/>
          <w:sz w:val="24"/>
          <w:szCs w:val="24"/>
        </w:rPr>
        <w:t>» находятся  5 ед. центральных тепловых пунктов (в т.ч. корректирующая насосная станция);</w:t>
      </w:r>
    </w:p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A479C">
        <w:rPr>
          <w:rFonts w:ascii="Times New Roman" w:hAnsi="Times New Roman"/>
          <w:sz w:val="24"/>
          <w:szCs w:val="24"/>
        </w:rPr>
        <w:t>- филиал Зиминский АО «ДСИО» -1 ед., котельная на твердом топливе.</w:t>
      </w:r>
    </w:p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A479C">
        <w:rPr>
          <w:rFonts w:ascii="Times New Roman" w:hAnsi="Times New Roman"/>
          <w:sz w:val="24"/>
          <w:szCs w:val="24"/>
        </w:rPr>
        <w:t xml:space="preserve">По состоянию на 09.09.2022 г. подготовлено 7 ед. котельных на твердом топливе (100%), в том числе 6 муниципальных, 2  </w:t>
      </w:r>
      <w:proofErr w:type="spellStart"/>
      <w:r w:rsidRPr="005A479C">
        <w:rPr>
          <w:rFonts w:ascii="Times New Roman" w:hAnsi="Times New Roman"/>
          <w:sz w:val="24"/>
          <w:szCs w:val="24"/>
        </w:rPr>
        <w:t>электрокотельных</w:t>
      </w:r>
      <w:proofErr w:type="spellEnd"/>
      <w:r w:rsidRPr="005A479C">
        <w:rPr>
          <w:rFonts w:ascii="Times New Roman" w:hAnsi="Times New Roman"/>
          <w:sz w:val="24"/>
          <w:szCs w:val="24"/>
        </w:rPr>
        <w:t xml:space="preserve">(100%), 5 ед. центральных тепловых пунктов </w:t>
      </w:r>
      <w:proofErr w:type="gramStart"/>
      <w:r w:rsidRPr="005A479C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5A479C">
        <w:rPr>
          <w:rFonts w:ascii="Times New Roman" w:hAnsi="Times New Roman"/>
          <w:sz w:val="24"/>
          <w:szCs w:val="24"/>
        </w:rPr>
        <w:t>в т.ч. корректирующая насосная станция) (100%)</w:t>
      </w:r>
    </w:p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A479C">
        <w:rPr>
          <w:rFonts w:ascii="Times New Roman" w:hAnsi="Times New Roman"/>
          <w:sz w:val="24"/>
          <w:szCs w:val="24"/>
        </w:rPr>
        <w:t>.</w:t>
      </w:r>
    </w:p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A479C">
        <w:rPr>
          <w:rFonts w:ascii="Times New Roman" w:hAnsi="Times New Roman"/>
          <w:sz w:val="24"/>
          <w:szCs w:val="24"/>
        </w:rPr>
        <w:t xml:space="preserve">В рамках подпрограммы «Модернизация объектов коммунальной инфраструктуры Иркутской области» на 2019 – 2024 годы государственной программы Иркутской области «Развитие жилищно-коммунального хозяйства и повышение </w:t>
      </w:r>
      <w:proofErr w:type="spellStart"/>
      <w:r w:rsidRPr="005A479C">
        <w:rPr>
          <w:rFonts w:ascii="Times New Roman" w:hAnsi="Times New Roman"/>
          <w:sz w:val="24"/>
          <w:szCs w:val="24"/>
        </w:rPr>
        <w:t>энергоэффективностиИркутской</w:t>
      </w:r>
      <w:proofErr w:type="spellEnd"/>
      <w:r w:rsidRPr="005A479C">
        <w:rPr>
          <w:rFonts w:ascii="Times New Roman" w:hAnsi="Times New Roman"/>
          <w:sz w:val="24"/>
          <w:szCs w:val="24"/>
        </w:rPr>
        <w:t xml:space="preserve"> области» на 2019 – 2024 годы, утвержденной постановлением Правительства Иркутской области от 11 декабря 2018 года № 915-пп в июле текущего года начата </w:t>
      </w:r>
      <w:r w:rsidRPr="005A479C">
        <w:rPr>
          <w:rFonts w:ascii="Times New Roman" w:hAnsi="Times New Roman"/>
          <w:b/>
          <w:sz w:val="24"/>
          <w:szCs w:val="24"/>
        </w:rPr>
        <w:t>реализация проекта реконструкции системы теплоснабжения западной части г.Зима</w:t>
      </w:r>
      <w:r w:rsidRPr="005A479C">
        <w:rPr>
          <w:rFonts w:ascii="Times New Roman" w:hAnsi="Times New Roman"/>
          <w:sz w:val="24"/>
          <w:szCs w:val="24"/>
        </w:rPr>
        <w:t xml:space="preserve"> (1 этап, рассчитанный на 3 года (2022-2024 гг</w:t>
      </w:r>
      <w:proofErr w:type="gramEnd"/>
      <w:r w:rsidRPr="005A479C">
        <w:rPr>
          <w:rFonts w:ascii="Times New Roman" w:hAnsi="Times New Roman"/>
          <w:sz w:val="24"/>
          <w:szCs w:val="24"/>
        </w:rPr>
        <w:t xml:space="preserve">.)), </w:t>
      </w:r>
      <w:proofErr w:type="gramStart"/>
      <w:r w:rsidRPr="005A479C">
        <w:rPr>
          <w:rFonts w:ascii="Times New Roman" w:hAnsi="Times New Roman"/>
          <w:sz w:val="24"/>
          <w:szCs w:val="24"/>
        </w:rPr>
        <w:t>который</w:t>
      </w:r>
      <w:proofErr w:type="gramEnd"/>
      <w:r w:rsidRPr="005A479C">
        <w:rPr>
          <w:rFonts w:ascii="Times New Roman" w:hAnsi="Times New Roman"/>
          <w:sz w:val="24"/>
          <w:szCs w:val="24"/>
        </w:rPr>
        <w:t xml:space="preserve"> позволит закрыть 3 угольные котельные №№ 1, 3, 9 и перейти на единого поставщика тепловой энергии. Протяженность тепловой сети по 1 этапу составит 4532,76 м. </w:t>
      </w:r>
    </w:p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A479C">
        <w:rPr>
          <w:rFonts w:ascii="Times New Roman" w:hAnsi="Times New Roman"/>
          <w:b/>
          <w:sz w:val="24"/>
          <w:szCs w:val="24"/>
        </w:rPr>
        <w:t>В восточной части города</w:t>
      </w:r>
      <w:r w:rsidRPr="005A479C">
        <w:rPr>
          <w:rFonts w:ascii="Times New Roman" w:hAnsi="Times New Roman"/>
          <w:sz w:val="24"/>
          <w:szCs w:val="24"/>
        </w:rPr>
        <w:t xml:space="preserve"> за счет средств </w:t>
      </w:r>
      <w:proofErr w:type="spellStart"/>
      <w:r w:rsidRPr="005A479C">
        <w:rPr>
          <w:rFonts w:ascii="Times New Roman" w:hAnsi="Times New Roman"/>
          <w:sz w:val="24"/>
          <w:szCs w:val="24"/>
        </w:rPr>
        <w:t>теплосетевой</w:t>
      </w:r>
      <w:proofErr w:type="spellEnd"/>
      <w:r w:rsidRPr="005A479C">
        <w:rPr>
          <w:rFonts w:ascii="Times New Roman" w:hAnsi="Times New Roman"/>
          <w:sz w:val="24"/>
          <w:szCs w:val="24"/>
        </w:rPr>
        <w:t xml:space="preserve"> организац</w:t>
      </w:r>
      <w:proofErr w:type="gramStart"/>
      <w:r w:rsidRPr="005A479C">
        <w:rPr>
          <w:rFonts w:ascii="Times New Roman" w:hAnsi="Times New Roman"/>
          <w:sz w:val="24"/>
          <w:szCs w:val="24"/>
        </w:rPr>
        <w:t>ии ООО</w:t>
      </w:r>
      <w:proofErr w:type="gramEnd"/>
      <w:r w:rsidRPr="005A479C">
        <w:rPr>
          <w:rFonts w:ascii="Times New Roman" w:hAnsi="Times New Roman"/>
          <w:sz w:val="24"/>
          <w:szCs w:val="24"/>
        </w:rPr>
        <w:t> «</w:t>
      </w:r>
      <w:proofErr w:type="spellStart"/>
      <w:r w:rsidRPr="005A479C">
        <w:rPr>
          <w:rFonts w:ascii="Times New Roman" w:hAnsi="Times New Roman"/>
          <w:sz w:val="24"/>
          <w:szCs w:val="24"/>
        </w:rPr>
        <w:t>Теплосервис</w:t>
      </w:r>
      <w:proofErr w:type="spellEnd"/>
      <w:r w:rsidRPr="005A479C">
        <w:rPr>
          <w:rFonts w:ascii="Times New Roman" w:hAnsi="Times New Roman"/>
          <w:sz w:val="24"/>
          <w:szCs w:val="24"/>
        </w:rPr>
        <w:t>» выполнены работы по замене трубопровода тепловой сети на участках:</w:t>
      </w:r>
    </w:p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A479C">
        <w:rPr>
          <w:rFonts w:ascii="Times New Roman" w:hAnsi="Times New Roman"/>
          <w:sz w:val="24"/>
          <w:szCs w:val="24"/>
        </w:rPr>
        <w:t xml:space="preserve">- от ТК- 4-25 до ТК-4-25е </w:t>
      </w:r>
      <w:r w:rsidRPr="005A479C">
        <w:rPr>
          <w:rFonts w:ascii="Times New Roman" w:hAnsi="Times New Roman"/>
          <w:b/>
          <w:sz w:val="24"/>
          <w:szCs w:val="24"/>
        </w:rPr>
        <w:t>ул. Садовая</w:t>
      </w:r>
      <w:r w:rsidRPr="005A479C">
        <w:rPr>
          <w:rFonts w:ascii="Times New Roman" w:hAnsi="Times New Roman"/>
          <w:sz w:val="24"/>
          <w:szCs w:val="24"/>
        </w:rPr>
        <w:t>, 5 протяженность – 717 м;</w:t>
      </w:r>
    </w:p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A479C">
        <w:rPr>
          <w:rFonts w:ascii="Times New Roman" w:hAnsi="Times New Roman"/>
          <w:sz w:val="24"/>
          <w:szCs w:val="24"/>
        </w:rPr>
        <w:t>- от ТК-4-25 (ул. Садовая) до МБОУ СОШ № 26 (</w:t>
      </w:r>
      <w:r w:rsidRPr="005A479C">
        <w:rPr>
          <w:rFonts w:ascii="Times New Roman" w:hAnsi="Times New Roman"/>
          <w:b/>
          <w:sz w:val="24"/>
          <w:szCs w:val="24"/>
        </w:rPr>
        <w:t xml:space="preserve">ул. Трактовая, </w:t>
      </w:r>
      <w:r w:rsidRPr="005A479C">
        <w:rPr>
          <w:rFonts w:ascii="Times New Roman" w:hAnsi="Times New Roman"/>
          <w:sz w:val="24"/>
          <w:szCs w:val="24"/>
        </w:rPr>
        <w:t>2) протяженность – 287 м;</w:t>
      </w:r>
    </w:p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A479C">
        <w:rPr>
          <w:rFonts w:ascii="Times New Roman" w:hAnsi="Times New Roman"/>
          <w:sz w:val="24"/>
          <w:szCs w:val="24"/>
        </w:rPr>
        <w:t>-  от ТК-31 (</w:t>
      </w:r>
      <w:r w:rsidRPr="005A479C">
        <w:rPr>
          <w:rFonts w:ascii="Times New Roman" w:hAnsi="Times New Roman"/>
          <w:b/>
          <w:sz w:val="24"/>
          <w:szCs w:val="24"/>
        </w:rPr>
        <w:t>ул. Московский тракт</w:t>
      </w:r>
      <w:r w:rsidRPr="005A479C">
        <w:rPr>
          <w:rFonts w:ascii="Times New Roman" w:hAnsi="Times New Roman"/>
          <w:sz w:val="24"/>
          <w:szCs w:val="24"/>
        </w:rPr>
        <w:t>) протяженность – 80 м;</w:t>
      </w:r>
    </w:p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A479C">
        <w:rPr>
          <w:rFonts w:ascii="Times New Roman" w:hAnsi="Times New Roman"/>
          <w:sz w:val="24"/>
          <w:szCs w:val="24"/>
        </w:rPr>
        <w:t>-  от ТК-1-30 (</w:t>
      </w:r>
      <w:r w:rsidRPr="005A479C">
        <w:rPr>
          <w:rFonts w:ascii="Times New Roman" w:hAnsi="Times New Roman"/>
          <w:b/>
          <w:sz w:val="24"/>
          <w:szCs w:val="24"/>
        </w:rPr>
        <w:t xml:space="preserve">ул. </w:t>
      </w:r>
      <w:proofErr w:type="spellStart"/>
      <w:r w:rsidRPr="005A479C">
        <w:rPr>
          <w:rFonts w:ascii="Times New Roman" w:hAnsi="Times New Roman"/>
          <w:b/>
          <w:sz w:val="24"/>
          <w:szCs w:val="24"/>
        </w:rPr>
        <w:t>Бугровая</w:t>
      </w:r>
      <w:proofErr w:type="spellEnd"/>
      <w:r w:rsidRPr="005A479C">
        <w:rPr>
          <w:rFonts w:ascii="Times New Roman" w:hAnsi="Times New Roman"/>
          <w:b/>
          <w:sz w:val="24"/>
          <w:szCs w:val="24"/>
        </w:rPr>
        <w:t>, 33</w:t>
      </w:r>
      <w:r w:rsidRPr="005A479C">
        <w:rPr>
          <w:rFonts w:ascii="Times New Roman" w:hAnsi="Times New Roman"/>
          <w:sz w:val="24"/>
          <w:szCs w:val="24"/>
        </w:rPr>
        <w:t xml:space="preserve">) до ТК-1-37 (ул. </w:t>
      </w:r>
      <w:proofErr w:type="spellStart"/>
      <w:r w:rsidRPr="005A479C">
        <w:rPr>
          <w:rFonts w:ascii="Times New Roman" w:hAnsi="Times New Roman"/>
          <w:sz w:val="24"/>
          <w:szCs w:val="24"/>
        </w:rPr>
        <w:t>Бугровая</w:t>
      </w:r>
      <w:proofErr w:type="spellEnd"/>
      <w:r w:rsidRPr="005A479C">
        <w:rPr>
          <w:rFonts w:ascii="Times New Roman" w:hAnsi="Times New Roman"/>
          <w:sz w:val="24"/>
          <w:szCs w:val="24"/>
        </w:rPr>
        <w:t>, 37) протяженность – 143 м.</w:t>
      </w:r>
    </w:p>
    <w:p w:rsidR="00A17648" w:rsidRPr="005A479C" w:rsidRDefault="00A17648" w:rsidP="00A176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479C">
        <w:rPr>
          <w:rFonts w:ascii="Times New Roman" w:hAnsi="Times New Roman"/>
          <w:b/>
          <w:sz w:val="24"/>
          <w:szCs w:val="24"/>
        </w:rPr>
        <w:t xml:space="preserve">Общая протяженность </w:t>
      </w:r>
      <w:r w:rsidRPr="005A479C">
        <w:rPr>
          <w:rFonts w:ascii="Times New Roman" w:hAnsi="Times New Roman"/>
          <w:sz w:val="24"/>
          <w:szCs w:val="24"/>
        </w:rPr>
        <w:t xml:space="preserve">новых </w:t>
      </w:r>
      <w:r w:rsidRPr="005A479C">
        <w:rPr>
          <w:rFonts w:ascii="Times New Roman" w:hAnsi="Times New Roman"/>
          <w:b/>
          <w:sz w:val="24"/>
          <w:szCs w:val="24"/>
        </w:rPr>
        <w:t>участков трубопровода составила 1227 м.</w:t>
      </w:r>
    </w:p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A479C">
        <w:rPr>
          <w:rFonts w:ascii="Times New Roman" w:hAnsi="Times New Roman"/>
          <w:b/>
          <w:sz w:val="24"/>
          <w:szCs w:val="24"/>
        </w:rPr>
        <w:t>В западной части города</w:t>
      </w:r>
      <w:r w:rsidRPr="005A479C">
        <w:rPr>
          <w:rFonts w:ascii="Times New Roman" w:hAnsi="Times New Roman"/>
          <w:sz w:val="24"/>
          <w:szCs w:val="24"/>
        </w:rPr>
        <w:t xml:space="preserve"> за счет средств теплоснабжающей организац</w:t>
      </w:r>
      <w:proofErr w:type="gramStart"/>
      <w:r w:rsidRPr="005A479C">
        <w:rPr>
          <w:rFonts w:ascii="Times New Roman" w:hAnsi="Times New Roman"/>
          <w:sz w:val="24"/>
          <w:szCs w:val="24"/>
        </w:rPr>
        <w:t>ии ООО</w:t>
      </w:r>
      <w:proofErr w:type="gramEnd"/>
      <w:r w:rsidRPr="005A479C">
        <w:rPr>
          <w:rFonts w:ascii="Times New Roman" w:hAnsi="Times New Roman"/>
          <w:sz w:val="24"/>
          <w:szCs w:val="24"/>
        </w:rPr>
        <w:t xml:space="preserve"> «Комфорт-Сити» были выполнены работы по ремонту котельно-вспомогательного оборудования и замене участков тепловой сети:</w:t>
      </w:r>
    </w:p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A479C">
        <w:rPr>
          <w:rFonts w:ascii="Times New Roman" w:hAnsi="Times New Roman"/>
          <w:b/>
          <w:sz w:val="24"/>
          <w:szCs w:val="24"/>
        </w:rPr>
        <w:t xml:space="preserve">- </w:t>
      </w:r>
      <w:r w:rsidRPr="005A479C">
        <w:rPr>
          <w:rFonts w:ascii="Times New Roman" w:hAnsi="Times New Roman"/>
          <w:sz w:val="24"/>
          <w:szCs w:val="24"/>
        </w:rPr>
        <w:t xml:space="preserve">текущая подготовка котельно-вспомогательного оборудования </w:t>
      </w:r>
      <w:r w:rsidRPr="005A479C">
        <w:rPr>
          <w:rFonts w:ascii="Times New Roman" w:hAnsi="Times New Roman"/>
          <w:b/>
          <w:sz w:val="24"/>
          <w:szCs w:val="24"/>
        </w:rPr>
        <w:t>котельной №1</w:t>
      </w:r>
    </w:p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A479C">
        <w:rPr>
          <w:rFonts w:ascii="Times New Roman" w:hAnsi="Times New Roman"/>
          <w:sz w:val="24"/>
          <w:szCs w:val="24"/>
        </w:rPr>
        <w:t>(профилактические работы: ревизия запорной арматуры, поверка контрольно-измерительных приборов);</w:t>
      </w:r>
    </w:p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b/>
          <w:sz w:val="24"/>
          <w:szCs w:val="24"/>
        </w:rPr>
      </w:pPr>
      <w:r w:rsidRPr="005A479C">
        <w:rPr>
          <w:rFonts w:ascii="Times New Roman" w:hAnsi="Times New Roman"/>
          <w:sz w:val="24"/>
          <w:szCs w:val="24"/>
        </w:rPr>
        <w:t xml:space="preserve">- ремонт котельно-вспомогательного оборудования </w:t>
      </w:r>
      <w:r w:rsidRPr="005A479C">
        <w:rPr>
          <w:rFonts w:ascii="Times New Roman" w:hAnsi="Times New Roman"/>
          <w:b/>
          <w:sz w:val="24"/>
          <w:szCs w:val="24"/>
        </w:rPr>
        <w:t>котельной №3</w:t>
      </w:r>
    </w:p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A479C">
        <w:rPr>
          <w:rFonts w:ascii="Times New Roman" w:hAnsi="Times New Roman"/>
          <w:sz w:val="24"/>
          <w:szCs w:val="24"/>
        </w:rPr>
        <w:t xml:space="preserve"> (капитальный ремонт конвективного пучка котлов № 1,2, капитальный ремонт сетевого насоса № 1, капитальный ремонт дробилки ДО-1, замена рабочего колеса на дымососе, текущий ремонт бака-аккумулятора);</w:t>
      </w:r>
    </w:p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A479C">
        <w:rPr>
          <w:rFonts w:ascii="Times New Roman" w:hAnsi="Times New Roman"/>
          <w:sz w:val="24"/>
          <w:szCs w:val="24"/>
        </w:rPr>
        <w:t xml:space="preserve">-  ремонт котельно-вспомогательного оборудования </w:t>
      </w:r>
      <w:r w:rsidRPr="005A479C">
        <w:rPr>
          <w:rFonts w:ascii="Times New Roman" w:hAnsi="Times New Roman"/>
          <w:b/>
          <w:sz w:val="24"/>
          <w:szCs w:val="24"/>
        </w:rPr>
        <w:t>котельной № 4</w:t>
      </w:r>
    </w:p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A479C">
        <w:rPr>
          <w:rFonts w:ascii="Times New Roman" w:hAnsi="Times New Roman"/>
          <w:sz w:val="24"/>
          <w:szCs w:val="24"/>
        </w:rPr>
        <w:t>(капитальный ремонт дымососа ДН-8-1500, текущий ремонт бункера топливоподачи);</w:t>
      </w:r>
    </w:p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A479C">
        <w:rPr>
          <w:rFonts w:ascii="Times New Roman" w:hAnsi="Times New Roman"/>
          <w:sz w:val="24"/>
          <w:szCs w:val="24"/>
        </w:rPr>
        <w:t xml:space="preserve">-  текущая подготовка котельно-вспомогательного оборудования </w:t>
      </w:r>
      <w:r w:rsidRPr="005A479C">
        <w:rPr>
          <w:rFonts w:ascii="Times New Roman" w:hAnsi="Times New Roman"/>
          <w:b/>
          <w:sz w:val="24"/>
          <w:szCs w:val="24"/>
        </w:rPr>
        <w:t>котельной № 7</w:t>
      </w:r>
    </w:p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A479C">
        <w:rPr>
          <w:rFonts w:ascii="Times New Roman" w:hAnsi="Times New Roman"/>
          <w:sz w:val="24"/>
          <w:szCs w:val="24"/>
        </w:rPr>
        <w:t>(профилактические работы: ревизия запорной арматуры, поверка контрольно-измерительных приборов);</w:t>
      </w:r>
    </w:p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A479C">
        <w:rPr>
          <w:rFonts w:ascii="Times New Roman" w:hAnsi="Times New Roman"/>
          <w:sz w:val="24"/>
          <w:szCs w:val="24"/>
        </w:rPr>
        <w:t xml:space="preserve">-  ремонт котельно-вспомогательного оборудования </w:t>
      </w:r>
      <w:r w:rsidRPr="005A479C">
        <w:rPr>
          <w:rFonts w:ascii="Times New Roman" w:hAnsi="Times New Roman"/>
          <w:b/>
          <w:sz w:val="24"/>
          <w:szCs w:val="24"/>
        </w:rPr>
        <w:t>котельной № 9</w:t>
      </w:r>
    </w:p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A479C">
        <w:rPr>
          <w:rFonts w:ascii="Times New Roman" w:hAnsi="Times New Roman"/>
          <w:sz w:val="24"/>
          <w:szCs w:val="24"/>
        </w:rPr>
        <w:t>(капитальный ремонт дымососа ДН-10-1500, текущий ремонт системы топливоподачи);</w:t>
      </w:r>
    </w:p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A479C">
        <w:rPr>
          <w:rFonts w:ascii="Times New Roman" w:hAnsi="Times New Roman"/>
          <w:sz w:val="24"/>
          <w:szCs w:val="24"/>
        </w:rPr>
        <w:t xml:space="preserve">-  текущая подготовка котельно-вспомогательного оборудования </w:t>
      </w:r>
      <w:r w:rsidRPr="005A479C">
        <w:rPr>
          <w:rFonts w:ascii="Times New Roman" w:hAnsi="Times New Roman"/>
          <w:b/>
          <w:sz w:val="24"/>
          <w:szCs w:val="24"/>
        </w:rPr>
        <w:t>котельной № 12</w:t>
      </w:r>
    </w:p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A479C">
        <w:rPr>
          <w:rFonts w:ascii="Times New Roman" w:hAnsi="Times New Roman"/>
          <w:sz w:val="24"/>
          <w:szCs w:val="24"/>
        </w:rPr>
        <w:t>(профилактические работы: ревизия запорной арматуры, поверка контрольно-измерительных приборов);</w:t>
      </w:r>
    </w:p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A479C">
        <w:rPr>
          <w:rFonts w:ascii="Times New Roman" w:hAnsi="Times New Roman"/>
          <w:sz w:val="24"/>
          <w:szCs w:val="24"/>
        </w:rPr>
        <w:t xml:space="preserve">- </w:t>
      </w:r>
      <w:r w:rsidRPr="005A479C">
        <w:rPr>
          <w:rFonts w:ascii="Times New Roman" w:hAnsi="Times New Roman"/>
          <w:b/>
          <w:sz w:val="24"/>
          <w:szCs w:val="24"/>
        </w:rPr>
        <w:t>текущий ремонт тепловой</w:t>
      </w:r>
      <w:r w:rsidRPr="005A479C">
        <w:rPr>
          <w:rFonts w:ascii="Times New Roman" w:hAnsi="Times New Roman"/>
          <w:sz w:val="24"/>
          <w:szCs w:val="24"/>
        </w:rPr>
        <w:t xml:space="preserve"> сети по ул. </w:t>
      </w:r>
      <w:proofErr w:type="spellStart"/>
      <w:r w:rsidRPr="005A479C">
        <w:rPr>
          <w:rFonts w:ascii="Times New Roman" w:hAnsi="Times New Roman"/>
          <w:sz w:val="24"/>
          <w:szCs w:val="24"/>
        </w:rPr>
        <w:t>Курзенкова</w:t>
      </w:r>
      <w:proofErr w:type="spellEnd"/>
      <w:r w:rsidRPr="005A479C">
        <w:rPr>
          <w:rFonts w:ascii="Times New Roman" w:hAnsi="Times New Roman"/>
          <w:sz w:val="24"/>
          <w:szCs w:val="24"/>
        </w:rPr>
        <w:t xml:space="preserve"> протяженность – 140 м.</w:t>
      </w:r>
    </w:p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A479C">
        <w:rPr>
          <w:rFonts w:ascii="Times New Roman" w:hAnsi="Times New Roman"/>
          <w:sz w:val="24"/>
          <w:szCs w:val="24"/>
        </w:rPr>
        <w:t xml:space="preserve">- текущий ремонт </w:t>
      </w:r>
      <w:r w:rsidRPr="005A479C">
        <w:rPr>
          <w:rFonts w:ascii="Times New Roman" w:hAnsi="Times New Roman"/>
          <w:b/>
          <w:sz w:val="24"/>
          <w:szCs w:val="24"/>
        </w:rPr>
        <w:t xml:space="preserve">изоляции </w:t>
      </w:r>
      <w:r w:rsidRPr="005A479C">
        <w:rPr>
          <w:rFonts w:ascii="Times New Roman" w:hAnsi="Times New Roman"/>
          <w:sz w:val="24"/>
          <w:szCs w:val="24"/>
        </w:rPr>
        <w:t xml:space="preserve">тепловой сети </w:t>
      </w:r>
      <w:r w:rsidRPr="005A479C">
        <w:rPr>
          <w:rFonts w:ascii="Times New Roman" w:hAnsi="Times New Roman"/>
          <w:b/>
          <w:sz w:val="24"/>
          <w:szCs w:val="24"/>
        </w:rPr>
        <w:t xml:space="preserve">ул. </w:t>
      </w:r>
      <w:proofErr w:type="spellStart"/>
      <w:r w:rsidRPr="005A479C">
        <w:rPr>
          <w:rFonts w:ascii="Times New Roman" w:hAnsi="Times New Roman"/>
          <w:b/>
          <w:sz w:val="24"/>
          <w:szCs w:val="24"/>
        </w:rPr>
        <w:t>Клименко</w:t>
      </w:r>
      <w:proofErr w:type="spellEnd"/>
      <w:r w:rsidRPr="005A479C">
        <w:rPr>
          <w:rFonts w:ascii="Times New Roman" w:hAnsi="Times New Roman"/>
          <w:sz w:val="24"/>
          <w:szCs w:val="24"/>
        </w:rPr>
        <w:t xml:space="preserve"> (территория котельной № 1) протяженность – 55 м;</w:t>
      </w:r>
    </w:p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A479C">
        <w:rPr>
          <w:rFonts w:ascii="Times New Roman" w:hAnsi="Times New Roman"/>
          <w:sz w:val="24"/>
          <w:szCs w:val="24"/>
        </w:rPr>
        <w:lastRenderedPageBreak/>
        <w:t xml:space="preserve">- текущий ремонт изоляции тепловой сети </w:t>
      </w:r>
      <w:r w:rsidRPr="005A479C">
        <w:rPr>
          <w:rFonts w:ascii="Times New Roman" w:hAnsi="Times New Roman"/>
          <w:b/>
          <w:sz w:val="24"/>
          <w:szCs w:val="24"/>
        </w:rPr>
        <w:t>ул. Федорова</w:t>
      </w:r>
      <w:r w:rsidRPr="005A479C">
        <w:rPr>
          <w:rFonts w:ascii="Times New Roman" w:hAnsi="Times New Roman"/>
          <w:sz w:val="24"/>
          <w:szCs w:val="24"/>
        </w:rPr>
        <w:t xml:space="preserve"> (от котельной № 4) протяженность – 114 м;</w:t>
      </w:r>
    </w:p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A479C">
        <w:rPr>
          <w:rFonts w:ascii="Times New Roman" w:hAnsi="Times New Roman"/>
          <w:sz w:val="24"/>
          <w:szCs w:val="24"/>
        </w:rPr>
        <w:t xml:space="preserve">- текущий ремонт изоляции тепловой сети </w:t>
      </w:r>
      <w:r w:rsidRPr="005A479C">
        <w:rPr>
          <w:rFonts w:ascii="Times New Roman" w:hAnsi="Times New Roman"/>
          <w:b/>
          <w:sz w:val="24"/>
          <w:szCs w:val="24"/>
        </w:rPr>
        <w:t>ул. Романца</w:t>
      </w:r>
      <w:r w:rsidRPr="005A479C">
        <w:rPr>
          <w:rFonts w:ascii="Times New Roman" w:hAnsi="Times New Roman"/>
          <w:sz w:val="24"/>
          <w:szCs w:val="24"/>
        </w:rPr>
        <w:t xml:space="preserve"> протяженность – 167 м; </w:t>
      </w:r>
    </w:p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A479C">
        <w:rPr>
          <w:rFonts w:ascii="Times New Roman" w:hAnsi="Times New Roman"/>
          <w:sz w:val="24"/>
          <w:szCs w:val="24"/>
        </w:rPr>
        <w:t xml:space="preserve">- текущий ремонт изоляции тепловой сети </w:t>
      </w:r>
      <w:r w:rsidRPr="005A479C">
        <w:rPr>
          <w:rFonts w:ascii="Times New Roman" w:hAnsi="Times New Roman"/>
          <w:b/>
          <w:sz w:val="24"/>
          <w:szCs w:val="24"/>
        </w:rPr>
        <w:t>ул. Октябрьская</w:t>
      </w:r>
      <w:r w:rsidRPr="005A479C">
        <w:rPr>
          <w:rFonts w:ascii="Times New Roman" w:hAnsi="Times New Roman"/>
          <w:sz w:val="24"/>
          <w:szCs w:val="24"/>
        </w:rPr>
        <w:t xml:space="preserve"> протяженность – 165</w:t>
      </w:r>
      <w:r>
        <w:rPr>
          <w:rFonts w:ascii="Times New Roman" w:hAnsi="Times New Roman"/>
          <w:sz w:val="24"/>
          <w:szCs w:val="24"/>
        </w:rPr>
        <w:t> </w:t>
      </w:r>
      <w:r w:rsidRPr="005A479C">
        <w:rPr>
          <w:rFonts w:ascii="Times New Roman" w:hAnsi="Times New Roman"/>
          <w:sz w:val="24"/>
          <w:szCs w:val="24"/>
        </w:rPr>
        <w:t>м.</w:t>
      </w:r>
    </w:p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A479C">
        <w:rPr>
          <w:rFonts w:ascii="Times New Roman" w:hAnsi="Times New Roman"/>
          <w:sz w:val="24"/>
          <w:szCs w:val="24"/>
        </w:rPr>
        <w:t>Общая протяженность (новых) отремонтированных участков трубопровода - 140</w:t>
      </w:r>
      <w:r>
        <w:rPr>
          <w:rFonts w:ascii="Times New Roman" w:hAnsi="Times New Roman"/>
          <w:sz w:val="24"/>
          <w:szCs w:val="24"/>
        </w:rPr>
        <w:t> </w:t>
      </w:r>
      <w:r w:rsidRPr="005A479C">
        <w:rPr>
          <w:rFonts w:ascii="Times New Roman" w:hAnsi="Times New Roman"/>
          <w:sz w:val="24"/>
          <w:szCs w:val="24"/>
        </w:rPr>
        <w:t>м, общая протяженность участков трубопровода с новой изоляцией составила 501 м.</w:t>
      </w:r>
    </w:p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5A479C">
        <w:rPr>
          <w:rFonts w:ascii="Times New Roman" w:hAnsi="Times New Roman"/>
          <w:sz w:val="24"/>
          <w:szCs w:val="24"/>
          <w:u w:val="single"/>
        </w:rPr>
        <w:t>Водоснабжение.</w:t>
      </w:r>
    </w:p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A479C">
        <w:rPr>
          <w:rFonts w:ascii="Times New Roman" w:hAnsi="Times New Roman"/>
          <w:sz w:val="24"/>
          <w:szCs w:val="24"/>
        </w:rPr>
        <w:t>Обеспечение потребителей г. Зимы питьевой водой осуществляет ООО «Водоснабжение».</w:t>
      </w:r>
    </w:p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A479C">
        <w:rPr>
          <w:rFonts w:ascii="Times New Roman" w:hAnsi="Times New Roman"/>
          <w:sz w:val="24"/>
          <w:szCs w:val="24"/>
        </w:rPr>
        <w:t>Общая протяженность сетей водоснабжения – 97,807 км, из которых ветхие 18,29 км</w:t>
      </w:r>
      <w:r>
        <w:rPr>
          <w:rFonts w:ascii="Times New Roman" w:hAnsi="Times New Roman"/>
          <w:sz w:val="24"/>
          <w:szCs w:val="24"/>
        </w:rPr>
        <w:t xml:space="preserve"> (18,7%).</w:t>
      </w:r>
      <w:r w:rsidRPr="005A479C">
        <w:rPr>
          <w:rFonts w:ascii="Times New Roman" w:hAnsi="Times New Roman"/>
          <w:sz w:val="24"/>
          <w:szCs w:val="24"/>
        </w:rPr>
        <w:t xml:space="preserve"> В рамках подготовки к отопительному сезону за счет средств </w:t>
      </w:r>
      <w:proofErr w:type="spellStart"/>
      <w:r w:rsidRPr="005A479C">
        <w:rPr>
          <w:rFonts w:ascii="Times New Roman" w:hAnsi="Times New Roman"/>
          <w:sz w:val="24"/>
          <w:szCs w:val="24"/>
        </w:rPr>
        <w:t>ресурсоснабжающей</w:t>
      </w:r>
      <w:proofErr w:type="spellEnd"/>
      <w:r w:rsidRPr="005A479C">
        <w:rPr>
          <w:rFonts w:ascii="Times New Roman" w:hAnsi="Times New Roman"/>
          <w:sz w:val="24"/>
          <w:szCs w:val="24"/>
        </w:rPr>
        <w:t xml:space="preserve"> организации был выполнен следующий объем работ:</w:t>
      </w:r>
    </w:p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A479C">
        <w:rPr>
          <w:rFonts w:ascii="Times New Roman" w:hAnsi="Times New Roman"/>
          <w:sz w:val="24"/>
          <w:szCs w:val="24"/>
        </w:rPr>
        <w:t xml:space="preserve"> - ревизия задвижек - 25 ед.;</w:t>
      </w:r>
    </w:p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A479C">
        <w:rPr>
          <w:rFonts w:ascii="Times New Roman" w:hAnsi="Times New Roman"/>
          <w:sz w:val="24"/>
          <w:szCs w:val="24"/>
        </w:rPr>
        <w:t xml:space="preserve"> - промывка и дезинфекция резервуаров чистой воды на водозаборе, водопроводной сети, ревизия запорной арматуры;</w:t>
      </w:r>
    </w:p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A479C">
        <w:rPr>
          <w:rFonts w:ascii="Times New Roman" w:hAnsi="Times New Roman"/>
          <w:sz w:val="24"/>
          <w:szCs w:val="24"/>
        </w:rPr>
        <w:t xml:space="preserve">- </w:t>
      </w:r>
      <w:r w:rsidRPr="005A479C">
        <w:rPr>
          <w:rFonts w:ascii="Times New Roman" w:hAnsi="Times New Roman"/>
          <w:b/>
          <w:sz w:val="24"/>
          <w:szCs w:val="24"/>
        </w:rPr>
        <w:t>реконструкция участка водопроводной</w:t>
      </w:r>
      <w:r w:rsidRPr="005A479C">
        <w:rPr>
          <w:rFonts w:ascii="Times New Roman" w:hAnsi="Times New Roman"/>
          <w:sz w:val="24"/>
          <w:szCs w:val="24"/>
        </w:rPr>
        <w:t xml:space="preserve"> сети </w:t>
      </w:r>
      <w:r w:rsidRPr="00FB0708">
        <w:rPr>
          <w:rFonts w:ascii="Times New Roman" w:hAnsi="Times New Roman"/>
          <w:b/>
          <w:sz w:val="24"/>
          <w:szCs w:val="24"/>
        </w:rPr>
        <w:t>по ул. Герцена</w:t>
      </w:r>
      <w:r w:rsidRPr="005A479C">
        <w:rPr>
          <w:rFonts w:ascii="Times New Roman" w:hAnsi="Times New Roman"/>
          <w:sz w:val="24"/>
          <w:szCs w:val="24"/>
        </w:rPr>
        <w:t xml:space="preserve"> от ул.К. Маркса до пер. Подъездной протяженность – 1001,3 м;</w:t>
      </w:r>
      <w:proofErr w:type="gramEnd"/>
    </w:p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A479C">
        <w:rPr>
          <w:rFonts w:ascii="Times New Roman" w:hAnsi="Times New Roman"/>
          <w:sz w:val="24"/>
          <w:szCs w:val="24"/>
        </w:rPr>
        <w:t xml:space="preserve">- реконструкция участка водопроводной сети от ул. Революционная </w:t>
      </w:r>
      <w:r w:rsidRPr="00FB0708">
        <w:rPr>
          <w:rFonts w:ascii="Times New Roman" w:hAnsi="Times New Roman"/>
          <w:b/>
          <w:sz w:val="24"/>
          <w:szCs w:val="24"/>
        </w:rPr>
        <w:t xml:space="preserve">по ул. Зеленый луг </w:t>
      </w:r>
      <w:r w:rsidRPr="005A479C">
        <w:rPr>
          <w:rFonts w:ascii="Times New Roman" w:hAnsi="Times New Roman"/>
          <w:sz w:val="24"/>
          <w:szCs w:val="24"/>
        </w:rPr>
        <w:t>до  МКД 6 микрорайона Ангарский.</w:t>
      </w:r>
    </w:p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A479C">
        <w:rPr>
          <w:rFonts w:ascii="Times New Roman" w:hAnsi="Times New Roman"/>
          <w:sz w:val="24"/>
          <w:szCs w:val="24"/>
        </w:rPr>
        <w:t>- замена ввода в МКД по ул. Григорьева, 16;</w:t>
      </w:r>
    </w:p>
    <w:p w:rsidR="00A17648" w:rsidRPr="00FB0708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b/>
          <w:sz w:val="24"/>
          <w:szCs w:val="24"/>
        </w:rPr>
      </w:pPr>
      <w:r w:rsidRPr="00FB0708">
        <w:rPr>
          <w:rFonts w:ascii="Times New Roman" w:hAnsi="Times New Roman"/>
          <w:b/>
          <w:sz w:val="24"/>
          <w:szCs w:val="24"/>
        </w:rPr>
        <w:t>Общая протяженность отремонтированных участков водопроводной сети составила 1455,3 м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</w:p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5A479C">
        <w:rPr>
          <w:rFonts w:ascii="Times New Roman" w:hAnsi="Times New Roman"/>
          <w:sz w:val="24"/>
          <w:szCs w:val="24"/>
          <w:u w:val="single"/>
        </w:rPr>
        <w:t>Водоотведение.</w:t>
      </w:r>
    </w:p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A479C">
        <w:rPr>
          <w:rFonts w:ascii="Times New Roman" w:hAnsi="Times New Roman"/>
          <w:sz w:val="24"/>
          <w:szCs w:val="24"/>
        </w:rPr>
        <w:t>Протяженность канализационных сетей по городу 35,168 км, ветхих канализационных сетей – 23,651км</w:t>
      </w:r>
      <w:r>
        <w:rPr>
          <w:rFonts w:ascii="Times New Roman" w:hAnsi="Times New Roman"/>
          <w:sz w:val="24"/>
          <w:szCs w:val="24"/>
        </w:rPr>
        <w:t xml:space="preserve"> (67,3%)</w:t>
      </w:r>
      <w:r w:rsidRPr="005A479C">
        <w:rPr>
          <w:rFonts w:ascii="Times New Roman" w:hAnsi="Times New Roman"/>
          <w:sz w:val="24"/>
          <w:szCs w:val="24"/>
        </w:rPr>
        <w:t xml:space="preserve"> В период подготовки к зимнему отопительному сезону за счет средств </w:t>
      </w:r>
      <w:proofErr w:type="spellStart"/>
      <w:r w:rsidRPr="005A479C">
        <w:rPr>
          <w:rFonts w:ascii="Times New Roman" w:hAnsi="Times New Roman"/>
          <w:sz w:val="24"/>
          <w:szCs w:val="24"/>
        </w:rPr>
        <w:t>ресурсоснабжающей</w:t>
      </w:r>
      <w:proofErr w:type="spellEnd"/>
      <w:r w:rsidRPr="005A479C">
        <w:rPr>
          <w:rFonts w:ascii="Times New Roman" w:hAnsi="Times New Roman"/>
          <w:sz w:val="24"/>
          <w:szCs w:val="24"/>
        </w:rPr>
        <w:t xml:space="preserve"> организац</w:t>
      </w:r>
      <w:proofErr w:type="gramStart"/>
      <w:r w:rsidRPr="005A479C">
        <w:rPr>
          <w:rFonts w:ascii="Times New Roman" w:hAnsi="Times New Roman"/>
          <w:sz w:val="24"/>
          <w:szCs w:val="24"/>
        </w:rPr>
        <w:t>ии ООО</w:t>
      </w:r>
      <w:proofErr w:type="gramEnd"/>
      <w:r w:rsidRPr="005A479C">
        <w:rPr>
          <w:rFonts w:ascii="Times New Roman" w:hAnsi="Times New Roman"/>
          <w:sz w:val="24"/>
          <w:szCs w:val="24"/>
        </w:rPr>
        <w:t xml:space="preserve"> «Сток-Сервис» выполнен следующий объем работ:</w:t>
      </w:r>
    </w:p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A479C">
        <w:rPr>
          <w:rFonts w:ascii="Times New Roman" w:hAnsi="Times New Roman"/>
          <w:sz w:val="24"/>
          <w:szCs w:val="24"/>
        </w:rPr>
        <w:t>- ревизия арматуры  на городских канализационных очистных сооружениях;</w:t>
      </w:r>
    </w:p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A479C">
        <w:rPr>
          <w:rFonts w:ascii="Times New Roman" w:hAnsi="Times New Roman"/>
          <w:sz w:val="24"/>
          <w:szCs w:val="24"/>
        </w:rPr>
        <w:t xml:space="preserve">- очистка </w:t>
      </w:r>
      <w:proofErr w:type="gramStart"/>
      <w:r w:rsidRPr="005A479C">
        <w:rPr>
          <w:rFonts w:ascii="Times New Roman" w:hAnsi="Times New Roman"/>
          <w:sz w:val="24"/>
          <w:szCs w:val="24"/>
        </w:rPr>
        <w:t>грабельной</w:t>
      </w:r>
      <w:proofErr w:type="gramEnd"/>
      <w:r w:rsidRPr="005A479C">
        <w:rPr>
          <w:rFonts w:ascii="Times New Roman" w:hAnsi="Times New Roman"/>
          <w:sz w:val="24"/>
          <w:szCs w:val="24"/>
        </w:rPr>
        <w:t xml:space="preserve"> на КНС Маяковского, ЛДК, Донская, </w:t>
      </w:r>
      <w:proofErr w:type="spellStart"/>
      <w:r w:rsidRPr="005A479C">
        <w:rPr>
          <w:rFonts w:ascii="Times New Roman" w:hAnsi="Times New Roman"/>
          <w:sz w:val="24"/>
          <w:szCs w:val="24"/>
        </w:rPr>
        <w:t>Клименко</w:t>
      </w:r>
      <w:proofErr w:type="spellEnd"/>
      <w:r w:rsidRPr="005A479C">
        <w:rPr>
          <w:rFonts w:ascii="Times New Roman" w:hAnsi="Times New Roman"/>
          <w:sz w:val="24"/>
          <w:szCs w:val="24"/>
        </w:rPr>
        <w:t xml:space="preserve">, </w:t>
      </w:r>
      <w:r w:rsidRPr="005A479C">
        <w:rPr>
          <w:rFonts w:ascii="Times New Roman" w:hAnsi="Times New Roman"/>
          <w:sz w:val="24"/>
          <w:szCs w:val="24"/>
          <w:lang w:val="en-US"/>
        </w:rPr>
        <w:t>II</w:t>
      </w:r>
      <w:r w:rsidRPr="005A479C">
        <w:rPr>
          <w:rFonts w:ascii="Times New Roman" w:hAnsi="Times New Roman"/>
          <w:sz w:val="24"/>
          <w:szCs w:val="24"/>
        </w:rPr>
        <w:t>-Строитель, Садовая;</w:t>
      </w:r>
    </w:p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A479C">
        <w:rPr>
          <w:rFonts w:ascii="Times New Roman" w:hAnsi="Times New Roman"/>
          <w:sz w:val="24"/>
          <w:szCs w:val="24"/>
        </w:rPr>
        <w:t xml:space="preserve">- капитальный ремонт КНС ул. </w:t>
      </w:r>
      <w:proofErr w:type="spellStart"/>
      <w:r w:rsidRPr="005A479C">
        <w:rPr>
          <w:rFonts w:ascii="Times New Roman" w:hAnsi="Times New Roman"/>
          <w:sz w:val="24"/>
          <w:szCs w:val="24"/>
        </w:rPr>
        <w:t>Клименко</w:t>
      </w:r>
      <w:proofErr w:type="spellEnd"/>
      <w:r w:rsidRPr="005A479C">
        <w:rPr>
          <w:rFonts w:ascii="Times New Roman" w:hAnsi="Times New Roman"/>
          <w:sz w:val="24"/>
          <w:szCs w:val="24"/>
        </w:rPr>
        <w:t>, 22А;</w:t>
      </w:r>
    </w:p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A479C">
        <w:rPr>
          <w:rFonts w:ascii="Times New Roman" w:hAnsi="Times New Roman"/>
          <w:sz w:val="24"/>
          <w:szCs w:val="24"/>
        </w:rPr>
        <w:t xml:space="preserve">- капитальный ремонт КНС, ул. </w:t>
      </w:r>
      <w:proofErr w:type="gramStart"/>
      <w:r w:rsidRPr="005A479C">
        <w:rPr>
          <w:rFonts w:ascii="Times New Roman" w:hAnsi="Times New Roman"/>
          <w:sz w:val="24"/>
          <w:szCs w:val="24"/>
        </w:rPr>
        <w:t>Садовая</w:t>
      </w:r>
      <w:proofErr w:type="gramEnd"/>
      <w:r w:rsidRPr="005A479C">
        <w:rPr>
          <w:rFonts w:ascii="Times New Roman" w:hAnsi="Times New Roman"/>
          <w:sz w:val="24"/>
          <w:szCs w:val="24"/>
        </w:rPr>
        <w:t>, 22Б.</w:t>
      </w:r>
    </w:p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</w:p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5A479C">
        <w:rPr>
          <w:rFonts w:ascii="Times New Roman" w:hAnsi="Times New Roman"/>
          <w:sz w:val="24"/>
          <w:szCs w:val="24"/>
          <w:u w:val="single"/>
        </w:rPr>
        <w:t xml:space="preserve">Кроме того, на территории города активно ведется работа по капитальному ремонту жилищного фонда. В многоквартирных домах обновляются кровли, утепляются фасады, производится замена инженерных сетей.  </w:t>
      </w:r>
    </w:p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A479C">
        <w:rPr>
          <w:rFonts w:ascii="Times New Roman" w:hAnsi="Times New Roman"/>
          <w:sz w:val="24"/>
          <w:szCs w:val="24"/>
        </w:rPr>
        <w:t>В рамках региональной программы капитального ремонта общего имущества в многоквартирных домах на территории Иркутской области на 2014-2043 годы в 2022 году - 22 МКД общей площадью 58946,6 кв</w:t>
      </w:r>
      <w:proofErr w:type="gramStart"/>
      <w:r w:rsidRPr="005A479C">
        <w:rPr>
          <w:rFonts w:ascii="Times New Roman" w:hAnsi="Times New Roman"/>
          <w:sz w:val="24"/>
          <w:szCs w:val="24"/>
        </w:rPr>
        <w:t>.м</w:t>
      </w:r>
      <w:proofErr w:type="gramEnd"/>
      <w:r w:rsidRPr="005A479C">
        <w:rPr>
          <w:rFonts w:ascii="Times New Roman" w:hAnsi="Times New Roman"/>
          <w:sz w:val="24"/>
          <w:szCs w:val="24"/>
        </w:rPr>
        <w:t xml:space="preserve"> на сумму </w:t>
      </w:r>
      <w:r w:rsidRPr="005A479C">
        <w:rPr>
          <w:rFonts w:ascii="Times New Roman" w:hAnsi="Times New Roman"/>
          <w:color w:val="000000"/>
          <w:sz w:val="24"/>
          <w:szCs w:val="24"/>
        </w:rPr>
        <w:t>133 021 308,7</w:t>
      </w:r>
      <w:r w:rsidRPr="005A479C">
        <w:rPr>
          <w:rFonts w:ascii="Times New Roman" w:hAnsi="Times New Roman"/>
          <w:sz w:val="24"/>
          <w:szCs w:val="24"/>
        </w:rPr>
        <w:t xml:space="preserve"> рублей(средства собственников). </w:t>
      </w:r>
    </w:p>
    <w:p w:rsidR="00A17648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</w:p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A479C">
        <w:rPr>
          <w:rFonts w:ascii="Times New Roman" w:hAnsi="Times New Roman"/>
          <w:sz w:val="24"/>
          <w:szCs w:val="24"/>
        </w:rPr>
        <w:t>Подводя итог работы по подготовке к отопительному периоду необходимо сказать, что ежегодно увеличиваются объемы работ и объем денежных средств на ремонты, реконструкцию жилищно-коммунальной инфраструктуры.</w:t>
      </w:r>
      <w:r>
        <w:rPr>
          <w:rFonts w:ascii="Times New Roman" w:hAnsi="Times New Roman"/>
          <w:sz w:val="24"/>
          <w:szCs w:val="24"/>
        </w:rPr>
        <w:t xml:space="preserve"> По сравнению с 2021 годом, объемы затрат</w:t>
      </w:r>
    </w:p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margin" w:tblpY="137"/>
        <w:tblW w:w="0" w:type="auto"/>
        <w:tblLook w:val="04A0"/>
      </w:tblPr>
      <w:tblGrid>
        <w:gridCol w:w="561"/>
        <w:gridCol w:w="3017"/>
        <w:gridCol w:w="2079"/>
        <w:gridCol w:w="2150"/>
        <w:gridCol w:w="1764"/>
      </w:tblGrid>
      <w:tr w:rsidR="00A17648" w:rsidRPr="005A479C" w:rsidTr="001E0F63">
        <w:tc>
          <w:tcPr>
            <w:tcW w:w="561" w:type="dxa"/>
          </w:tcPr>
          <w:p w:rsidR="00A17648" w:rsidRPr="005A479C" w:rsidRDefault="00A17648" w:rsidP="001E0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79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A479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A479C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5A479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17" w:type="dxa"/>
          </w:tcPr>
          <w:p w:rsidR="00A17648" w:rsidRPr="005A479C" w:rsidRDefault="00A17648" w:rsidP="001E0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79C">
              <w:rPr>
                <w:rFonts w:ascii="Times New Roman" w:hAnsi="Times New Roman"/>
                <w:b/>
                <w:sz w:val="24"/>
                <w:szCs w:val="24"/>
              </w:rPr>
              <w:t>Предприятие</w:t>
            </w:r>
          </w:p>
        </w:tc>
        <w:tc>
          <w:tcPr>
            <w:tcW w:w="2079" w:type="dxa"/>
          </w:tcPr>
          <w:p w:rsidR="00A17648" w:rsidRPr="005A479C" w:rsidRDefault="00A17648" w:rsidP="001E0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79C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2150" w:type="dxa"/>
          </w:tcPr>
          <w:p w:rsidR="00A17648" w:rsidRPr="005A479C" w:rsidRDefault="00A17648" w:rsidP="001E0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79C"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764" w:type="dxa"/>
          </w:tcPr>
          <w:p w:rsidR="00A17648" w:rsidRPr="005A479C" w:rsidRDefault="00A17648" w:rsidP="001E0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79C">
              <w:rPr>
                <w:rFonts w:ascii="Times New Roman" w:hAnsi="Times New Roman"/>
                <w:b/>
                <w:sz w:val="24"/>
                <w:szCs w:val="24"/>
              </w:rPr>
              <w:t>% роста к 2021 году</w:t>
            </w:r>
          </w:p>
        </w:tc>
      </w:tr>
      <w:tr w:rsidR="00A17648" w:rsidRPr="005A479C" w:rsidTr="001E0F63">
        <w:tc>
          <w:tcPr>
            <w:tcW w:w="561" w:type="dxa"/>
            <w:vAlign w:val="center"/>
          </w:tcPr>
          <w:p w:rsidR="00A17648" w:rsidRPr="005A479C" w:rsidRDefault="00A17648" w:rsidP="001E0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17" w:type="dxa"/>
            <w:vAlign w:val="center"/>
          </w:tcPr>
          <w:p w:rsidR="00A17648" w:rsidRPr="005A479C" w:rsidRDefault="00A17648" w:rsidP="001E0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79C">
              <w:rPr>
                <w:rFonts w:ascii="Times New Roman" w:hAnsi="Times New Roman"/>
                <w:sz w:val="24"/>
                <w:szCs w:val="24"/>
              </w:rPr>
              <w:t>ООО «Комфорт-Сити»</w:t>
            </w:r>
          </w:p>
        </w:tc>
        <w:tc>
          <w:tcPr>
            <w:tcW w:w="2079" w:type="dxa"/>
            <w:vAlign w:val="center"/>
          </w:tcPr>
          <w:p w:rsidR="00A17648" w:rsidRPr="005A479C" w:rsidRDefault="00A17648" w:rsidP="001E0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9C">
              <w:rPr>
                <w:rFonts w:ascii="Times New Roman" w:hAnsi="Times New Roman"/>
                <w:color w:val="000000"/>
                <w:sz w:val="24"/>
                <w:szCs w:val="24"/>
              </w:rPr>
              <w:t>7 628, 38</w:t>
            </w:r>
          </w:p>
        </w:tc>
        <w:tc>
          <w:tcPr>
            <w:tcW w:w="2150" w:type="dxa"/>
            <w:vAlign w:val="center"/>
          </w:tcPr>
          <w:p w:rsidR="00A17648" w:rsidRPr="005A479C" w:rsidRDefault="00A17648" w:rsidP="001E0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9C">
              <w:rPr>
                <w:rFonts w:ascii="Times New Roman" w:hAnsi="Times New Roman"/>
                <w:sz w:val="24"/>
                <w:szCs w:val="24"/>
              </w:rPr>
              <w:t>8 856,61</w:t>
            </w:r>
          </w:p>
        </w:tc>
        <w:tc>
          <w:tcPr>
            <w:tcW w:w="1764" w:type="dxa"/>
          </w:tcPr>
          <w:p w:rsidR="00A17648" w:rsidRPr="005A479C" w:rsidRDefault="00A17648" w:rsidP="001E0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648" w:rsidRPr="005A479C" w:rsidTr="001E0F63">
        <w:tc>
          <w:tcPr>
            <w:tcW w:w="561" w:type="dxa"/>
            <w:vAlign w:val="center"/>
          </w:tcPr>
          <w:p w:rsidR="00A17648" w:rsidRPr="005A479C" w:rsidRDefault="00A17648" w:rsidP="001E0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17" w:type="dxa"/>
            <w:vAlign w:val="center"/>
          </w:tcPr>
          <w:p w:rsidR="00A17648" w:rsidRPr="005A479C" w:rsidRDefault="00A17648" w:rsidP="001E0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79C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5A479C">
              <w:rPr>
                <w:rFonts w:ascii="Times New Roman" w:hAnsi="Times New Roman"/>
                <w:sz w:val="24"/>
                <w:szCs w:val="24"/>
              </w:rPr>
              <w:t>Теплосервис</w:t>
            </w:r>
            <w:proofErr w:type="spellEnd"/>
            <w:r w:rsidRPr="005A479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79" w:type="dxa"/>
            <w:vAlign w:val="center"/>
          </w:tcPr>
          <w:p w:rsidR="00A17648" w:rsidRPr="005A479C" w:rsidRDefault="00A17648" w:rsidP="001E0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9C">
              <w:rPr>
                <w:rFonts w:ascii="Times New Roman" w:hAnsi="Times New Roman"/>
                <w:sz w:val="24"/>
                <w:szCs w:val="24"/>
              </w:rPr>
              <w:t>16 674 ,81</w:t>
            </w:r>
          </w:p>
        </w:tc>
        <w:tc>
          <w:tcPr>
            <w:tcW w:w="2150" w:type="dxa"/>
            <w:vAlign w:val="center"/>
          </w:tcPr>
          <w:p w:rsidR="00A17648" w:rsidRPr="005A479C" w:rsidRDefault="00A17648" w:rsidP="001E0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9C">
              <w:rPr>
                <w:rFonts w:ascii="Times New Roman" w:hAnsi="Times New Roman"/>
                <w:sz w:val="24"/>
                <w:szCs w:val="24"/>
              </w:rPr>
              <w:t>23 647,88</w:t>
            </w:r>
          </w:p>
        </w:tc>
        <w:tc>
          <w:tcPr>
            <w:tcW w:w="1764" w:type="dxa"/>
          </w:tcPr>
          <w:p w:rsidR="00A17648" w:rsidRPr="005A479C" w:rsidRDefault="00A17648" w:rsidP="001E0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648" w:rsidRPr="005A479C" w:rsidTr="001E0F63">
        <w:tc>
          <w:tcPr>
            <w:tcW w:w="561" w:type="dxa"/>
            <w:vAlign w:val="center"/>
          </w:tcPr>
          <w:p w:rsidR="00A17648" w:rsidRPr="005A479C" w:rsidRDefault="00A17648" w:rsidP="001E0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vAlign w:val="center"/>
          </w:tcPr>
          <w:p w:rsidR="00A17648" w:rsidRPr="005A479C" w:rsidRDefault="00A17648" w:rsidP="001E0F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479C">
              <w:rPr>
                <w:rFonts w:ascii="Times New Roman" w:hAnsi="Times New Roman"/>
                <w:b/>
                <w:sz w:val="24"/>
                <w:szCs w:val="24"/>
              </w:rPr>
              <w:t xml:space="preserve">Всего по теплоснабжению: </w:t>
            </w:r>
          </w:p>
        </w:tc>
        <w:tc>
          <w:tcPr>
            <w:tcW w:w="2079" w:type="dxa"/>
            <w:vAlign w:val="center"/>
          </w:tcPr>
          <w:p w:rsidR="00A17648" w:rsidRPr="005A479C" w:rsidRDefault="00A17648" w:rsidP="001E0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79C">
              <w:rPr>
                <w:rFonts w:ascii="Times New Roman" w:hAnsi="Times New Roman"/>
                <w:b/>
                <w:sz w:val="24"/>
                <w:szCs w:val="24"/>
              </w:rPr>
              <w:t>24303,2</w:t>
            </w:r>
          </w:p>
        </w:tc>
        <w:tc>
          <w:tcPr>
            <w:tcW w:w="2150" w:type="dxa"/>
            <w:vAlign w:val="center"/>
          </w:tcPr>
          <w:p w:rsidR="00A17648" w:rsidRPr="005A479C" w:rsidRDefault="00A17648" w:rsidP="001E0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79C">
              <w:rPr>
                <w:rFonts w:ascii="Times New Roman" w:hAnsi="Times New Roman"/>
                <w:b/>
                <w:sz w:val="24"/>
                <w:szCs w:val="24"/>
              </w:rPr>
              <w:t>32504,5</w:t>
            </w:r>
          </w:p>
        </w:tc>
        <w:tc>
          <w:tcPr>
            <w:tcW w:w="1764" w:type="dxa"/>
          </w:tcPr>
          <w:p w:rsidR="00A17648" w:rsidRPr="005A479C" w:rsidRDefault="00A17648" w:rsidP="001E0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79C">
              <w:rPr>
                <w:rFonts w:ascii="Times New Roman" w:hAnsi="Times New Roman"/>
                <w:b/>
                <w:sz w:val="24"/>
                <w:szCs w:val="24"/>
              </w:rPr>
              <w:t>133,7</w:t>
            </w:r>
          </w:p>
        </w:tc>
      </w:tr>
      <w:tr w:rsidR="00A17648" w:rsidRPr="005A479C" w:rsidTr="001E0F63">
        <w:tc>
          <w:tcPr>
            <w:tcW w:w="561" w:type="dxa"/>
            <w:vAlign w:val="center"/>
          </w:tcPr>
          <w:p w:rsidR="00A17648" w:rsidRPr="005A479C" w:rsidRDefault="00A17648" w:rsidP="001E0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17" w:type="dxa"/>
            <w:vAlign w:val="center"/>
          </w:tcPr>
          <w:p w:rsidR="00A17648" w:rsidRPr="005A479C" w:rsidRDefault="00A17648" w:rsidP="001E0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79C">
              <w:rPr>
                <w:rFonts w:ascii="Times New Roman" w:hAnsi="Times New Roman"/>
                <w:sz w:val="24"/>
                <w:szCs w:val="24"/>
              </w:rPr>
              <w:t>ООО «Водоснабжение»</w:t>
            </w:r>
          </w:p>
        </w:tc>
        <w:tc>
          <w:tcPr>
            <w:tcW w:w="2079" w:type="dxa"/>
            <w:vAlign w:val="center"/>
          </w:tcPr>
          <w:p w:rsidR="00A17648" w:rsidRPr="005A479C" w:rsidRDefault="00A17648" w:rsidP="001E0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9C">
              <w:rPr>
                <w:rFonts w:ascii="Times New Roman" w:hAnsi="Times New Roman"/>
                <w:sz w:val="24"/>
                <w:szCs w:val="24"/>
              </w:rPr>
              <w:t>8 018,85</w:t>
            </w:r>
          </w:p>
        </w:tc>
        <w:tc>
          <w:tcPr>
            <w:tcW w:w="2150" w:type="dxa"/>
            <w:vAlign w:val="center"/>
          </w:tcPr>
          <w:p w:rsidR="00A17648" w:rsidRPr="005A479C" w:rsidRDefault="00A17648" w:rsidP="001E0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9C">
              <w:rPr>
                <w:rFonts w:ascii="Times New Roman" w:hAnsi="Times New Roman"/>
                <w:sz w:val="24"/>
                <w:szCs w:val="24"/>
              </w:rPr>
              <w:t>6 064,08</w:t>
            </w:r>
          </w:p>
        </w:tc>
        <w:tc>
          <w:tcPr>
            <w:tcW w:w="1764" w:type="dxa"/>
          </w:tcPr>
          <w:p w:rsidR="00A17648" w:rsidRPr="005A479C" w:rsidRDefault="00A17648" w:rsidP="001E0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9C"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</w:tr>
      <w:tr w:rsidR="00A17648" w:rsidRPr="005A479C" w:rsidTr="001E0F63">
        <w:tc>
          <w:tcPr>
            <w:tcW w:w="561" w:type="dxa"/>
            <w:vAlign w:val="center"/>
          </w:tcPr>
          <w:p w:rsidR="00A17648" w:rsidRPr="005A479C" w:rsidRDefault="00A17648" w:rsidP="001E0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17" w:type="dxa"/>
            <w:vAlign w:val="center"/>
          </w:tcPr>
          <w:p w:rsidR="00A17648" w:rsidRPr="005A479C" w:rsidRDefault="00A17648" w:rsidP="001E0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79C">
              <w:rPr>
                <w:rFonts w:ascii="Times New Roman" w:hAnsi="Times New Roman"/>
                <w:sz w:val="24"/>
                <w:szCs w:val="24"/>
              </w:rPr>
              <w:t>ООО «Сток-Сервис»</w:t>
            </w:r>
          </w:p>
        </w:tc>
        <w:tc>
          <w:tcPr>
            <w:tcW w:w="2079" w:type="dxa"/>
            <w:vAlign w:val="center"/>
          </w:tcPr>
          <w:p w:rsidR="00A17648" w:rsidRPr="005A479C" w:rsidRDefault="00A17648" w:rsidP="001E0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9C">
              <w:rPr>
                <w:rFonts w:ascii="Times New Roman" w:hAnsi="Times New Roman"/>
                <w:sz w:val="24"/>
                <w:szCs w:val="24"/>
              </w:rPr>
              <w:t>4 446,13</w:t>
            </w:r>
          </w:p>
        </w:tc>
        <w:tc>
          <w:tcPr>
            <w:tcW w:w="2150" w:type="dxa"/>
            <w:vAlign w:val="center"/>
          </w:tcPr>
          <w:p w:rsidR="00A17648" w:rsidRPr="005A479C" w:rsidRDefault="00A17648" w:rsidP="001E0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9C">
              <w:rPr>
                <w:rFonts w:ascii="Times New Roman" w:hAnsi="Times New Roman"/>
                <w:sz w:val="24"/>
                <w:szCs w:val="24"/>
              </w:rPr>
              <w:t>4 699,60</w:t>
            </w:r>
          </w:p>
        </w:tc>
        <w:tc>
          <w:tcPr>
            <w:tcW w:w="1764" w:type="dxa"/>
          </w:tcPr>
          <w:p w:rsidR="00A17648" w:rsidRPr="005A479C" w:rsidRDefault="00A17648" w:rsidP="001E0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9C">
              <w:rPr>
                <w:rFonts w:ascii="Times New Roman" w:hAnsi="Times New Roman"/>
                <w:sz w:val="24"/>
                <w:szCs w:val="24"/>
              </w:rPr>
              <w:t>105,7%</w:t>
            </w:r>
          </w:p>
        </w:tc>
      </w:tr>
      <w:tr w:rsidR="00A17648" w:rsidRPr="005A479C" w:rsidTr="001E0F63">
        <w:tc>
          <w:tcPr>
            <w:tcW w:w="561" w:type="dxa"/>
            <w:vAlign w:val="center"/>
          </w:tcPr>
          <w:p w:rsidR="00A17648" w:rsidRPr="005A479C" w:rsidRDefault="00A17648" w:rsidP="001E0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17" w:type="dxa"/>
            <w:vAlign w:val="center"/>
          </w:tcPr>
          <w:p w:rsidR="00A17648" w:rsidRPr="005A479C" w:rsidRDefault="00A17648" w:rsidP="001E0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79C">
              <w:rPr>
                <w:rFonts w:ascii="Times New Roman" w:hAnsi="Times New Roman"/>
                <w:sz w:val="24"/>
                <w:szCs w:val="24"/>
              </w:rPr>
              <w:t>ФКР ИО</w:t>
            </w:r>
          </w:p>
        </w:tc>
        <w:tc>
          <w:tcPr>
            <w:tcW w:w="2079" w:type="dxa"/>
            <w:vAlign w:val="center"/>
          </w:tcPr>
          <w:p w:rsidR="00A17648" w:rsidRPr="005A479C" w:rsidRDefault="00A17648" w:rsidP="001E0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9C">
              <w:rPr>
                <w:rFonts w:ascii="Times New Roman" w:hAnsi="Times New Roman"/>
                <w:sz w:val="24"/>
                <w:szCs w:val="24"/>
              </w:rPr>
              <w:t>63 723,19</w:t>
            </w:r>
          </w:p>
        </w:tc>
        <w:tc>
          <w:tcPr>
            <w:tcW w:w="2150" w:type="dxa"/>
            <w:vAlign w:val="center"/>
          </w:tcPr>
          <w:p w:rsidR="00A17648" w:rsidRPr="005A479C" w:rsidRDefault="00A17648" w:rsidP="001E0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9C">
              <w:rPr>
                <w:rFonts w:ascii="Times New Roman" w:hAnsi="Times New Roman"/>
                <w:color w:val="000000"/>
                <w:sz w:val="24"/>
                <w:szCs w:val="24"/>
              </w:rPr>
              <w:t>138 010,31</w:t>
            </w:r>
          </w:p>
        </w:tc>
        <w:tc>
          <w:tcPr>
            <w:tcW w:w="1764" w:type="dxa"/>
          </w:tcPr>
          <w:p w:rsidR="00A17648" w:rsidRPr="005A479C" w:rsidRDefault="00A17648" w:rsidP="001E0F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479C">
              <w:rPr>
                <w:rFonts w:ascii="Times New Roman" w:hAnsi="Times New Roman"/>
                <w:color w:val="000000"/>
                <w:sz w:val="24"/>
                <w:szCs w:val="24"/>
              </w:rPr>
              <w:t>В 2,2 раза</w:t>
            </w:r>
          </w:p>
        </w:tc>
      </w:tr>
      <w:tr w:rsidR="00A17648" w:rsidRPr="005A479C" w:rsidTr="001E0F63">
        <w:tc>
          <w:tcPr>
            <w:tcW w:w="561" w:type="dxa"/>
            <w:vAlign w:val="center"/>
          </w:tcPr>
          <w:p w:rsidR="00A17648" w:rsidRPr="005A479C" w:rsidRDefault="00A17648" w:rsidP="001E0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vAlign w:val="center"/>
          </w:tcPr>
          <w:p w:rsidR="00A17648" w:rsidRPr="005A479C" w:rsidRDefault="00A17648" w:rsidP="001E0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79C">
              <w:rPr>
                <w:rFonts w:ascii="Times New Roman" w:hAnsi="Times New Roman"/>
                <w:b/>
                <w:sz w:val="24"/>
                <w:szCs w:val="24"/>
              </w:rPr>
              <w:t>ИТОГО средств на подготовку к отопительному периоду 2022/2023:</w:t>
            </w:r>
          </w:p>
        </w:tc>
        <w:tc>
          <w:tcPr>
            <w:tcW w:w="2079" w:type="dxa"/>
            <w:vAlign w:val="center"/>
          </w:tcPr>
          <w:p w:rsidR="00A17648" w:rsidRPr="005A479C" w:rsidRDefault="00A17648" w:rsidP="001E0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79C">
              <w:rPr>
                <w:rFonts w:ascii="Times New Roman" w:hAnsi="Times New Roman"/>
                <w:b/>
                <w:sz w:val="24"/>
                <w:szCs w:val="24"/>
              </w:rPr>
              <w:t>100 491,36</w:t>
            </w:r>
          </w:p>
        </w:tc>
        <w:tc>
          <w:tcPr>
            <w:tcW w:w="2150" w:type="dxa"/>
            <w:vAlign w:val="center"/>
          </w:tcPr>
          <w:p w:rsidR="00A17648" w:rsidRPr="005A479C" w:rsidRDefault="00A17648" w:rsidP="001E0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79C">
              <w:rPr>
                <w:rFonts w:ascii="Times New Roman" w:hAnsi="Times New Roman"/>
                <w:b/>
                <w:sz w:val="24"/>
                <w:szCs w:val="24"/>
              </w:rPr>
              <w:t>181 278,48</w:t>
            </w:r>
          </w:p>
        </w:tc>
        <w:tc>
          <w:tcPr>
            <w:tcW w:w="1764" w:type="dxa"/>
            <w:vAlign w:val="center"/>
          </w:tcPr>
          <w:p w:rsidR="00A17648" w:rsidRPr="005A479C" w:rsidRDefault="00A17648" w:rsidP="001E0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79C">
              <w:rPr>
                <w:rFonts w:ascii="Times New Roman" w:hAnsi="Times New Roman"/>
                <w:b/>
                <w:sz w:val="24"/>
                <w:szCs w:val="24"/>
              </w:rPr>
              <w:t>180,4 %</w:t>
            </w:r>
          </w:p>
        </w:tc>
      </w:tr>
      <w:tr w:rsidR="00A17648" w:rsidRPr="005A479C" w:rsidTr="001E0F63">
        <w:tc>
          <w:tcPr>
            <w:tcW w:w="561" w:type="dxa"/>
            <w:vAlign w:val="center"/>
          </w:tcPr>
          <w:p w:rsidR="00A17648" w:rsidRPr="005A479C" w:rsidRDefault="00A17648" w:rsidP="001E0F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7" w:type="dxa"/>
            <w:vAlign w:val="center"/>
          </w:tcPr>
          <w:p w:rsidR="00A17648" w:rsidRPr="005A479C" w:rsidRDefault="00A17648" w:rsidP="001E0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79C">
              <w:rPr>
                <w:rFonts w:ascii="Times New Roman" w:hAnsi="Times New Roman"/>
                <w:sz w:val="24"/>
                <w:szCs w:val="24"/>
              </w:rPr>
              <w:t>С учетом реализации 1 этапа проекта по Реконструкции системы ТС Зап.части г</w:t>
            </w:r>
            <w:proofErr w:type="gramStart"/>
            <w:r w:rsidRPr="005A479C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5A479C">
              <w:rPr>
                <w:rFonts w:ascii="Times New Roman" w:hAnsi="Times New Roman"/>
                <w:sz w:val="24"/>
                <w:szCs w:val="24"/>
              </w:rPr>
              <w:t>имы</w:t>
            </w:r>
          </w:p>
        </w:tc>
        <w:tc>
          <w:tcPr>
            <w:tcW w:w="2079" w:type="dxa"/>
            <w:vAlign w:val="center"/>
          </w:tcPr>
          <w:p w:rsidR="00A17648" w:rsidRPr="005A479C" w:rsidRDefault="00A17648" w:rsidP="001E0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0" w:type="dxa"/>
            <w:vAlign w:val="center"/>
          </w:tcPr>
          <w:p w:rsidR="00A17648" w:rsidRPr="005A479C" w:rsidRDefault="00A17648" w:rsidP="001E0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79C">
              <w:rPr>
                <w:rFonts w:ascii="Times New Roman" w:hAnsi="Times New Roman"/>
                <w:b/>
                <w:sz w:val="24"/>
                <w:szCs w:val="24"/>
              </w:rPr>
              <w:t>361662,11</w:t>
            </w:r>
          </w:p>
        </w:tc>
        <w:tc>
          <w:tcPr>
            <w:tcW w:w="1764" w:type="dxa"/>
            <w:vAlign w:val="center"/>
          </w:tcPr>
          <w:p w:rsidR="00A17648" w:rsidRPr="005A479C" w:rsidRDefault="00A17648" w:rsidP="001E0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5A479C">
              <w:rPr>
                <w:rFonts w:ascii="Times New Roman" w:hAnsi="Times New Roman"/>
                <w:b/>
                <w:sz w:val="24"/>
                <w:szCs w:val="24"/>
              </w:rPr>
              <w:t xml:space="preserve"> 3,6 раза</w:t>
            </w:r>
          </w:p>
        </w:tc>
      </w:tr>
    </w:tbl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</w:p>
    <w:p w:rsidR="00A17648" w:rsidRPr="005A479C" w:rsidRDefault="00A17648" w:rsidP="00A17648">
      <w:pPr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A479C">
        <w:rPr>
          <w:rFonts w:ascii="Times New Roman" w:hAnsi="Times New Roman"/>
          <w:sz w:val="24"/>
          <w:szCs w:val="24"/>
        </w:rPr>
        <w:t xml:space="preserve">Запланированные на 2022 год мероприятия по подготовке объектов жилищно-коммунального комплекса к работе в зимних условиях выполнены в полном объеме, все предприятия работают в штатном режиме. Отопительный сезон 2022-2023 годов на территории Зиминского городского муниципального образования начат своевременно. </w:t>
      </w:r>
    </w:p>
    <w:p w:rsidR="00A17648" w:rsidRPr="003B3C3F" w:rsidRDefault="00A17648" w:rsidP="00A17648">
      <w:pPr>
        <w:tabs>
          <w:tab w:val="left" w:pos="30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7648" w:rsidRDefault="00A17648" w:rsidP="00A17648">
      <w:pPr>
        <w:tabs>
          <w:tab w:val="left" w:pos="30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7648" w:rsidRPr="003B3C3F" w:rsidRDefault="00A17648" w:rsidP="00A17648">
      <w:pPr>
        <w:tabs>
          <w:tab w:val="left" w:pos="30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7648" w:rsidRPr="003B3C3F" w:rsidRDefault="00A17648" w:rsidP="00A17648">
      <w:pPr>
        <w:tabs>
          <w:tab w:val="left" w:pos="30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7648" w:rsidRPr="003B3C3F" w:rsidRDefault="00A17648" w:rsidP="00A17648">
      <w:pPr>
        <w:tabs>
          <w:tab w:val="left" w:pos="30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7648" w:rsidRPr="005A479C" w:rsidRDefault="00A17648" w:rsidP="00A17648">
      <w:pPr>
        <w:tabs>
          <w:tab w:val="left" w:pos="3015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17648" w:rsidRPr="005A479C" w:rsidRDefault="00A17648" w:rsidP="00A17648">
      <w:pPr>
        <w:tabs>
          <w:tab w:val="left" w:pos="3015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17648" w:rsidRPr="005A479C" w:rsidRDefault="00A17648" w:rsidP="00A17648">
      <w:pPr>
        <w:spacing w:after="160" w:line="259" w:lineRule="auto"/>
        <w:rPr>
          <w:rFonts w:ascii="Times New Roman" w:hAnsi="Times New Roman"/>
          <w:color w:val="FF0000"/>
          <w:sz w:val="24"/>
          <w:szCs w:val="24"/>
        </w:rPr>
      </w:pPr>
    </w:p>
    <w:p w:rsidR="00A17648" w:rsidRDefault="00A17648" w:rsidP="00A17648">
      <w:pPr>
        <w:tabs>
          <w:tab w:val="left" w:pos="3015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17648" w:rsidRDefault="00A17648" w:rsidP="00A17648">
      <w:pPr>
        <w:tabs>
          <w:tab w:val="left" w:pos="3015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A17648" w:rsidSect="00D76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1FD8"/>
    <w:rsid w:val="000556A5"/>
    <w:rsid w:val="0007341E"/>
    <w:rsid w:val="000E1C5E"/>
    <w:rsid w:val="000F5AE1"/>
    <w:rsid w:val="00131EB0"/>
    <w:rsid w:val="001A4E71"/>
    <w:rsid w:val="0020144D"/>
    <w:rsid w:val="00243BC5"/>
    <w:rsid w:val="00372AB0"/>
    <w:rsid w:val="004638E1"/>
    <w:rsid w:val="004E1106"/>
    <w:rsid w:val="00564605"/>
    <w:rsid w:val="00567726"/>
    <w:rsid w:val="00597D6A"/>
    <w:rsid w:val="006B28BC"/>
    <w:rsid w:val="00933DCB"/>
    <w:rsid w:val="00A17648"/>
    <w:rsid w:val="00B41641"/>
    <w:rsid w:val="00CD1FD8"/>
    <w:rsid w:val="00E22136"/>
    <w:rsid w:val="00EC7097"/>
    <w:rsid w:val="00F3431F"/>
    <w:rsid w:val="00FB2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C8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FB2C8B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FB2C8B"/>
    <w:pPr>
      <w:keepNext/>
      <w:spacing w:after="0" w:line="240" w:lineRule="auto"/>
      <w:jc w:val="center"/>
      <w:outlineLvl w:val="1"/>
    </w:pPr>
    <w:rPr>
      <w:rFonts w:ascii="Times New Roman" w:hAnsi="Times New Roman"/>
      <w:sz w:val="36"/>
      <w:szCs w:val="24"/>
    </w:rPr>
  </w:style>
  <w:style w:type="paragraph" w:styleId="3">
    <w:name w:val="heading 3"/>
    <w:basedOn w:val="a"/>
    <w:next w:val="a"/>
    <w:link w:val="30"/>
    <w:qFormat/>
    <w:rsid w:val="00FB2C8B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2C8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B2C8B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B2C8B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customStyle="1" w:styleId="ConsNonformat">
    <w:name w:val="ConsNonformat"/>
    <w:rsid w:val="00FB2C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5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AE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B416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1551</Words>
  <Characters>8845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Грудинина Т.Н.</dc:creator>
  <cp:lastModifiedBy>Полынцева Г.А.</cp:lastModifiedBy>
  <cp:revision>10</cp:revision>
  <cp:lastPrinted>2022-11-25T02:03:00Z</cp:lastPrinted>
  <dcterms:created xsi:type="dcterms:W3CDTF">2022-11-11T05:48:00Z</dcterms:created>
  <dcterms:modified xsi:type="dcterms:W3CDTF">2022-11-29T05:36:00Z</dcterms:modified>
</cp:coreProperties>
</file>