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43367E" w:rsidRDefault="0043367E" w:rsidP="0043367E">
      <w:pPr>
        <w:jc w:val="center"/>
        <w:rPr>
          <w:b/>
          <w:sz w:val="32"/>
          <w:szCs w:val="32"/>
        </w:rPr>
      </w:pPr>
      <w:r w:rsidRPr="0043367E">
        <w:rPr>
          <w:b/>
          <w:sz w:val="32"/>
          <w:szCs w:val="32"/>
        </w:rPr>
        <w:t>07.12.2021 № 978</w:t>
      </w:r>
    </w:p>
    <w:p w:rsidR="00B966EB" w:rsidRPr="0043367E" w:rsidRDefault="0043367E" w:rsidP="00B966EB">
      <w:pPr>
        <w:contextualSpacing/>
        <w:jc w:val="center"/>
        <w:rPr>
          <w:b/>
          <w:sz w:val="32"/>
          <w:szCs w:val="32"/>
        </w:rPr>
      </w:pPr>
      <w:r w:rsidRPr="0043367E">
        <w:rPr>
          <w:b/>
          <w:sz w:val="32"/>
          <w:szCs w:val="32"/>
        </w:rPr>
        <w:t>РОССИЙСКАЯ ФЕДЕРАЦИЯ</w:t>
      </w:r>
    </w:p>
    <w:p w:rsidR="00B966EB" w:rsidRPr="0043367E" w:rsidRDefault="0043367E" w:rsidP="00B966EB">
      <w:pPr>
        <w:contextualSpacing/>
        <w:jc w:val="center"/>
        <w:rPr>
          <w:b/>
          <w:sz w:val="32"/>
          <w:szCs w:val="32"/>
        </w:rPr>
      </w:pPr>
      <w:r w:rsidRPr="0043367E">
        <w:rPr>
          <w:b/>
          <w:sz w:val="32"/>
          <w:szCs w:val="32"/>
        </w:rPr>
        <w:t>ИРКУТСКАЯ ОБЛАСТЬ</w:t>
      </w:r>
    </w:p>
    <w:p w:rsidR="0043367E" w:rsidRDefault="0043367E" w:rsidP="00B966EB">
      <w:pPr>
        <w:overflowPunct w:val="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ЗИМИНСКОЕ ГОРОДСКОЕ</w:t>
      </w:r>
    </w:p>
    <w:p w:rsidR="00B966EB" w:rsidRPr="0043367E" w:rsidRDefault="0043367E" w:rsidP="00B966EB">
      <w:pPr>
        <w:overflowPunct w:val="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МУНИЦИПАЛЬНОЕ ОБРАЗОВАНИЕ</w:t>
      </w:r>
    </w:p>
    <w:p w:rsidR="00B966EB" w:rsidRPr="0043367E" w:rsidRDefault="0043367E" w:rsidP="0043367E">
      <w:pPr>
        <w:contextualSpacing/>
        <w:jc w:val="center"/>
        <w:rPr>
          <w:b/>
          <w:sz w:val="32"/>
          <w:szCs w:val="32"/>
        </w:rPr>
      </w:pPr>
      <w:r w:rsidRPr="0043367E">
        <w:rPr>
          <w:b/>
          <w:sz w:val="32"/>
          <w:szCs w:val="32"/>
        </w:rPr>
        <w:t>АДМИНИСТРАЦИЯ</w:t>
      </w:r>
    </w:p>
    <w:p w:rsidR="00B966EB" w:rsidRPr="0043367E" w:rsidRDefault="0043367E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43367E">
        <w:rPr>
          <w:rFonts w:ascii="Arial" w:hAnsi="Arial" w:cs="Arial"/>
          <w:b/>
          <w:sz w:val="32"/>
          <w:szCs w:val="32"/>
        </w:rPr>
        <w:t>ПОСТАНОВЛЕНИЕ</w:t>
      </w: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129B8" w:rsidRPr="0043367E" w:rsidRDefault="0043367E" w:rsidP="00994D37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3367E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</w:t>
      </w:r>
    </w:p>
    <w:p w:rsidR="00994D37" w:rsidRPr="0043367E" w:rsidRDefault="0043367E" w:rsidP="00994D37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3367E">
        <w:rPr>
          <w:rFonts w:ascii="Arial" w:hAnsi="Arial" w:cs="Arial"/>
          <w:b/>
          <w:sz w:val="32"/>
          <w:szCs w:val="32"/>
        </w:rPr>
        <w:t>МУНИЦИПАЛЬНОГО ОБРАЗОВАНИЯ «ЖИЛИЩНО-КОММУНАЛЬНОЕ ХОЗЯЙСТВО» НА 2020-2024 ГГ.</w:t>
      </w:r>
    </w:p>
    <w:p w:rsidR="00DC6929" w:rsidRPr="0043367E" w:rsidRDefault="00B37875" w:rsidP="00463A76">
      <w:pPr>
        <w:pStyle w:val="ConsNonformat"/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62F00">
        <w:rPr>
          <w:rFonts w:ascii="Times New Roman" w:hAnsi="Times New Roman" w:cs="Times New Roman"/>
          <w:sz w:val="24"/>
          <w:szCs w:val="24"/>
        </w:rPr>
        <w:tab/>
      </w:r>
    </w:p>
    <w:p w:rsidR="00463A76" w:rsidRDefault="00463A76" w:rsidP="00DC6929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>В целях бюджетного планирова</w:t>
      </w:r>
      <w:r w:rsidR="003A688A" w:rsidRPr="0043367E">
        <w:rPr>
          <w:rFonts w:ascii="Arial" w:hAnsi="Arial" w:cs="Arial"/>
          <w:sz w:val="24"/>
          <w:szCs w:val="24"/>
        </w:rPr>
        <w:t xml:space="preserve">ния, в соответствии со статьей </w:t>
      </w:r>
      <w:r w:rsidR="008F38D5" w:rsidRPr="0043367E">
        <w:rPr>
          <w:rFonts w:ascii="Arial" w:hAnsi="Arial" w:cs="Arial"/>
          <w:sz w:val="24"/>
          <w:szCs w:val="24"/>
        </w:rPr>
        <w:t>1</w:t>
      </w:r>
      <w:r w:rsidRPr="0043367E">
        <w:rPr>
          <w:rFonts w:ascii="Arial" w:hAnsi="Arial" w:cs="Arial"/>
          <w:sz w:val="24"/>
          <w:szCs w:val="24"/>
        </w:rPr>
        <w:t>79 Бюджетного кодекса Российской Федерации,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524CB9" w:rsidRPr="0043367E" w:rsidRDefault="00524CB9" w:rsidP="00DC6929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66EB" w:rsidRDefault="0043367E" w:rsidP="0043367E">
      <w:pPr>
        <w:pStyle w:val="ConsNonformat"/>
        <w:widowControl/>
        <w:jc w:val="center"/>
        <w:rPr>
          <w:rFonts w:ascii="Arial" w:hAnsi="Arial" w:cs="Arial"/>
          <w:b/>
          <w:sz w:val="32"/>
          <w:szCs w:val="24"/>
        </w:rPr>
      </w:pPr>
      <w:r w:rsidRPr="0043367E">
        <w:rPr>
          <w:rFonts w:ascii="Arial" w:hAnsi="Arial" w:cs="Arial"/>
          <w:b/>
          <w:sz w:val="32"/>
          <w:szCs w:val="24"/>
        </w:rPr>
        <w:t>ПОСТАНОВЛЯЕ</w:t>
      </w:r>
      <w:r w:rsidR="00B966EB" w:rsidRPr="0043367E">
        <w:rPr>
          <w:rFonts w:ascii="Arial" w:hAnsi="Arial" w:cs="Arial"/>
          <w:b/>
          <w:sz w:val="32"/>
          <w:szCs w:val="24"/>
        </w:rPr>
        <w:t>Т:</w:t>
      </w:r>
    </w:p>
    <w:p w:rsidR="00524CB9" w:rsidRPr="0043367E" w:rsidRDefault="00524CB9" w:rsidP="0043367E">
      <w:pPr>
        <w:pStyle w:val="ConsNonformat"/>
        <w:widowControl/>
        <w:jc w:val="center"/>
        <w:rPr>
          <w:rFonts w:ascii="Arial" w:hAnsi="Arial" w:cs="Arial"/>
          <w:b/>
          <w:sz w:val="32"/>
          <w:szCs w:val="24"/>
        </w:rPr>
      </w:pPr>
    </w:p>
    <w:p w:rsidR="004A29F0" w:rsidRPr="0043367E" w:rsidRDefault="009461AB" w:rsidP="009461AB">
      <w:pPr>
        <w:ind w:firstLine="709"/>
        <w:jc w:val="both"/>
      </w:pPr>
      <w:r w:rsidRPr="0043367E">
        <w:t xml:space="preserve">1. </w:t>
      </w:r>
      <w:r w:rsidR="004A29F0" w:rsidRPr="0043367E">
        <w:t>Внести в муниципальную программу Зиминского городского муниципального образования «Жилищно-коммунальное хозяйство» на 2020-2024 гг., утвержденную п</w:t>
      </w:r>
      <w:r w:rsidR="008C1794" w:rsidRPr="0043367E">
        <w:t>остановлением администрации Зиминского городского муниципального образования</w:t>
      </w:r>
      <w:r w:rsidR="004A29F0" w:rsidRPr="0043367E">
        <w:t xml:space="preserve"> от 06.11.2019 № 1125 (далее – муниципальная программа)</w:t>
      </w:r>
      <w:r w:rsidR="00C65F6D" w:rsidRPr="0043367E">
        <w:t>, изменения</w:t>
      </w:r>
      <w:r w:rsidRPr="0043367E">
        <w:t xml:space="preserve"> изложив ее в новой редакции (прилагается).</w:t>
      </w:r>
    </w:p>
    <w:p w:rsidR="00143AB5" w:rsidRPr="0043367E" w:rsidRDefault="009461AB" w:rsidP="009461AB">
      <w:pPr>
        <w:ind w:firstLine="709"/>
        <w:jc w:val="both"/>
      </w:pPr>
      <w:r w:rsidRPr="0043367E">
        <w:t xml:space="preserve">2. Признать утратившим силу </w:t>
      </w:r>
      <w:r w:rsidR="008F38D5" w:rsidRPr="0043367E">
        <w:t xml:space="preserve">пункт 1 </w:t>
      </w:r>
      <w:r w:rsidRPr="0043367E">
        <w:t>постановлени</w:t>
      </w:r>
      <w:r w:rsidR="00A5225C" w:rsidRPr="0043367E">
        <w:t>я</w:t>
      </w:r>
      <w:r w:rsidRPr="0043367E">
        <w:t xml:space="preserve"> администрации Зиминского городского муниципального образования</w:t>
      </w:r>
      <w:r w:rsidR="00B362DA" w:rsidRPr="0043367E">
        <w:t xml:space="preserve"> от 28.06.2021 № 527</w:t>
      </w:r>
      <w:r w:rsidR="00A5225C" w:rsidRPr="0043367E">
        <w:t xml:space="preserve"> «О внесении изменений в муниципальную программу Зиминского городского муниципального образования «Жилищно-коммунальное хозяйство» на 2020-2024 гг.».</w:t>
      </w:r>
    </w:p>
    <w:p w:rsidR="00D747F0" w:rsidRPr="0043367E" w:rsidRDefault="009461AB" w:rsidP="009461AB">
      <w:pPr>
        <w:ind w:firstLine="709"/>
        <w:jc w:val="both"/>
      </w:pPr>
      <w:r w:rsidRPr="0043367E">
        <w:t xml:space="preserve">3. </w:t>
      </w:r>
      <w:r w:rsidR="00F129B8" w:rsidRPr="0043367E">
        <w:t>Р</w:t>
      </w:r>
      <w:r w:rsidR="00D747F0" w:rsidRPr="0043367E">
        <w:t xml:space="preserve">азместить </w:t>
      </w:r>
      <w:r w:rsidR="00F129B8" w:rsidRPr="0043367E">
        <w:t xml:space="preserve">настоящее постановление </w:t>
      </w:r>
      <w:r w:rsidR="00D747F0" w:rsidRPr="0043367E">
        <w:t>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94D37" w:rsidRPr="0043367E" w:rsidRDefault="009461AB" w:rsidP="009461AB">
      <w:pPr>
        <w:ind w:firstLine="709"/>
        <w:jc w:val="both"/>
      </w:pPr>
      <w:r w:rsidRPr="0043367E">
        <w:t xml:space="preserve">4. </w:t>
      </w:r>
      <w:r w:rsidR="00994D37" w:rsidRPr="0043367E">
        <w:t>Контроль исполнения настоящего постановления возложить на заместителя мэра городского округа по вопросам жилищно-коммунального хозяйства.</w:t>
      </w:r>
    </w:p>
    <w:p w:rsidR="001C1B03" w:rsidRPr="0043367E" w:rsidRDefault="001C1B03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C6929" w:rsidRPr="0043367E" w:rsidRDefault="00DC6929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A5225C" w:rsidRPr="0043367E" w:rsidRDefault="00A5225C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362DA" w:rsidRPr="0043367E" w:rsidRDefault="00B362DA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>Мэр Зиминского городского</w:t>
      </w:r>
    </w:p>
    <w:p w:rsidR="00B966EB" w:rsidRPr="0043367E" w:rsidRDefault="00B362DA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>муниципального образования</w:t>
      </w:r>
      <w:r w:rsidR="00B966EB" w:rsidRPr="0043367E">
        <w:rPr>
          <w:rFonts w:ascii="Arial" w:hAnsi="Arial" w:cs="Arial"/>
          <w:sz w:val="24"/>
          <w:szCs w:val="24"/>
        </w:rPr>
        <w:tab/>
      </w:r>
      <w:r w:rsidR="00B966EB" w:rsidRPr="0043367E">
        <w:rPr>
          <w:rFonts w:ascii="Arial" w:hAnsi="Arial" w:cs="Arial"/>
          <w:sz w:val="24"/>
          <w:szCs w:val="24"/>
        </w:rPr>
        <w:tab/>
      </w:r>
      <w:r w:rsidR="00B966EB" w:rsidRPr="0043367E">
        <w:rPr>
          <w:rFonts w:ascii="Arial" w:hAnsi="Arial" w:cs="Arial"/>
          <w:sz w:val="24"/>
          <w:szCs w:val="24"/>
        </w:rPr>
        <w:tab/>
      </w:r>
      <w:r w:rsidR="00B966EB" w:rsidRPr="0043367E">
        <w:rPr>
          <w:rFonts w:ascii="Arial" w:hAnsi="Arial" w:cs="Arial"/>
          <w:sz w:val="24"/>
          <w:szCs w:val="24"/>
        </w:rPr>
        <w:tab/>
      </w:r>
      <w:r w:rsidR="00B37CE0" w:rsidRPr="0043367E">
        <w:rPr>
          <w:rFonts w:ascii="Arial" w:hAnsi="Arial" w:cs="Arial"/>
          <w:sz w:val="24"/>
          <w:szCs w:val="24"/>
        </w:rPr>
        <w:t xml:space="preserve">           </w:t>
      </w:r>
      <w:r w:rsidR="00B966EB" w:rsidRPr="0043367E">
        <w:rPr>
          <w:rFonts w:ascii="Arial" w:hAnsi="Arial" w:cs="Arial"/>
          <w:sz w:val="24"/>
          <w:szCs w:val="24"/>
        </w:rPr>
        <w:tab/>
      </w:r>
      <w:r w:rsidR="00C17261" w:rsidRPr="0043367E">
        <w:rPr>
          <w:rFonts w:ascii="Arial" w:hAnsi="Arial" w:cs="Arial"/>
          <w:sz w:val="24"/>
          <w:szCs w:val="24"/>
        </w:rPr>
        <w:tab/>
      </w:r>
      <w:r w:rsidR="008C1794" w:rsidRPr="0043367E">
        <w:rPr>
          <w:rFonts w:ascii="Arial" w:hAnsi="Arial" w:cs="Arial"/>
          <w:sz w:val="24"/>
          <w:szCs w:val="24"/>
        </w:rPr>
        <w:t xml:space="preserve">    </w:t>
      </w:r>
      <w:r w:rsidRPr="0043367E">
        <w:rPr>
          <w:rFonts w:ascii="Arial" w:hAnsi="Arial" w:cs="Arial"/>
          <w:sz w:val="24"/>
          <w:szCs w:val="24"/>
        </w:rPr>
        <w:t xml:space="preserve">       А.Н.Коновалов</w:t>
      </w:r>
    </w:p>
    <w:p w:rsidR="006F75D8" w:rsidRPr="0043367E" w:rsidRDefault="006F75D8" w:rsidP="006705EE">
      <w:pPr>
        <w:jc w:val="center"/>
      </w:pPr>
    </w:p>
    <w:p w:rsidR="009461AB" w:rsidRPr="0043367E" w:rsidRDefault="009461AB" w:rsidP="006705EE">
      <w:pPr>
        <w:jc w:val="center"/>
        <w:sectPr w:rsidR="009461AB" w:rsidRPr="0043367E" w:rsidSect="00F945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10978" w:rsidRPr="0043367E" w:rsidRDefault="00C10978" w:rsidP="006705EE">
      <w:pPr>
        <w:jc w:val="center"/>
      </w:pPr>
    </w:p>
    <w:p w:rsidR="00C10978" w:rsidRPr="0043367E" w:rsidRDefault="00C10978" w:rsidP="003759AD">
      <w:pPr>
        <w:jc w:val="center"/>
      </w:pPr>
    </w:p>
    <w:p w:rsidR="00994D37" w:rsidRPr="0043367E" w:rsidRDefault="005A7C08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>О внесении изменений в постановление администрации ЗГМО от 16.10.2019 №1069 " О муниципальной программе "Безопасность" на 2020-2024 годы</w:t>
      </w:r>
    </w:p>
    <w:p w:rsidR="005A7C08" w:rsidRPr="0043367E" w:rsidRDefault="005A7C08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A7C08" w:rsidRPr="0043367E" w:rsidRDefault="005A7C08" w:rsidP="005A7C08">
      <w:pPr>
        <w:pStyle w:val="ConsPlusNormal"/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>Подпрограмма 1 «Энергосбережение и повышение</w:t>
      </w:r>
    </w:p>
    <w:p w:rsidR="005A7C08" w:rsidRPr="0043367E" w:rsidRDefault="005A7C08" w:rsidP="005A7C08">
      <w:pPr>
        <w:pStyle w:val="ConsPlusNormal"/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 xml:space="preserve"> энергетической эффективности на территории Зиминского</w:t>
      </w:r>
    </w:p>
    <w:p w:rsidR="005A7C08" w:rsidRPr="0043367E" w:rsidRDefault="005A7C08" w:rsidP="005A7C08">
      <w:pPr>
        <w:pStyle w:val="ConsPlusNormal"/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>городского муниципального образования на 2020-2024гг.»</w:t>
      </w:r>
    </w:p>
    <w:p w:rsidR="005A7C08" w:rsidRPr="0043367E" w:rsidRDefault="005A7C08" w:rsidP="005A7C08">
      <w:pPr>
        <w:pStyle w:val="ConsPlusNormal"/>
        <w:numPr>
          <w:ilvl w:val="0"/>
          <w:numId w:val="6"/>
        </w:numPr>
        <w:jc w:val="center"/>
        <w:outlineLvl w:val="2"/>
        <w:rPr>
          <w:b/>
          <w:bCs/>
          <w:sz w:val="24"/>
          <w:szCs w:val="24"/>
        </w:rPr>
      </w:pPr>
      <w:r w:rsidRPr="0043367E">
        <w:rPr>
          <w:bCs/>
          <w:sz w:val="24"/>
          <w:szCs w:val="24"/>
        </w:rPr>
        <w:t>Паспорт Подпрограммы</w:t>
      </w:r>
      <w:r w:rsidRPr="0043367E">
        <w:rPr>
          <w:b/>
          <w:bCs/>
          <w:sz w:val="24"/>
          <w:szCs w:val="24"/>
        </w:rPr>
        <w:t xml:space="preserve"> </w:t>
      </w:r>
    </w:p>
    <w:tbl>
      <w:tblPr>
        <w:tblW w:w="495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830"/>
        <w:gridCol w:w="7958"/>
      </w:tblGrid>
      <w:tr w:rsidR="005A7C08" w:rsidRPr="0043367E" w:rsidTr="0043367E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«Энергосбережение и повышение энергетической эффективности на территории Зиминского городского муниципального образования» на 2020-2024гг. (далее – Подпрограмма)</w:t>
            </w:r>
          </w:p>
        </w:tc>
      </w:tr>
      <w:tr w:rsidR="005A7C08" w:rsidRPr="0043367E" w:rsidTr="0043367E">
        <w:trPr>
          <w:trHeight w:val="207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Зиминского городского муниципального образования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Зиминского городского муниципального образования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«Комфорт-Сити»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«Теплосервис»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«Водоснабжение»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«Сток-Сервис»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</w:t>
            </w:r>
            <w:proofErr w:type="spellStart"/>
            <w:r w:rsidRPr="0043367E">
              <w:rPr>
                <w:rFonts w:ascii="Courier New" w:hAnsi="Courier New" w:cs="Courier New"/>
                <w:sz w:val="24"/>
                <w:szCs w:val="24"/>
              </w:rPr>
              <w:t>Атол</w:t>
            </w:r>
            <w:proofErr w:type="spellEnd"/>
            <w:r w:rsidRPr="0043367E">
              <w:rPr>
                <w:rFonts w:ascii="Courier New" w:hAnsi="Courier New" w:cs="Courier New"/>
                <w:sz w:val="24"/>
                <w:szCs w:val="24"/>
              </w:rPr>
              <w:t>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Управляющая компания «Восточная»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УК «Стандарт»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«Комфорт»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«Уютный дом»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1. 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</w:t>
            </w:r>
          </w:p>
          <w:p w:rsidR="005A7C08" w:rsidRPr="0043367E" w:rsidRDefault="005A7C08" w:rsidP="0043367E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2.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</w:t>
            </w:r>
          </w:p>
          <w:p w:rsidR="005A7C08" w:rsidRPr="0043367E" w:rsidRDefault="005A7C08" w:rsidP="0043367E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3.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образования.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1. Удельное потребление электроэнергии; 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2. Удельное потребление тепловой энергии.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Объемы и источники финансирования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(тыс. руб.)</w:t>
            </w:r>
          </w:p>
          <w:tbl>
            <w:tblPr>
              <w:tblW w:w="0" w:type="auto"/>
              <w:tblLook w:val="04A0"/>
            </w:tblPr>
            <w:tblGrid>
              <w:gridCol w:w="1415"/>
              <w:gridCol w:w="1896"/>
              <w:gridCol w:w="1277"/>
              <w:gridCol w:w="1249"/>
              <w:gridCol w:w="1961"/>
            </w:tblGrid>
            <w:tr w:rsidR="005A7C08" w:rsidRPr="0043367E" w:rsidTr="0043367E">
              <w:trPr>
                <w:trHeight w:hRule="exact" w:val="34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Срок исполнения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Объем финансирования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в т. ч. планируемое привлечение из:</w:t>
                  </w:r>
                </w:p>
              </w:tc>
            </w:tr>
            <w:tr w:rsidR="005A7C08" w:rsidRPr="0043367E" w:rsidTr="0043367E">
              <w:trPr>
                <w:trHeight w:hRule="exact" w:val="9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C08" w:rsidRPr="0043367E" w:rsidRDefault="005A7C08" w:rsidP="0043367E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C08" w:rsidRPr="0043367E" w:rsidRDefault="005A7C08" w:rsidP="0043367E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обл.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мест.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proofErr w:type="spellStart"/>
                  <w:r w:rsidRPr="0043367E">
                    <w:rPr>
                      <w:rFonts w:ascii="Courier New" w:hAnsi="Courier New" w:cs="Courier New"/>
                    </w:rPr>
                    <w:t>внебюдж</w:t>
                  </w:r>
                  <w:proofErr w:type="spellEnd"/>
                  <w:r w:rsidRPr="0043367E">
                    <w:rPr>
                      <w:rFonts w:ascii="Courier New" w:hAnsi="Courier New" w:cs="Courier New"/>
                    </w:rPr>
                    <w:t>. источников (средств предприятий)</w:t>
                  </w:r>
                </w:p>
              </w:tc>
            </w:tr>
            <w:tr w:rsidR="005A7C08" w:rsidRPr="0043367E" w:rsidTr="0043367E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4130,00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1000,00</w:t>
                  </w:r>
                </w:p>
              </w:tc>
            </w:tr>
            <w:tr w:rsidR="005A7C08" w:rsidRPr="0043367E" w:rsidTr="0043367E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1530,00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800,00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200,00</w:t>
                  </w:r>
                </w:p>
              </w:tc>
            </w:tr>
            <w:tr w:rsidR="005A7C08" w:rsidRPr="0043367E" w:rsidTr="0043367E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200,00</w:t>
                  </w:r>
                </w:p>
              </w:tc>
            </w:tr>
            <w:tr w:rsidR="005A7C08" w:rsidRPr="0043367E" w:rsidTr="0043367E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200,00</w:t>
                  </w:r>
                </w:p>
              </w:tc>
            </w:tr>
            <w:tr w:rsidR="005A7C08" w:rsidRPr="0043367E" w:rsidTr="0043367E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200,00</w:t>
                  </w:r>
                </w:p>
              </w:tc>
            </w:tr>
            <w:tr w:rsidR="005A7C08" w:rsidRPr="0043367E" w:rsidTr="0043367E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200,00</w:t>
                  </w:r>
                </w:p>
              </w:tc>
            </w:tr>
          </w:tbl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A7C08" w:rsidRPr="0043367E" w:rsidTr="0043367E">
        <w:trPr>
          <w:trHeight w:val="132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jc w:val="both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 Повышение эффективности использования энергетических ресурсов на территории Зиминского городского муниципального образования.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2. Недопущение увеличения удельного расхода электроэнергии в МКД;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3. Ежегодное снижение удельного потребления тепловой энергии на 2 %.</w:t>
            </w:r>
          </w:p>
        </w:tc>
      </w:tr>
      <w:tr w:rsidR="005A7C08" w:rsidRPr="0043367E" w:rsidTr="0043367E">
        <w:trPr>
          <w:trHeight w:val="152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Подпрограммы осуществляет Комитет ЖКХ, транспорта и связи администрации ЗГМО.</w:t>
            </w:r>
          </w:p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хозяйства.</w:t>
            </w:r>
          </w:p>
        </w:tc>
      </w:tr>
    </w:tbl>
    <w:p w:rsidR="005A7C08" w:rsidRPr="0043367E" w:rsidRDefault="005A7C08" w:rsidP="005A7C08">
      <w:pPr>
        <w:outlineLvl w:val="3"/>
        <w:rPr>
          <w:b/>
          <w:bCs/>
        </w:rPr>
      </w:pPr>
    </w:p>
    <w:p w:rsidR="005A7C08" w:rsidRPr="0043367E" w:rsidRDefault="005A7C08" w:rsidP="005A7C08">
      <w:pPr>
        <w:pStyle w:val="a3"/>
        <w:numPr>
          <w:ilvl w:val="0"/>
          <w:numId w:val="6"/>
        </w:numPr>
        <w:spacing w:after="0" w:line="240" w:lineRule="auto"/>
        <w:contextualSpacing w:val="0"/>
        <w:jc w:val="center"/>
        <w:outlineLvl w:val="3"/>
        <w:rPr>
          <w:rFonts w:ascii="Arial" w:hAnsi="Arial" w:cs="Arial"/>
          <w:bCs/>
          <w:sz w:val="24"/>
          <w:szCs w:val="24"/>
        </w:rPr>
      </w:pPr>
      <w:r w:rsidRPr="0043367E">
        <w:rPr>
          <w:rFonts w:ascii="Arial" w:hAnsi="Arial" w:cs="Arial"/>
          <w:bCs/>
          <w:sz w:val="24"/>
          <w:szCs w:val="24"/>
        </w:rPr>
        <w:t>Характеристика текущего состояния сферы подпрограммы</w:t>
      </w:r>
    </w:p>
    <w:p w:rsidR="005A7C08" w:rsidRPr="0043367E" w:rsidRDefault="005A7C08" w:rsidP="005A7C08">
      <w:pPr>
        <w:pStyle w:val="a3"/>
        <w:spacing w:after="0" w:line="240" w:lineRule="auto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5A7C08" w:rsidRPr="0043367E" w:rsidRDefault="005A7C08" w:rsidP="005A7C08">
      <w:pPr>
        <w:ind w:firstLine="709"/>
        <w:jc w:val="both"/>
      </w:pPr>
      <w:r w:rsidRPr="0043367E">
        <w:t>Настоящая Подпрограмма разработана в соответствии с Федеральным законом от 23 ноября 2009г.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 </w:t>
      </w:r>
      <w:hyperlink r:id="rId7" w:tooltip="31 декабря" w:history="1">
        <w:r w:rsidRPr="0043367E">
          <w:rPr>
            <w:rStyle w:val="aa"/>
            <w:color w:val="auto"/>
            <w:u w:val="none"/>
          </w:rPr>
          <w:t>31 декабря</w:t>
        </w:r>
      </w:hyperlink>
      <w:r w:rsidRPr="0043367E">
        <w:t> 2009г.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 экономического развития Российской Федерации от 17 </w:t>
      </w:r>
      <w:hyperlink r:id="rId8" w:tooltip="Февраль 2010 г." w:history="1">
        <w:r w:rsidRPr="0043367E">
          <w:rPr>
            <w:rStyle w:val="aa"/>
            <w:color w:val="auto"/>
            <w:u w:val="none"/>
          </w:rPr>
          <w:t>февраля 2010</w:t>
        </w:r>
      </w:hyperlink>
      <w:r w:rsidRPr="0043367E">
        <w:t> г. N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5A7C08" w:rsidRPr="0043367E" w:rsidRDefault="005A7C08" w:rsidP="005A7C08">
      <w:pPr>
        <w:ind w:firstLine="709"/>
        <w:jc w:val="both"/>
      </w:pPr>
      <w:r w:rsidRPr="0043367E">
        <w:t>Зиминское городское муниципальное образование имеет развитый жилищно-коммунальный комплекс, обладающий значительным потенциалом для достижения высоких показателей в области энергосбережения и повышения энергетической эффективности.</w:t>
      </w:r>
    </w:p>
    <w:p w:rsidR="005A7C08" w:rsidRPr="0043367E" w:rsidRDefault="005A7C08" w:rsidP="005A7C08">
      <w:pPr>
        <w:ind w:firstLine="709"/>
        <w:jc w:val="both"/>
      </w:pPr>
      <w:r w:rsidRPr="0043367E">
        <w:t xml:space="preserve">К </w:t>
      </w:r>
      <w:proofErr w:type="spellStart"/>
      <w:r w:rsidRPr="0043367E">
        <w:t>энергопотребляющим</w:t>
      </w:r>
      <w:proofErr w:type="spellEnd"/>
      <w:r w:rsidRPr="0043367E">
        <w:t xml:space="preserve"> объектам Зиминского городского муниципального образования относятся:</w:t>
      </w:r>
    </w:p>
    <w:p w:rsidR="005A7C08" w:rsidRPr="0043367E" w:rsidRDefault="005A7C08" w:rsidP="005A7C0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>жилищный фонд города;</w:t>
      </w:r>
    </w:p>
    <w:p w:rsidR="005A7C08" w:rsidRPr="0043367E" w:rsidRDefault="005A7C08" w:rsidP="005A7C0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 xml:space="preserve">коммунальная инфраструктура – инженерные коммуникации и сооружения, обеспечивающие тепло-, </w:t>
      </w:r>
      <w:hyperlink r:id="rId9" w:tooltip="Водоснабжение и канализация" w:history="1">
        <w:r w:rsidRPr="0043367E">
          <w:rPr>
            <w:rStyle w:val="aa"/>
            <w:color w:val="auto"/>
            <w:u w:val="none"/>
          </w:rPr>
          <w:t>водоснабжение</w:t>
        </w:r>
      </w:hyperlink>
      <w:r w:rsidRPr="0043367E">
        <w:t>, водоотведение, очистные сооружения;</w:t>
      </w:r>
    </w:p>
    <w:p w:rsidR="005A7C08" w:rsidRPr="0043367E" w:rsidRDefault="005A7C08" w:rsidP="005A7C0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>уличное освещение;</w:t>
      </w:r>
    </w:p>
    <w:p w:rsidR="005A7C08" w:rsidRPr="0043367E" w:rsidRDefault="005A7C08" w:rsidP="005A7C08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>бюджетные учреждения города.</w:t>
      </w:r>
    </w:p>
    <w:p w:rsidR="005A7C08" w:rsidRPr="0043367E" w:rsidRDefault="005A7C08" w:rsidP="005A7C08">
      <w:pPr>
        <w:ind w:firstLine="709"/>
        <w:jc w:val="both"/>
      </w:pPr>
      <w:r w:rsidRPr="0043367E">
        <w:lastRenderedPageBreak/>
        <w:t>По состоянию на 01.01.2019г. жилищный фонд города составляет 527 домов, из них 208 ед. </w:t>
      </w:r>
      <w:hyperlink r:id="rId10" w:tooltip="Многоквартирные дома" w:history="1">
        <w:r w:rsidRPr="0043367E">
          <w:rPr>
            <w:rStyle w:val="aa"/>
            <w:color w:val="auto"/>
            <w:u w:val="none"/>
          </w:rPr>
          <w:t>многоквартирные дома</w:t>
        </w:r>
      </w:hyperlink>
      <w:r w:rsidRPr="0043367E">
        <w:t> </w:t>
      </w:r>
      <w:hyperlink r:id="rId11" w:tooltip="Общая площадь" w:history="1">
        <w:r w:rsidRPr="0043367E">
          <w:rPr>
            <w:rStyle w:val="aa"/>
            <w:color w:val="auto"/>
            <w:u w:val="none"/>
          </w:rPr>
          <w:t>общей площадью</w:t>
        </w:r>
      </w:hyperlink>
      <w:r w:rsidRPr="0043367E">
        <w:t xml:space="preserve"> 425,1 тыс. м</w:t>
      </w:r>
      <w:r w:rsidRPr="0043367E">
        <w:rPr>
          <w:vertAlign w:val="superscript"/>
        </w:rPr>
        <w:t>2</w:t>
      </w:r>
      <w:r w:rsidRPr="0043367E">
        <w:t>, а также 5530 ед. индивидуального жилого сектора.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«Восточная», ООО УК «Стандарт», ООО «</w:t>
      </w:r>
      <w:proofErr w:type="spellStart"/>
      <w:r w:rsidRPr="0043367E">
        <w:t>Атол</w:t>
      </w:r>
      <w:proofErr w:type="spellEnd"/>
      <w:r w:rsidRPr="0043367E">
        <w:t>», ООО «Комфорт», ООО «Уютный дом».</w:t>
      </w:r>
    </w:p>
    <w:p w:rsidR="005A7C08" w:rsidRPr="0043367E" w:rsidRDefault="005A7C08" w:rsidP="005A7C08">
      <w:pPr>
        <w:ind w:left="80" w:firstLine="629"/>
        <w:contextualSpacing/>
        <w:jc w:val="both"/>
      </w:pPr>
      <w:r w:rsidRPr="0043367E">
        <w:t xml:space="preserve">На постоянной основе проводится мониторинг установки </w:t>
      </w:r>
      <w:proofErr w:type="spellStart"/>
      <w:r w:rsidRPr="0043367E">
        <w:t>общедомовых</w:t>
      </w:r>
      <w:proofErr w:type="spellEnd"/>
      <w:r w:rsidRPr="0043367E">
        <w:t xml:space="preserve"> приборов учёта энергетических ресурсов </w:t>
      </w:r>
      <w:proofErr w:type="spellStart"/>
      <w:r w:rsidRPr="0043367E">
        <w:t>ресурсоснабжающими</w:t>
      </w:r>
      <w:proofErr w:type="spellEnd"/>
      <w:r w:rsidRPr="0043367E">
        <w:t xml:space="preserve"> организациями в многоквартирных домах. Так, по состоянию на 01.01.2019, в многоквартирных домах на территории муниципального образования установлено </w:t>
      </w:r>
      <w:proofErr w:type="spellStart"/>
      <w:r w:rsidRPr="0043367E">
        <w:t>общедомовых</w:t>
      </w:r>
      <w:proofErr w:type="spellEnd"/>
      <w:r w:rsidRPr="0043367E">
        <w:t xml:space="preserve"> приборов учёта коммунальных услуг: </w:t>
      </w:r>
    </w:p>
    <w:p w:rsidR="005A7C08" w:rsidRPr="0043367E" w:rsidRDefault="005A7C08" w:rsidP="005A7C08">
      <w:pPr>
        <w:ind w:left="80"/>
        <w:contextualSpacing/>
        <w:jc w:val="both"/>
      </w:pPr>
      <w:r w:rsidRPr="0043367E">
        <w:tab/>
        <w:t xml:space="preserve">- тепловой энергии – 122;  </w:t>
      </w:r>
    </w:p>
    <w:p w:rsidR="005A7C08" w:rsidRPr="0043367E" w:rsidRDefault="005A7C08" w:rsidP="005A7C08">
      <w:pPr>
        <w:ind w:left="80"/>
        <w:contextualSpacing/>
        <w:jc w:val="both"/>
      </w:pPr>
      <w:r w:rsidRPr="0043367E">
        <w:tab/>
        <w:t xml:space="preserve">- холодного водоснабжения – 184;  </w:t>
      </w:r>
    </w:p>
    <w:p w:rsidR="005A7C08" w:rsidRPr="0043367E" w:rsidRDefault="005A7C08" w:rsidP="005A7C08">
      <w:pPr>
        <w:ind w:left="80"/>
        <w:contextualSpacing/>
        <w:jc w:val="both"/>
      </w:pPr>
      <w:r w:rsidRPr="0043367E">
        <w:tab/>
        <w:t>- электроэнергии – 208.</w:t>
      </w:r>
    </w:p>
    <w:p w:rsidR="005A7C08" w:rsidRPr="0043367E" w:rsidRDefault="005A7C08" w:rsidP="005A7C08">
      <w:pPr>
        <w:ind w:firstLine="709"/>
      </w:pPr>
      <w:r w:rsidRPr="0043367E">
        <w:t>Инженерная коммунальная инфраструктура имеет следующие характеристики: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1"/>
        <w:gridCol w:w="3160"/>
        <w:gridCol w:w="1457"/>
      </w:tblGrid>
      <w:tr w:rsidR="005A7C08" w:rsidRPr="0043367E" w:rsidTr="0043367E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Коммунальная инфраструктура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Протяженность, км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износ, %</w:t>
            </w:r>
          </w:p>
        </w:tc>
      </w:tr>
      <w:tr w:rsidR="005A7C08" w:rsidRPr="0043367E" w:rsidTr="0043367E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Сети теплоснабжения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55,4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67</w:t>
            </w:r>
          </w:p>
        </w:tc>
      </w:tr>
      <w:tr w:rsidR="005A7C08" w:rsidRPr="0043367E" w:rsidTr="0043367E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Сети водоснабжения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82,025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70</w:t>
            </w:r>
          </w:p>
        </w:tc>
      </w:tr>
      <w:tr w:rsidR="005A7C08" w:rsidRPr="0043367E" w:rsidTr="0043367E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Сети водоотведения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33,62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65</w:t>
            </w:r>
          </w:p>
        </w:tc>
      </w:tr>
      <w:tr w:rsidR="005A7C08" w:rsidRPr="0043367E" w:rsidTr="0043367E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Сети электроснабжения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361,05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A7C08" w:rsidRPr="0043367E" w:rsidRDefault="005A7C08" w:rsidP="0043367E">
            <w:r w:rsidRPr="0043367E">
              <w:t>81</w:t>
            </w:r>
          </w:p>
        </w:tc>
      </w:tr>
    </w:tbl>
    <w:p w:rsidR="005A7C08" w:rsidRPr="0043367E" w:rsidRDefault="005A7C08" w:rsidP="005A7C08">
      <w:pPr>
        <w:ind w:firstLine="708"/>
        <w:jc w:val="both"/>
      </w:pPr>
      <w:r w:rsidRPr="0043367E">
        <w:t>Бюджетная сфера включает комплекс сооружений муниципальной собственности. В его состав входят объекты образования, культуры, расположенные на территории Зиминского городского муниципального образования. Основные мероприятия, обеспечивающие экономию энергетических ресурсов в зданиях бюджетной сферы, во многом соответствуют мероприятиям, реализуемым в жилищном секторе.</w:t>
      </w:r>
    </w:p>
    <w:p w:rsidR="005A7C08" w:rsidRPr="0043367E" w:rsidRDefault="005A7C08" w:rsidP="005A7C08">
      <w:pPr>
        <w:ind w:firstLine="708"/>
        <w:jc w:val="both"/>
      </w:pPr>
    </w:p>
    <w:p w:rsidR="005A7C08" w:rsidRPr="0043367E" w:rsidRDefault="005A7C08" w:rsidP="005A7C08">
      <w:pPr>
        <w:pStyle w:val="a3"/>
        <w:numPr>
          <w:ilvl w:val="0"/>
          <w:numId w:val="6"/>
        </w:numPr>
        <w:spacing w:after="0" w:line="240" w:lineRule="auto"/>
        <w:contextualSpacing w:val="0"/>
        <w:jc w:val="center"/>
        <w:outlineLvl w:val="3"/>
        <w:rPr>
          <w:rFonts w:ascii="Arial" w:hAnsi="Arial" w:cs="Arial"/>
          <w:bCs/>
          <w:sz w:val="24"/>
          <w:szCs w:val="24"/>
        </w:rPr>
      </w:pPr>
      <w:r w:rsidRPr="0043367E">
        <w:rPr>
          <w:rFonts w:ascii="Arial" w:hAnsi="Arial" w:cs="Arial"/>
          <w:bCs/>
          <w:sz w:val="24"/>
          <w:szCs w:val="24"/>
        </w:rPr>
        <w:t>Содержание проблемы и обоснование необходимости ее решения</w:t>
      </w:r>
    </w:p>
    <w:p w:rsidR="005A7C08" w:rsidRPr="0043367E" w:rsidRDefault="005A7C08" w:rsidP="005A7C08">
      <w:pPr>
        <w:pStyle w:val="a3"/>
        <w:spacing w:after="0" w:line="240" w:lineRule="auto"/>
        <w:outlineLvl w:val="3"/>
        <w:rPr>
          <w:rFonts w:ascii="Arial" w:hAnsi="Arial" w:cs="Arial"/>
          <w:b/>
          <w:bCs/>
          <w:sz w:val="24"/>
          <w:szCs w:val="24"/>
        </w:rPr>
      </w:pPr>
    </w:p>
    <w:p w:rsidR="005A7C08" w:rsidRPr="0043367E" w:rsidRDefault="005A7C08" w:rsidP="005A7C08">
      <w:pPr>
        <w:ind w:firstLine="709"/>
        <w:jc w:val="both"/>
      </w:pPr>
      <w:r w:rsidRPr="0043367E">
        <w:t xml:space="preserve">Подпрограмма «Энергосбережение и повышение энергетической эффективности на территории Зиминского городского муниципального образования на 2020-2024гг.» направлена на обеспечение реализации мероприятий в области энергосбережения и повышения энергетической эффективности объектов коммунального теплоснабжения, водоснабжения, водоотведения, жилищного сектора, бюджетной сферы за счет снижения удельных показателей энергоемкости и энергопотребления путем внедрения </w:t>
      </w:r>
      <w:proofErr w:type="spellStart"/>
      <w:r w:rsidRPr="0043367E">
        <w:t>ресурсо-энергосберегающих</w:t>
      </w:r>
      <w:proofErr w:type="spellEnd"/>
      <w:r w:rsidRPr="0043367E">
        <w:t xml:space="preserve"> технологий и актуализации схем теплоснабжения. </w:t>
      </w:r>
    </w:p>
    <w:p w:rsidR="005A7C08" w:rsidRPr="0043367E" w:rsidRDefault="005A7C08" w:rsidP="005A7C08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 xml:space="preserve">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</w:t>
      </w:r>
    </w:p>
    <w:p w:rsidR="005A7C08" w:rsidRPr="0043367E" w:rsidRDefault="005A7C08" w:rsidP="005A7C08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>Проблема коммунальной инфраструктуры это сохранение высокого уровня степени износа оборудования: в системе теплоснабжения износ инженерных коммуникаций составляет 67%, в системе водоснабжения –70%, в системе водоотведения – 65%. Следствием высокой степени износа оборудования являются потери в сетях.</w:t>
      </w:r>
    </w:p>
    <w:p w:rsidR="005A7C08" w:rsidRPr="0043367E" w:rsidRDefault="005A7C08" w:rsidP="005A7C08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 xml:space="preserve">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</w:t>
      </w:r>
      <w:proofErr w:type="spellStart"/>
      <w:r w:rsidRPr="0043367E">
        <w:rPr>
          <w:rFonts w:ascii="Arial" w:hAnsi="Arial" w:cs="Arial"/>
          <w:sz w:val="24"/>
          <w:szCs w:val="24"/>
        </w:rPr>
        <w:t>энергоресурсопотреблением</w:t>
      </w:r>
      <w:proofErr w:type="spellEnd"/>
      <w:r w:rsidRPr="0043367E">
        <w:rPr>
          <w:rFonts w:ascii="Arial" w:hAnsi="Arial" w:cs="Arial"/>
          <w:sz w:val="24"/>
          <w:szCs w:val="24"/>
        </w:rPr>
        <w:t>, на городской бюджет и население.</w:t>
      </w:r>
    </w:p>
    <w:p w:rsidR="005A7C08" w:rsidRPr="0043367E" w:rsidRDefault="005A7C08" w:rsidP="005A7C08">
      <w:pPr>
        <w:jc w:val="center"/>
        <w:outlineLvl w:val="3"/>
        <w:rPr>
          <w:b/>
          <w:bCs/>
        </w:rPr>
      </w:pPr>
    </w:p>
    <w:p w:rsidR="005A7C08" w:rsidRPr="0043367E" w:rsidRDefault="005A7C08" w:rsidP="005A7C08">
      <w:pPr>
        <w:widowControl/>
        <w:numPr>
          <w:ilvl w:val="0"/>
          <w:numId w:val="6"/>
        </w:numPr>
        <w:autoSpaceDE/>
        <w:autoSpaceDN/>
        <w:adjustRightInd/>
        <w:jc w:val="center"/>
        <w:outlineLvl w:val="3"/>
        <w:rPr>
          <w:bCs/>
        </w:rPr>
      </w:pPr>
      <w:r w:rsidRPr="0043367E">
        <w:rPr>
          <w:bCs/>
        </w:rPr>
        <w:t>Цели и задачи подпрограммы</w:t>
      </w:r>
    </w:p>
    <w:p w:rsidR="005A7C08" w:rsidRPr="0043367E" w:rsidRDefault="005A7C08" w:rsidP="005A7C08">
      <w:pPr>
        <w:ind w:left="720"/>
        <w:outlineLvl w:val="3"/>
        <w:rPr>
          <w:b/>
          <w:bCs/>
        </w:rPr>
      </w:pPr>
    </w:p>
    <w:p w:rsidR="005A7C08" w:rsidRPr="0043367E" w:rsidRDefault="005A7C08" w:rsidP="005A7C08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43367E">
        <w:t>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образования.</w:t>
      </w:r>
    </w:p>
    <w:p w:rsidR="005A7C08" w:rsidRPr="0043367E" w:rsidRDefault="005A7C08" w:rsidP="005A7C08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43367E">
        <w:t>Для достижения указанной цели в рамках Подпрограммы определены следующие приоритетные задачи:</w:t>
      </w:r>
    </w:p>
    <w:p w:rsidR="005A7C08" w:rsidRPr="0043367E" w:rsidRDefault="005A7C08" w:rsidP="005A7C08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 xml:space="preserve">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образования. </w:t>
      </w:r>
    </w:p>
    <w:p w:rsidR="005A7C08" w:rsidRPr="0043367E" w:rsidRDefault="005A7C08" w:rsidP="005A7C08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>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образования.</w:t>
      </w:r>
    </w:p>
    <w:p w:rsidR="005A7C08" w:rsidRPr="0043367E" w:rsidRDefault="005A7C08" w:rsidP="005A7C08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 xml:space="preserve">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образования. </w:t>
      </w:r>
    </w:p>
    <w:p w:rsidR="005A7C08" w:rsidRPr="0043367E" w:rsidRDefault="005A7C08" w:rsidP="005A7C08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43367E">
        <w:t>Данные направления ориентированы на оптимизацию расходов бюджета при обеспечении энергетическими ресурсами и водой бюджетных учреждений, повышение эффективности использования энергетических ресурсов в жилищном фонде, сокращение непроизводственных потерь энергетических ресурсов и воды, повышение эффективности использования энергетических ресурсов в системах коммунальной инфраструктуры, повышение уровня оснащенности приборами учета используемых энергетических ресурсов, повышение количества случаев использования объектов, имеющих высокую энергетическую эффективность.</w:t>
      </w:r>
    </w:p>
    <w:p w:rsidR="005A7C08" w:rsidRPr="0043367E" w:rsidRDefault="005A7C08" w:rsidP="005A7C08">
      <w:pPr>
        <w:tabs>
          <w:tab w:val="left" w:pos="709"/>
          <w:tab w:val="left" w:pos="851"/>
          <w:tab w:val="left" w:pos="993"/>
        </w:tabs>
        <w:ind w:firstLine="709"/>
        <w:jc w:val="both"/>
      </w:pPr>
    </w:p>
    <w:p w:rsidR="005A7C08" w:rsidRPr="0043367E" w:rsidRDefault="005A7C08" w:rsidP="005A7C08">
      <w:pPr>
        <w:pStyle w:val="ConsPlusNormal"/>
        <w:spacing w:line="276" w:lineRule="auto"/>
        <w:ind w:left="720"/>
        <w:jc w:val="center"/>
        <w:rPr>
          <w:bCs/>
          <w:sz w:val="24"/>
          <w:szCs w:val="24"/>
        </w:rPr>
      </w:pPr>
      <w:r w:rsidRPr="0043367E">
        <w:rPr>
          <w:bCs/>
          <w:sz w:val="24"/>
          <w:szCs w:val="24"/>
        </w:rPr>
        <w:t>5. Сроки реализации и ресурсное обеспечение Подпрограммы</w:t>
      </w:r>
    </w:p>
    <w:p w:rsidR="005A7C08" w:rsidRPr="0043367E" w:rsidRDefault="005A7C08" w:rsidP="005A7C08">
      <w:pPr>
        <w:pStyle w:val="ConsPlusNormal"/>
        <w:spacing w:line="276" w:lineRule="auto"/>
        <w:jc w:val="right"/>
        <w:rPr>
          <w:sz w:val="24"/>
          <w:szCs w:val="24"/>
        </w:rPr>
      </w:pPr>
      <w:r w:rsidRPr="0043367E">
        <w:rPr>
          <w:sz w:val="24"/>
          <w:szCs w:val="24"/>
        </w:rPr>
        <w:t>тыс.руб.</w:t>
      </w:r>
    </w:p>
    <w:tbl>
      <w:tblPr>
        <w:tblW w:w="5000" w:type="pct"/>
        <w:tblLayout w:type="fixed"/>
        <w:tblLook w:val="04A0"/>
      </w:tblPr>
      <w:tblGrid>
        <w:gridCol w:w="1978"/>
        <w:gridCol w:w="2076"/>
        <w:gridCol w:w="1711"/>
        <w:gridCol w:w="1555"/>
        <w:gridCol w:w="2534"/>
      </w:tblGrid>
      <w:tr w:rsidR="005A7C08" w:rsidRPr="0043367E" w:rsidTr="0043367E">
        <w:trPr>
          <w:trHeight w:hRule="exact" w:val="284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5A7C08" w:rsidRPr="0043367E" w:rsidTr="0043367E">
        <w:trPr>
          <w:trHeight w:hRule="exact" w:val="28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43367E">
              <w:rPr>
                <w:rFonts w:ascii="Courier New" w:hAnsi="Courier New" w:cs="Courier New"/>
              </w:rPr>
              <w:t>внебюдж</w:t>
            </w:r>
            <w:proofErr w:type="spellEnd"/>
            <w:r w:rsidRPr="0043367E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5A7C08" w:rsidRPr="0043367E" w:rsidTr="0043367E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4130,00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2600,00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</w:tr>
      <w:tr w:rsidR="005A7C08" w:rsidRPr="0043367E" w:rsidTr="0043367E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1530,00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800,00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600,00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600,00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</w:tbl>
    <w:p w:rsidR="005A7C08" w:rsidRPr="0043367E" w:rsidRDefault="005A7C08" w:rsidP="005A7C08">
      <w:pPr>
        <w:pStyle w:val="ConsPlusNormal"/>
        <w:rPr>
          <w:b/>
          <w:bCs/>
          <w:sz w:val="24"/>
          <w:szCs w:val="24"/>
        </w:rPr>
        <w:sectPr w:rsidR="005A7C08" w:rsidRPr="0043367E" w:rsidSect="004336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567" w:bottom="1134" w:left="1701" w:header="709" w:footer="709" w:gutter="0"/>
          <w:pgNumType w:start="26"/>
          <w:cols w:space="708"/>
          <w:docGrid w:linePitch="360"/>
        </w:sectPr>
      </w:pPr>
    </w:p>
    <w:p w:rsidR="005A7C08" w:rsidRPr="0043367E" w:rsidRDefault="005A7C08" w:rsidP="005A7C08">
      <w:pPr>
        <w:pStyle w:val="ConsPlusNormal"/>
        <w:jc w:val="center"/>
        <w:rPr>
          <w:b/>
          <w:bCs/>
          <w:sz w:val="24"/>
          <w:szCs w:val="24"/>
        </w:rPr>
      </w:pPr>
      <w:r w:rsidRPr="0043367E">
        <w:rPr>
          <w:bCs/>
          <w:sz w:val="24"/>
          <w:szCs w:val="24"/>
        </w:rPr>
        <w:lastRenderedPageBreak/>
        <w:t>6.</w:t>
      </w:r>
      <w:r w:rsidRPr="0043367E">
        <w:rPr>
          <w:b/>
          <w:bCs/>
          <w:sz w:val="24"/>
          <w:szCs w:val="24"/>
        </w:rPr>
        <w:t xml:space="preserve"> </w:t>
      </w:r>
      <w:r w:rsidRPr="0043367E">
        <w:rPr>
          <w:bCs/>
          <w:sz w:val="24"/>
          <w:szCs w:val="24"/>
        </w:rPr>
        <w:t>Мероприятия подпрограммы</w:t>
      </w:r>
    </w:p>
    <w:p w:rsidR="005A7C08" w:rsidRPr="0043367E" w:rsidRDefault="005A7C08" w:rsidP="005A7C08">
      <w:pPr>
        <w:pStyle w:val="ConsPlusNormal"/>
        <w:jc w:val="right"/>
        <w:rPr>
          <w:bCs/>
          <w:sz w:val="24"/>
          <w:szCs w:val="24"/>
        </w:rPr>
      </w:pPr>
      <w:r w:rsidRPr="0043367E">
        <w:rPr>
          <w:bCs/>
          <w:sz w:val="24"/>
          <w:szCs w:val="24"/>
        </w:rPr>
        <w:t>тыс.руб.</w:t>
      </w:r>
    </w:p>
    <w:p w:rsidR="005A7C08" w:rsidRPr="0043367E" w:rsidRDefault="005A7C08" w:rsidP="005A7C08">
      <w:pPr>
        <w:pStyle w:val="ConsPlusNormal"/>
        <w:rPr>
          <w:b/>
          <w:bCs/>
          <w:sz w:val="24"/>
          <w:szCs w:val="24"/>
        </w:rPr>
      </w:pPr>
    </w:p>
    <w:tbl>
      <w:tblPr>
        <w:tblW w:w="4950" w:type="pct"/>
        <w:tblInd w:w="93" w:type="dxa"/>
        <w:tblLook w:val="04A0"/>
      </w:tblPr>
      <w:tblGrid>
        <w:gridCol w:w="770"/>
        <w:gridCol w:w="2481"/>
        <w:gridCol w:w="2348"/>
        <w:gridCol w:w="2215"/>
        <w:gridCol w:w="1549"/>
        <w:gridCol w:w="2082"/>
        <w:gridCol w:w="1274"/>
        <w:gridCol w:w="1293"/>
        <w:gridCol w:w="1815"/>
      </w:tblGrid>
      <w:tr w:rsidR="005A7C08" w:rsidRPr="0043367E" w:rsidTr="0043367E">
        <w:trPr>
          <w:trHeight w:val="31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43367E">
              <w:rPr>
                <w:rFonts w:ascii="Courier New" w:hAnsi="Courier New" w:cs="Courier New"/>
              </w:rPr>
              <w:t>п</w:t>
            </w:r>
            <w:proofErr w:type="spellEnd"/>
            <w:r w:rsidRPr="0043367E">
              <w:rPr>
                <w:rFonts w:ascii="Courier New" w:hAnsi="Courier New" w:cs="Courier New"/>
              </w:rPr>
              <w:t>/</w:t>
            </w:r>
            <w:proofErr w:type="spellStart"/>
            <w:r w:rsidRPr="0043367E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Ответственный 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5A7C08" w:rsidRPr="0043367E" w:rsidTr="0043367E">
        <w:trPr>
          <w:trHeight w:val="123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43367E">
              <w:rPr>
                <w:rFonts w:ascii="Courier New" w:hAnsi="Courier New" w:cs="Courier New"/>
              </w:rPr>
              <w:t>внебюдж</w:t>
            </w:r>
            <w:proofErr w:type="spellEnd"/>
            <w:r w:rsidRPr="0043367E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 xml:space="preserve"> Подпрограмма: 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4130,00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</w:tr>
      <w:tr w:rsidR="005A7C08" w:rsidRPr="0043367E" w:rsidTr="0043367E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200,00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Энергосбережение в сфере теплоснабжения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</w:tr>
      <w:tr w:rsidR="005A7C08" w:rsidRPr="0043367E" w:rsidTr="0043367E">
        <w:trPr>
          <w:trHeight w:val="40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0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2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Энергосбережение в сфере водоснабжения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Снижение тепловых потерь, </w:t>
            </w:r>
            <w:r w:rsidRPr="0043367E">
              <w:rPr>
                <w:rFonts w:ascii="Courier New" w:hAnsi="Courier New" w:cs="Courier New"/>
              </w:rPr>
              <w:lastRenderedPageBreak/>
              <w:t xml:space="preserve">экономия потребления электрической </w:t>
            </w:r>
            <w:proofErr w:type="spellStart"/>
            <w:r w:rsidRPr="0043367E">
              <w:rPr>
                <w:rFonts w:ascii="Courier New" w:hAnsi="Courier New" w:cs="Courier New"/>
              </w:rPr>
              <w:t>энергии,экономия</w:t>
            </w:r>
            <w:proofErr w:type="spellEnd"/>
            <w:r w:rsidRPr="0043367E">
              <w:rPr>
                <w:rFonts w:ascii="Courier New" w:hAnsi="Courier New" w:cs="Courier New"/>
              </w:rPr>
              <w:t xml:space="preserve"> водных ресурсов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 xml:space="preserve">Комитет ЖКХ, транспорта и связи </w:t>
            </w:r>
            <w:r w:rsidRPr="0043367E">
              <w:rPr>
                <w:rFonts w:ascii="Courier New" w:hAnsi="Courier New" w:cs="Courier New"/>
              </w:rPr>
              <w:lastRenderedPageBreak/>
              <w:t>администрации  ЗГМО, ООО "Водоснабжение"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lastRenderedPageBreak/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</w:tr>
      <w:tr w:rsidR="005A7C08" w:rsidRPr="0043367E" w:rsidTr="0043367E">
        <w:trPr>
          <w:trHeight w:val="39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6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8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Энергосбережение в сфере водоотведения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Комитет ЖКХ, транспорта и связи администрации  ЗГМО, ООО "Сток-Сервис"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6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Энергосбережение в жилищном фонде 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УК "Восточная"; ООО "</w:t>
            </w:r>
            <w:proofErr w:type="spellStart"/>
            <w:r w:rsidRPr="0043367E">
              <w:rPr>
                <w:rFonts w:ascii="Courier New" w:hAnsi="Courier New" w:cs="Courier New"/>
              </w:rPr>
              <w:t>Атол</w:t>
            </w:r>
            <w:proofErr w:type="spellEnd"/>
            <w:r w:rsidRPr="0043367E">
              <w:rPr>
                <w:rFonts w:ascii="Courier New" w:hAnsi="Courier New" w:cs="Courier New"/>
              </w:rPr>
              <w:t>",                  ООО "Стандарт",                 ООО "Комфорт",                     ООО "Уютный дом"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</w:tr>
      <w:tr w:rsidR="005A7C08" w:rsidRPr="0043367E" w:rsidTr="0043367E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</w:tr>
      <w:tr w:rsidR="005A7C08" w:rsidRPr="0043367E" w:rsidTr="0043367E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</w:tr>
      <w:tr w:rsidR="005A7C08" w:rsidRPr="0043367E" w:rsidTr="0043367E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</w:tr>
      <w:tr w:rsidR="005A7C08" w:rsidRPr="0043367E" w:rsidTr="0043367E">
        <w:trPr>
          <w:trHeight w:val="494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5.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Энергосбережение в бюджетной сфере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 xml:space="preserve">Экономия энергетических ресурсов, учет потребления горячей воды и тепловой энергии, экономия </w:t>
            </w:r>
            <w:r w:rsidRPr="0043367E">
              <w:rPr>
                <w:rFonts w:ascii="Courier New" w:hAnsi="Courier New" w:cs="Courier New"/>
                <w:color w:val="000000"/>
              </w:rPr>
              <w:lastRenderedPageBreak/>
              <w:t>энергоресурсов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 xml:space="preserve">Комитет по образованию администрации ЗГМО; Управление по развитию культурной сферы и </w:t>
            </w:r>
            <w:r w:rsidRPr="0043367E">
              <w:rPr>
                <w:rFonts w:ascii="Courier New" w:hAnsi="Courier New" w:cs="Courier New"/>
              </w:rPr>
              <w:lastRenderedPageBreak/>
              <w:t>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lastRenderedPageBreak/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1630,00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0,00</w:t>
            </w:r>
          </w:p>
        </w:tc>
      </w:tr>
      <w:tr w:rsidR="005A7C08" w:rsidRPr="0043367E" w:rsidTr="0043367E">
        <w:trPr>
          <w:trHeight w:val="417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</w:tbl>
    <w:p w:rsidR="005A7C08" w:rsidRPr="0043367E" w:rsidRDefault="005A7C08" w:rsidP="005A7C08">
      <w:pPr>
        <w:pStyle w:val="ConsPlusNormal"/>
        <w:rPr>
          <w:rFonts w:ascii="Courier New" w:hAnsi="Courier New" w:cs="Courier New"/>
          <w:bCs/>
          <w:sz w:val="24"/>
          <w:szCs w:val="24"/>
        </w:rPr>
      </w:pPr>
    </w:p>
    <w:p w:rsidR="005A7C08" w:rsidRPr="0043367E" w:rsidRDefault="005A7C08" w:rsidP="005A7C08">
      <w:pPr>
        <w:pStyle w:val="ConsPlusNormal"/>
        <w:rPr>
          <w:rFonts w:ascii="Courier New" w:hAnsi="Courier New" w:cs="Courier New"/>
          <w:bCs/>
          <w:sz w:val="24"/>
          <w:szCs w:val="24"/>
        </w:rPr>
        <w:sectPr w:rsidR="005A7C08" w:rsidRPr="0043367E" w:rsidSect="0043367E">
          <w:pgSz w:w="16838" w:h="11906" w:orient="landscape" w:code="9"/>
          <w:pgMar w:top="851" w:right="567" w:bottom="567" w:left="567" w:header="709" w:footer="709" w:gutter="0"/>
          <w:cols w:space="708"/>
          <w:docGrid w:linePitch="360"/>
        </w:sectPr>
      </w:pPr>
    </w:p>
    <w:p w:rsidR="005A7C08" w:rsidRPr="0043367E" w:rsidRDefault="005A7C08" w:rsidP="005A7C08">
      <w:pPr>
        <w:pStyle w:val="ConsPlusNormal"/>
        <w:ind w:left="360"/>
        <w:jc w:val="center"/>
        <w:rPr>
          <w:bCs/>
          <w:sz w:val="24"/>
          <w:szCs w:val="24"/>
        </w:rPr>
      </w:pPr>
      <w:r w:rsidRPr="0043367E">
        <w:rPr>
          <w:bCs/>
          <w:sz w:val="24"/>
          <w:szCs w:val="24"/>
        </w:rPr>
        <w:lastRenderedPageBreak/>
        <w:t>7. Целевые показатели Подпрограммы</w:t>
      </w:r>
    </w:p>
    <w:p w:rsidR="005A7C08" w:rsidRPr="0043367E" w:rsidRDefault="005A7C08" w:rsidP="005A7C08">
      <w:pPr>
        <w:pStyle w:val="ConsPlusNormal"/>
        <w:jc w:val="center"/>
        <w:rPr>
          <w:sz w:val="24"/>
          <w:szCs w:val="24"/>
        </w:rPr>
      </w:pPr>
      <w:r w:rsidRPr="0043367E">
        <w:rPr>
          <w:sz w:val="24"/>
          <w:szCs w:val="24"/>
        </w:rPr>
        <w:t xml:space="preserve">Планируемые целевые показатели Подпрограммы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952"/>
        <w:gridCol w:w="988"/>
        <w:gridCol w:w="988"/>
        <w:gridCol w:w="988"/>
        <w:gridCol w:w="878"/>
        <w:gridCol w:w="878"/>
        <w:gridCol w:w="878"/>
        <w:gridCol w:w="878"/>
        <w:gridCol w:w="878"/>
      </w:tblGrid>
      <w:tr w:rsidR="005A7C08" w:rsidRPr="0043367E" w:rsidTr="0043367E">
        <w:tc>
          <w:tcPr>
            <w:tcW w:w="231" w:type="pct"/>
            <w:vMerge w:val="restar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43367E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43367E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43367E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9" w:type="pct"/>
            <w:vMerge w:val="restar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64" w:type="pct"/>
            <w:vMerge w:val="restar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Ед. </w:t>
            </w:r>
            <w:proofErr w:type="spellStart"/>
            <w:r w:rsidRPr="0043367E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43367E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3426" w:type="pct"/>
            <w:gridSpan w:val="7"/>
            <w:tcBorders>
              <w:right w:val="single" w:sz="4" w:space="0" w:color="auto"/>
            </w:tcBorders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5A7C08" w:rsidRPr="0043367E" w:rsidTr="0043367E">
        <w:tc>
          <w:tcPr>
            <w:tcW w:w="231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1" w:type="pct"/>
            <w:vMerge w:val="restar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От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чет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ный 2018 год (факт)</w:t>
            </w:r>
          </w:p>
        </w:tc>
        <w:tc>
          <w:tcPr>
            <w:tcW w:w="473" w:type="pct"/>
            <w:vMerge w:val="restar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Теку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щий 2019 год (оцен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ка)</w:t>
            </w:r>
          </w:p>
        </w:tc>
        <w:tc>
          <w:tcPr>
            <w:tcW w:w="2442" w:type="pct"/>
            <w:gridSpan w:val="5"/>
            <w:tcBorders>
              <w:right w:val="single" w:sz="4" w:space="0" w:color="auto"/>
            </w:tcBorders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5A7C08" w:rsidRPr="0043367E" w:rsidTr="0043367E">
        <w:tc>
          <w:tcPr>
            <w:tcW w:w="231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2020 год (про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2021 год (про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2022 год (про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2023 год (про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2024 год (про</w:t>
            </w:r>
            <w:r w:rsidRPr="0043367E">
              <w:rPr>
                <w:rFonts w:ascii="Courier New" w:hAnsi="Courier New" w:cs="Courier New"/>
                <w:sz w:val="24"/>
                <w:szCs w:val="24"/>
              </w:rPr>
              <w:softHyphen/>
              <w:t>гноз)</w:t>
            </w:r>
          </w:p>
        </w:tc>
      </w:tr>
      <w:tr w:rsidR="005A7C08" w:rsidRPr="0043367E" w:rsidTr="0043367E">
        <w:tc>
          <w:tcPr>
            <w:tcW w:w="5000" w:type="pct"/>
            <w:gridSpan w:val="10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«Энергосбережение и повышение энергетической эффективности на территории Зиминского городского муниципального образования» на 2020-2024 гг.</w:t>
            </w:r>
          </w:p>
        </w:tc>
      </w:tr>
      <w:tr w:rsidR="005A7C08" w:rsidRPr="0043367E" w:rsidTr="0043367E">
        <w:trPr>
          <w:trHeight w:val="1104"/>
        </w:trPr>
        <w:tc>
          <w:tcPr>
            <w:tcW w:w="231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5A7C08" w:rsidRPr="0043367E" w:rsidRDefault="005A7C08" w:rsidP="0043367E">
            <w:pPr>
              <w:ind w:left="34" w:right="74"/>
              <w:rPr>
                <w:rFonts w:ascii="Courier New" w:hAnsi="Courier New" w:cs="Courier New"/>
                <w:color w:val="252525"/>
              </w:rPr>
            </w:pPr>
            <w:r w:rsidRPr="0043367E">
              <w:rPr>
                <w:rFonts w:ascii="Courier New" w:hAnsi="Courier New" w:cs="Courier New"/>
                <w:color w:val="252525"/>
              </w:rPr>
              <w:t>Удельное потребление электроэнергии в многоквартирных домах</w:t>
            </w:r>
          </w:p>
        </w:tc>
        <w:tc>
          <w:tcPr>
            <w:tcW w:w="464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кВтч на 1 чел.</w:t>
            </w:r>
          </w:p>
        </w:tc>
        <w:tc>
          <w:tcPr>
            <w:tcW w:w="511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1192,06</w:t>
            </w:r>
          </w:p>
        </w:tc>
        <w:tc>
          <w:tcPr>
            <w:tcW w:w="473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1180,13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1180,0</w:t>
            </w:r>
          </w:p>
        </w:tc>
      </w:tr>
      <w:tr w:rsidR="005A7C08" w:rsidRPr="0043367E" w:rsidTr="0043367E">
        <w:trPr>
          <w:trHeight w:val="1104"/>
        </w:trPr>
        <w:tc>
          <w:tcPr>
            <w:tcW w:w="231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879" w:type="pct"/>
            <w:vAlign w:val="center"/>
          </w:tcPr>
          <w:p w:rsidR="005A7C08" w:rsidRPr="0043367E" w:rsidRDefault="005A7C08" w:rsidP="0043367E">
            <w:pPr>
              <w:ind w:left="34" w:right="74"/>
              <w:rPr>
                <w:rFonts w:ascii="Courier New" w:hAnsi="Courier New" w:cs="Courier New"/>
                <w:color w:val="252525"/>
              </w:rPr>
            </w:pPr>
            <w:r w:rsidRPr="0043367E">
              <w:rPr>
                <w:rFonts w:ascii="Courier New" w:hAnsi="Courier New" w:cs="Courier New"/>
                <w:color w:val="252525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64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Гкал на 1 кв. м. общей площади</w:t>
            </w:r>
          </w:p>
        </w:tc>
        <w:tc>
          <w:tcPr>
            <w:tcW w:w="511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0,313</w:t>
            </w:r>
          </w:p>
        </w:tc>
        <w:tc>
          <w:tcPr>
            <w:tcW w:w="473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0,307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0,300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0,296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0,288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0,288</w:t>
            </w:r>
          </w:p>
        </w:tc>
        <w:tc>
          <w:tcPr>
            <w:tcW w:w="488" w:type="pct"/>
            <w:vAlign w:val="center"/>
          </w:tcPr>
          <w:p w:rsidR="005A7C08" w:rsidRPr="0043367E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0,282</w:t>
            </w:r>
          </w:p>
        </w:tc>
      </w:tr>
    </w:tbl>
    <w:p w:rsidR="005A7C08" w:rsidRPr="0043367E" w:rsidRDefault="005A7C08" w:rsidP="005A7C08">
      <w:pPr>
        <w:pStyle w:val="ConsPlusNormal"/>
        <w:ind w:left="360"/>
        <w:jc w:val="center"/>
        <w:rPr>
          <w:b/>
          <w:bCs/>
          <w:sz w:val="24"/>
          <w:szCs w:val="24"/>
        </w:rPr>
      </w:pPr>
    </w:p>
    <w:p w:rsidR="005A7C08" w:rsidRPr="0043367E" w:rsidRDefault="005A7C08" w:rsidP="005A7C08">
      <w:pPr>
        <w:pStyle w:val="ConsPlusNormal"/>
        <w:ind w:left="360"/>
        <w:jc w:val="center"/>
        <w:rPr>
          <w:bCs/>
          <w:sz w:val="24"/>
          <w:szCs w:val="24"/>
        </w:rPr>
      </w:pPr>
      <w:r w:rsidRPr="0043367E">
        <w:rPr>
          <w:bCs/>
          <w:sz w:val="24"/>
          <w:szCs w:val="24"/>
        </w:rPr>
        <w:t>8. Механизм реализации Подпрограммы и контроль за ходом ее реализации</w:t>
      </w:r>
    </w:p>
    <w:p w:rsidR="005A7C08" w:rsidRPr="0043367E" w:rsidRDefault="005A7C08" w:rsidP="005A7C08">
      <w:pPr>
        <w:pStyle w:val="ConsPlusNormal"/>
        <w:ind w:left="360"/>
        <w:jc w:val="center"/>
        <w:rPr>
          <w:b/>
          <w:bCs/>
          <w:sz w:val="24"/>
          <w:szCs w:val="24"/>
        </w:rPr>
      </w:pPr>
    </w:p>
    <w:p w:rsidR="005A7C08" w:rsidRPr="0043367E" w:rsidRDefault="005A7C08" w:rsidP="005A7C08">
      <w:pPr>
        <w:ind w:firstLine="709"/>
        <w:jc w:val="both"/>
        <w:rPr>
          <w:color w:val="000000"/>
        </w:rPr>
      </w:pPr>
      <w:r w:rsidRPr="0043367E">
        <w:rPr>
          <w:color w:val="000000"/>
        </w:rPr>
        <w:t>Текущее управление реализацией Подпрограммы осуществляет Комитет жилищно-коммунальному хозяйства, транспорта и связи администрации Зиминского городского муниципального образования – ответственный исполнитель Подпрограммы.</w:t>
      </w:r>
    </w:p>
    <w:p w:rsidR="005A7C08" w:rsidRPr="0043367E" w:rsidRDefault="005A7C08" w:rsidP="005A7C08">
      <w:pPr>
        <w:ind w:firstLine="709"/>
        <w:jc w:val="both"/>
        <w:rPr>
          <w:color w:val="000000"/>
        </w:rPr>
      </w:pPr>
      <w:r w:rsidRPr="0043367E">
        <w:rPr>
          <w:color w:val="000000"/>
        </w:rPr>
        <w:t>Контроль выполнения Подпрограммы осуществляет заместитель мэра городского округа по вопросам жилищно-коммунального хозяйства.</w:t>
      </w:r>
    </w:p>
    <w:p w:rsidR="005A7C08" w:rsidRPr="0043367E" w:rsidRDefault="005A7C08" w:rsidP="005A7C08">
      <w:pPr>
        <w:ind w:firstLine="709"/>
        <w:jc w:val="both"/>
        <w:rPr>
          <w:color w:val="000000"/>
        </w:rPr>
      </w:pPr>
      <w:r w:rsidRPr="0043367E">
        <w:rPr>
          <w:color w:val="000000"/>
        </w:rPr>
        <w:t>Ответственный исполнитель Подпрограммы:</w:t>
      </w:r>
    </w:p>
    <w:p w:rsidR="005A7C08" w:rsidRPr="0043367E" w:rsidRDefault="005A7C08" w:rsidP="005A7C08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организует реализацию мероприятий Подпрограммы, координирует и контролирует действия соисполнителей;</w:t>
      </w:r>
    </w:p>
    <w:p w:rsidR="005A7C08" w:rsidRPr="0043367E" w:rsidRDefault="005A7C08" w:rsidP="005A7C08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запрашивает у соисполнителей информацию о ходе реализации Подпрограммы;</w:t>
      </w:r>
    </w:p>
    <w:p w:rsidR="005A7C08" w:rsidRPr="0043367E" w:rsidRDefault="005A7C08" w:rsidP="005A7C08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5A7C08" w:rsidRPr="0043367E" w:rsidRDefault="005A7C08" w:rsidP="005A7C08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5A7C08" w:rsidRPr="0043367E" w:rsidRDefault="005A7C08" w:rsidP="005A7C08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5A7C08" w:rsidRPr="0043367E" w:rsidRDefault="005A7C08" w:rsidP="005A7C08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5A7C08" w:rsidRPr="0043367E" w:rsidRDefault="005A7C08" w:rsidP="005A7C08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lastRenderedPageBreak/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5A7C08" w:rsidRPr="0043367E" w:rsidRDefault="005A7C08" w:rsidP="005A7C08">
      <w:pPr>
        <w:jc w:val="both"/>
        <w:rPr>
          <w:color w:val="000000"/>
        </w:rPr>
      </w:pPr>
    </w:p>
    <w:p w:rsidR="005A7C08" w:rsidRPr="0043367E" w:rsidRDefault="005A7C08" w:rsidP="005A7C08">
      <w:pPr>
        <w:jc w:val="center"/>
        <w:rPr>
          <w:bCs/>
          <w:color w:val="000000"/>
        </w:rPr>
      </w:pPr>
      <w:r w:rsidRPr="0043367E">
        <w:rPr>
          <w:bCs/>
          <w:color w:val="000000"/>
        </w:rPr>
        <w:t>9. Оценка эффективности реализации Подпрограммы</w:t>
      </w:r>
    </w:p>
    <w:p w:rsidR="005A7C08" w:rsidRPr="0043367E" w:rsidRDefault="005A7C08" w:rsidP="005A7C08">
      <w:pPr>
        <w:jc w:val="center"/>
        <w:rPr>
          <w:b/>
          <w:bCs/>
          <w:color w:val="000000"/>
        </w:rPr>
      </w:pPr>
    </w:p>
    <w:p w:rsidR="005A7C08" w:rsidRPr="0043367E" w:rsidRDefault="005A7C08" w:rsidP="005A7C08">
      <w:pPr>
        <w:ind w:firstLine="708"/>
        <w:jc w:val="both"/>
        <w:rPr>
          <w:color w:val="000000"/>
        </w:rPr>
      </w:pPr>
      <w:r w:rsidRPr="0043367E">
        <w:rPr>
          <w:color w:val="000000"/>
        </w:rPr>
        <w:t>Практическая реализация основных мероприятий подпрограммы позволит обеспечить:</w:t>
      </w:r>
    </w:p>
    <w:p w:rsidR="005A7C08" w:rsidRPr="0043367E" w:rsidRDefault="005A7C08" w:rsidP="005A7C08">
      <w:pPr>
        <w:widowControl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43367E">
        <w:t>Повышение эффективности использования энергетических ресурсов на территории Зиминского городского муниципального образования.</w:t>
      </w:r>
    </w:p>
    <w:p w:rsidR="005A7C08" w:rsidRPr="0043367E" w:rsidRDefault="005A7C08" w:rsidP="005A7C08">
      <w:pPr>
        <w:pStyle w:val="ConsPlusCel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3367E">
        <w:rPr>
          <w:sz w:val="24"/>
          <w:szCs w:val="24"/>
        </w:rPr>
        <w:t>Недопущение увеличения удельного расхода электроэнергии в МКД.</w:t>
      </w:r>
    </w:p>
    <w:p w:rsidR="005A7C08" w:rsidRPr="0043367E" w:rsidRDefault="005A7C08" w:rsidP="005A7C08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after="200"/>
        <w:ind w:left="0" w:firstLine="709"/>
        <w:jc w:val="both"/>
      </w:pPr>
      <w:r w:rsidRPr="0043367E">
        <w:t>Ежегодное снижение удельного потребления тепловой энергии на 2 %.</w:t>
      </w:r>
    </w:p>
    <w:p w:rsidR="005A7C08" w:rsidRPr="0043367E" w:rsidRDefault="005A7C08" w:rsidP="005A7C08">
      <w:pPr>
        <w:ind w:firstLine="567"/>
        <w:jc w:val="both"/>
        <w:rPr>
          <w:color w:val="000000"/>
        </w:rPr>
      </w:pPr>
      <w:r w:rsidRPr="0043367E">
        <w:rPr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 2, 3, к Программе </w:t>
      </w:r>
      <w:r w:rsidRPr="0043367E">
        <w:t>«</w:t>
      </w:r>
      <w:r w:rsidRPr="0043367E">
        <w:rPr>
          <w:color w:val="000000"/>
        </w:rPr>
        <w:t>Жилищно-коммунальное хозяйство» на 2020-2024 гг.</w:t>
      </w:r>
    </w:p>
    <w:p w:rsidR="005A7C08" w:rsidRPr="0043367E" w:rsidRDefault="005A7C08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A7C08" w:rsidRPr="0043367E" w:rsidRDefault="005A7C08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 xml:space="preserve">Подпрограмма 2 «Подготовка объектов коммунальной </w:t>
      </w:r>
    </w:p>
    <w:p w:rsidR="005A7C08" w:rsidRPr="0043367E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>инфраструктуры к отопительному сезону» на 2020-2024гг.</w:t>
      </w:r>
    </w:p>
    <w:p w:rsidR="005A7C08" w:rsidRPr="0043367E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numPr>
          <w:ilvl w:val="0"/>
          <w:numId w:val="20"/>
        </w:numPr>
        <w:spacing w:line="276" w:lineRule="auto"/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>Паспорт подпрограммы</w:t>
      </w:r>
    </w:p>
    <w:p w:rsidR="005A7C08" w:rsidRPr="0043367E" w:rsidRDefault="005A7C08" w:rsidP="005A7C08">
      <w:pPr>
        <w:pStyle w:val="ConsPlusNormal"/>
        <w:spacing w:line="276" w:lineRule="auto"/>
        <w:ind w:left="720"/>
        <w:outlineLvl w:val="2"/>
        <w:rPr>
          <w:b/>
          <w:sz w:val="24"/>
          <w:szCs w:val="24"/>
        </w:rPr>
      </w:pPr>
    </w:p>
    <w:tbl>
      <w:tblPr>
        <w:tblW w:w="97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06"/>
      </w:tblGrid>
      <w:tr w:rsidR="005A7C08" w:rsidRPr="0043367E" w:rsidTr="0043367E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«Подготовка объектов коммунальной инфраструктуры к отопительному сезону» на 2020-2024 годы (далее – Подпрограмма)</w:t>
            </w:r>
          </w:p>
        </w:tc>
      </w:tr>
      <w:tr w:rsidR="005A7C08" w:rsidRPr="0043367E" w:rsidTr="0043367E">
        <w:trPr>
          <w:trHeight w:val="207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жилищно-коммунальному хозяйства администрации Зиминского городского муниципального образования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«Комфорт-Сити»;</w:t>
            </w:r>
          </w:p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«Теплосервис»;</w:t>
            </w:r>
          </w:p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«Водоснабжение»;</w:t>
            </w:r>
          </w:p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ООО «Сток-Сервис».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Повышение надежности функционирования систем жизнеобеспечения населения на территории г. Зимы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5A7C08">
            <w:pPr>
              <w:widowControl/>
              <w:numPr>
                <w:ilvl w:val="0"/>
                <w:numId w:val="16"/>
              </w:numPr>
              <w:tabs>
                <w:tab w:val="left" w:pos="371"/>
              </w:tabs>
              <w:ind w:left="0" w:hanging="44"/>
              <w:jc w:val="both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организация бесперебойного теплоснабжения, водоснабжения и водоотведения жилищного фонда;</w:t>
            </w:r>
          </w:p>
          <w:p w:rsidR="005A7C08" w:rsidRPr="0043367E" w:rsidRDefault="005A7C08" w:rsidP="005A7C08">
            <w:pPr>
              <w:widowControl/>
              <w:numPr>
                <w:ilvl w:val="0"/>
                <w:numId w:val="16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организация бесперебойного теплоснабжения объектов социальной сферы, находящихся в муниципальной собственности;</w:t>
            </w:r>
          </w:p>
          <w:p w:rsidR="005A7C08" w:rsidRPr="0043367E" w:rsidRDefault="005A7C08" w:rsidP="005A7C08">
            <w:pPr>
              <w:widowControl/>
              <w:numPr>
                <w:ilvl w:val="0"/>
                <w:numId w:val="16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 надежности объектов теплоснабжения коммунальной инфраструктуры.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 Количество инцидентов в системах тепло-, водоснабжения и водоотведения</w:t>
            </w:r>
          </w:p>
        </w:tc>
      </w:tr>
      <w:tr w:rsidR="005A7C08" w:rsidRPr="0043367E" w:rsidTr="0043367E">
        <w:trPr>
          <w:trHeight w:val="354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Объемы и источники финансирования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                                             (тыс.руб.)</w:t>
            </w:r>
          </w:p>
          <w:tbl>
            <w:tblPr>
              <w:tblW w:w="6178" w:type="dxa"/>
              <w:tblLayout w:type="fixed"/>
              <w:tblLook w:val="04A0"/>
            </w:tblPr>
            <w:tblGrid>
              <w:gridCol w:w="1075"/>
              <w:gridCol w:w="1275"/>
              <w:gridCol w:w="1276"/>
              <w:gridCol w:w="1134"/>
              <w:gridCol w:w="1418"/>
            </w:tblGrid>
            <w:tr w:rsidR="005A7C08" w:rsidRPr="0043367E" w:rsidTr="0043367E">
              <w:trPr>
                <w:trHeight w:val="315"/>
              </w:trPr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Срок исполнения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Объем финансирования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в т. ч. планируемое привлечение из:</w:t>
                  </w:r>
                </w:p>
              </w:tc>
            </w:tr>
            <w:tr w:rsidR="005A7C08" w:rsidRPr="0043367E" w:rsidTr="0043367E">
              <w:trPr>
                <w:trHeight w:val="820"/>
              </w:trPr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C08" w:rsidRPr="0043367E" w:rsidRDefault="005A7C08" w:rsidP="0043367E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C08" w:rsidRPr="0043367E" w:rsidRDefault="005A7C08" w:rsidP="0043367E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обл.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43367E">
                    <w:rPr>
                      <w:rFonts w:ascii="Courier New" w:hAnsi="Courier New" w:cs="Courier New"/>
                    </w:rPr>
                    <w:t>мест. бюджета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proofErr w:type="spellStart"/>
                  <w:r w:rsidRPr="0043367E">
                    <w:rPr>
                      <w:rFonts w:ascii="Courier New" w:hAnsi="Courier New" w:cs="Courier New"/>
                    </w:rPr>
                    <w:t>внебюдж</w:t>
                  </w:r>
                  <w:proofErr w:type="spellEnd"/>
                  <w:r w:rsidRPr="0043367E">
                    <w:rPr>
                      <w:rFonts w:ascii="Courier New" w:hAnsi="Courier New" w:cs="Courier New"/>
                    </w:rPr>
                    <w:t>. источников (средств предприятий)</w:t>
                  </w:r>
                </w:p>
              </w:tc>
            </w:tr>
            <w:tr w:rsidR="005A7C08" w:rsidRPr="0043367E" w:rsidTr="0043367E">
              <w:trPr>
                <w:trHeight w:val="318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1016278,20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810276,50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169715,70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36286,00</w:t>
                  </w:r>
                </w:p>
              </w:tc>
            </w:tr>
            <w:tr w:rsidR="005A7C08" w:rsidRPr="0043367E" w:rsidTr="0043367E">
              <w:trPr>
                <w:trHeight w:val="279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94627,05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54131,31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23209,74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17286,00</w:t>
                  </w:r>
                </w:p>
              </w:tc>
            </w:tr>
            <w:tr w:rsidR="005A7C08" w:rsidRPr="0043367E" w:rsidTr="0043367E">
              <w:trPr>
                <w:trHeight w:val="256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137816,21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98476,29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34339,92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5000,00</w:t>
                  </w:r>
                </w:p>
              </w:tc>
            </w:tr>
            <w:tr w:rsidR="005A7C08" w:rsidRPr="0043367E" w:rsidTr="0043367E">
              <w:trPr>
                <w:trHeight w:val="273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206651,14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168948,80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32202,34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5500,00</w:t>
                  </w:r>
                </w:p>
              </w:tc>
            </w:tr>
            <w:tr w:rsidR="005A7C08" w:rsidRPr="0043367E" w:rsidTr="0043367E">
              <w:trPr>
                <w:trHeight w:val="292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335738,69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287505,10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43733,59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4500,00</w:t>
                  </w:r>
                </w:p>
              </w:tc>
            </w:tr>
            <w:tr w:rsidR="005A7C08" w:rsidRPr="0043367E" w:rsidTr="0043367E">
              <w:trPr>
                <w:trHeight w:val="267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</w:rPr>
                    <w:t>241445,11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201215,00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36230,11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7C08" w:rsidRPr="0043367E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43367E">
                    <w:rPr>
                      <w:rFonts w:ascii="Courier New" w:hAnsi="Courier New" w:cs="Courier New"/>
                      <w:bCs/>
                      <w:i/>
                      <w:iCs/>
                    </w:rPr>
                    <w:t>4000,00</w:t>
                  </w:r>
                </w:p>
              </w:tc>
            </w:tr>
          </w:tbl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</w:tr>
      <w:tr w:rsidR="005A7C08" w:rsidRPr="0043367E" w:rsidTr="0043367E">
        <w:trPr>
          <w:trHeight w:val="132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 Снижение количества инцидентов в системах тепло-, водоснабжения и водоотведения до 6 ед.</w:t>
            </w:r>
          </w:p>
        </w:tc>
      </w:tr>
      <w:tr w:rsidR="005A7C08" w:rsidRPr="0043367E" w:rsidTr="0043367E">
        <w:trPr>
          <w:trHeight w:val="15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5A7C08" w:rsidRPr="0043367E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43367E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5A7C08" w:rsidRPr="0043367E" w:rsidRDefault="005A7C08" w:rsidP="005A7C08">
      <w:pPr>
        <w:pStyle w:val="ConsPlusNormal"/>
        <w:outlineLvl w:val="2"/>
        <w:rPr>
          <w:b/>
          <w:sz w:val="24"/>
          <w:szCs w:val="24"/>
        </w:rPr>
      </w:pPr>
    </w:p>
    <w:p w:rsidR="005A7C08" w:rsidRPr="0043367E" w:rsidRDefault="005A7C08" w:rsidP="005A7C08">
      <w:pPr>
        <w:pStyle w:val="ConsPlusNormal"/>
        <w:outlineLvl w:val="2"/>
        <w:rPr>
          <w:b/>
          <w:sz w:val="24"/>
          <w:szCs w:val="24"/>
        </w:rPr>
      </w:pPr>
    </w:p>
    <w:p w:rsidR="005A7C08" w:rsidRPr="0043367E" w:rsidRDefault="005A7C08" w:rsidP="005A7C08">
      <w:pPr>
        <w:pStyle w:val="ConsPlusNormal"/>
        <w:numPr>
          <w:ilvl w:val="0"/>
          <w:numId w:val="20"/>
        </w:numPr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>Характеристика текущего состояния сферы реализации подпрограммы</w:t>
      </w:r>
    </w:p>
    <w:p w:rsidR="005A7C08" w:rsidRPr="0043367E" w:rsidRDefault="005A7C08" w:rsidP="005A7C08">
      <w:pPr>
        <w:pStyle w:val="ConsPlusNormal"/>
        <w:ind w:left="1080"/>
        <w:outlineLvl w:val="2"/>
        <w:rPr>
          <w:b/>
          <w:sz w:val="24"/>
          <w:szCs w:val="24"/>
        </w:rPr>
      </w:pPr>
    </w:p>
    <w:p w:rsidR="005A7C08" w:rsidRPr="0043367E" w:rsidRDefault="005A7C08" w:rsidP="005A7C0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3367E">
        <w:rPr>
          <w:sz w:val="24"/>
          <w:szCs w:val="24"/>
        </w:rPr>
        <w:t>Централизованное обеспечение тепловой энергией городских объектов жилищно-коммунального хозяйства осуществляют: по восточной стороне города - ООО «Теплосервис» - передача тепловой энергии от ПАО «Иркутскэнерго», по западной стороне города ООО «Комфорт-Сити». 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43367E">
        <w:rPr>
          <w:sz w:val="24"/>
          <w:szCs w:val="24"/>
          <w:vertAlign w:val="superscript"/>
        </w:rPr>
        <w:t>2</w:t>
      </w:r>
      <w:r w:rsidRPr="0043367E">
        <w:rPr>
          <w:sz w:val="24"/>
          <w:szCs w:val="24"/>
        </w:rPr>
        <w:t>, в том числе многоквартирных домов без учета блокированной застройки – 208 ед., площадью 425,1 тыс. м</w:t>
      </w:r>
      <w:r w:rsidRPr="0043367E">
        <w:rPr>
          <w:sz w:val="24"/>
          <w:szCs w:val="24"/>
          <w:vertAlign w:val="superscript"/>
        </w:rPr>
        <w:t>2</w:t>
      </w:r>
      <w:r w:rsidRPr="0043367E">
        <w:rPr>
          <w:sz w:val="24"/>
          <w:szCs w:val="24"/>
        </w:rPr>
        <w:t xml:space="preserve">. </w:t>
      </w:r>
    </w:p>
    <w:p w:rsidR="005A7C08" w:rsidRPr="0043367E" w:rsidRDefault="005A7C08" w:rsidP="005A7C08">
      <w:pPr>
        <w:ind w:firstLine="708"/>
        <w:jc w:val="both"/>
      </w:pPr>
      <w:r w:rsidRPr="0043367E">
        <w:t>Услуги по холодному водоснабжению оказывает общество с ограниченной ответственностью «Водоснабжение».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</w:t>
      </w:r>
      <w:r w:rsidRPr="0043367E">
        <w:rPr>
          <w:vertAlign w:val="superscript"/>
        </w:rPr>
        <w:t>3</w:t>
      </w:r>
      <w:r w:rsidRPr="0043367E">
        <w:t xml:space="preserve"> в сутки. Протяженность водопроводных сетей по городу составляет 82,025 км, в том числе ветхие – 29,29 км. </w:t>
      </w:r>
    </w:p>
    <w:p w:rsidR="005A7C08" w:rsidRPr="0043367E" w:rsidRDefault="005A7C08" w:rsidP="005A7C08">
      <w:pPr>
        <w:ind w:firstLine="708"/>
        <w:jc w:val="both"/>
      </w:pPr>
      <w:r w:rsidRPr="0043367E">
        <w:t xml:space="preserve">Услуги по водоотведению оказывает общество с ограниченной </w:t>
      </w:r>
      <w:r w:rsidRPr="0043367E">
        <w:lastRenderedPageBreak/>
        <w:t>ответственностью «Сток-Сервис». 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43367E">
        <w:rPr>
          <w:vertAlign w:val="superscript"/>
        </w:rPr>
        <w:t>3</w:t>
      </w:r>
      <w:r w:rsidRPr="0043367E">
        <w:t>/сутки.</w:t>
      </w:r>
    </w:p>
    <w:p w:rsidR="005A7C08" w:rsidRPr="0043367E" w:rsidRDefault="005A7C08" w:rsidP="005A7C08">
      <w:pPr>
        <w:ind w:firstLine="708"/>
        <w:jc w:val="both"/>
      </w:pPr>
      <w:r w:rsidRPr="0043367E"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</w:t>
      </w:r>
      <w:proofErr w:type="spellStart"/>
      <w:r w:rsidRPr="0043367E">
        <w:t>Облкоммунэнерго</w:t>
      </w:r>
      <w:proofErr w:type="spellEnd"/>
      <w:r w:rsidRPr="0043367E">
        <w:t>» филиал «Саянские электрические сети».</w:t>
      </w:r>
    </w:p>
    <w:p w:rsidR="005A7C08" w:rsidRPr="0043367E" w:rsidRDefault="005A7C08" w:rsidP="005A7C08">
      <w:pPr>
        <w:pStyle w:val="ConsPlusNormal"/>
        <w:outlineLvl w:val="2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numPr>
          <w:ilvl w:val="0"/>
          <w:numId w:val="20"/>
        </w:numPr>
        <w:jc w:val="center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>Содержание проблемы и обоснование необходимости ее решения</w:t>
      </w:r>
    </w:p>
    <w:p w:rsidR="005A7C08" w:rsidRPr="0043367E" w:rsidRDefault="005A7C08" w:rsidP="005A7C08">
      <w:pPr>
        <w:pStyle w:val="ConsPlusNormal"/>
        <w:ind w:left="720"/>
        <w:outlineLvl w:val="2"/>
        <w:rPr>
          <w:b/>
          <w:sz w:val="24"/>
          <w:szCs w:val="24"/>
        </w:rPr>
      </w:pPr>
    </w:p>
    <w:p w:rsidR="005A7C08" w:rsidRPr="0043367E" w:rsidRDefault="005A7C08" w:rsidP="005A7C08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</w:t>
      </w:r>
    </w:p>
    <w:p w:rsidR="005A7C08" w:rsidRPr="0043367E" w:rsidRDefault="005A7C08" w:rsidP="005A7C08">
      <w:pPr>
        <w:ind w:firstLine="720"/>
        <w:jc w:val="both"/>
      </w:pPr>
      <w:r w:rsidRPr="0043367E"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5A7C08" w:rsidRPr="0043367E" w:rsidRDefault="005A7C08" w:rsidP="005A7C08">
      <w:pPr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3367E">
        <w:t>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5A7C08" w:rsidRPr="0043367E" w:rsidRDefault="005A7C08" w:rsidP="005A7C08">
      <w:pPr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3367E">
        <w:t>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5A7C08" w:rsidRPr="0043367E" w:rsidRDefault="005A7C08" w:rsidP="005A7C08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3367E">
        <w:rPr>
          <w:rFonts w:ascii="Arial" w:hAnsi="Arial" w:cs="Arial"/>
          <w:sz w:val="24"/>
          <w:szCs w:val="24"/>
        </w:rPr>
        <w:t xml:space="preserve">Жилищно-коммунальный комплекс г. Зимы функционирует в условиях природно-климатической </w:t>
      </w:r>
      <w:proofErr w:type="spellStart"/>
      <w:r w:rsidRPr="0043367E">
        <w:rPr>
          <w:rFonts w:ascii="Arial" w:hAnsi="Arial" w:cs="Arial"/>
          <w:sz w:val="24"/>
          <w:szCs w:val="24"/>
        </w:rPr>
        <w:t>дискомфортности</w:t>
      </w:r>
      <w:proofErr w:type="spellEnd"/>
      <w:r w:rsidRPr="0043367E">
        <w:rPr>
          <w:rFonts w:ascii="Arial" w:hAnsi="Arial" w:cs="Arial"/>
          <w:sz w:val="24"/>
          <w:szCs w:val="24"/>
        </w:rPr>
        <w:t xml:space="preserve">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</w:t>
      </w:r>
    </w:p>
    <w:p w:rsidR="005A7C08" w:rsidRPr="0043367E" w:rsidRDefault="005A7C08" w:rsidP="005A7C08">
      <w:pPr>
        <w:ind w:firstLine="720"/>
        <w:jc w:val="both"/>
      </w:pPr>
      <w:r w:rsidRPr="0043367E">
        <w:t>Выполнение мероприятий Подпрограммы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5A7C08" w:rsidRPr="0043367E" w:rsidRDefault="005A7C08" w:rsidP="005A7C08">
      <w:pPr>
        <w:ind w:firstLine="540"/>
        <w:jc w:val="both"/>
      </w:pPr>
      <w:r w:rsidRPr="0043367E">
        <w:t>Использование программно-целевого метода для решения имеющейся проблемы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5A7C08" w:rsidRPr="0043367E" w:rsidRDefault="005A7C08" w:rsidP="005A7C08">
      <w:pPr>
        <w:ind w:firstLine="720"/>
        <w:jc w:val="both"/>
      </w:pPr>
    </w:p>
    <w:p w:rsidR="005A7C08" w:rsidRPr="0043367E" w:rsidRDefault="005A7C08" w:rsidP="005A7C08">
      <w:pPr>
        <w:pStyle w:val="ConsPlusNormal"/>
        <w:numPr>
          <w:ilvl w:val="0"/>
          <w:numId w:val="20"/>
        </w:numPr>
        <w:jc w:val="center"/>
        <w:rPr>
          <w:sz w:val="24"/>
          <w:szCs w:val="24"/>
        </w:rPr>
      </w:pPr>
      <w:r w:rsidRPr="0043367E">
        <w:rPr>
          <w:sz w:val="24"/>
          <w:szCs w:val="24"/>
        </w:rPr>
        <w:t>Цели и задачи подпрограммы</w:t>
      </w:r>
    </w:p>
    <w:p w:rsidR="005A7C08" w:rsidRPr="0043367E" w:rsidRDefault="005A7C08" w:rsidP="005A7C08">
      <w:pPr>
        <w:pStyle w:val="ConsPlusNormal"/>
        <w:ind w:left="720"/>
        <w:rPr>
          <w:b/>
          <w:sz w:val="24"/>
          <w:szCs w:val="24"/>
        </w:rPr>
      </w:pPr>
    </w:p>
    <w:p w:rsidR="005A7C08" w:rsidRPr="0043367E" w:rsidRDefault="005A7C08" w:rsidP="005A7C08">
      <w:pPr>
        <w:ind w:firstLine="720"/>
        <w:jc w:val="both"/>
      </w:pPr>
      <w:r w:rsidRPr="0043367E">
        <w:t xml:space="preserve">Целью Подпрограммы является повышение надежности функционирования </w:t>
      </w:r>
      <w:r w:rsidRPr="0043367E">
        <w:lastRenderedPageBreak/>
        <w:t>систем жизнеобеспечения населения на территории Зиминского городского муниципального образования.</w:t>
      </w:r>
    </w:p>
    <w:p w:rsidR="005A7C08" w:rsidRPr="0043367E" w:rsidRDefault="005A7C08" w:rsidP="005A7C08">
      <w:pPr>
        <w:ind w:firstLine="720"/>
        <w:jc w:val="both"/>
      </w:pPr>
      <w:r w:rsidRPr="0043367E">
        <w:t>Для достижения цели Подпрограммы необходимо решение следующих задач:</w:t>
      </w:r>
    </w:p>
    <w:p w:rsidR="005A7C08" w:rsidRPr="0043367E" w:rsidRDefault="005A7C08" w:rsidP="005A7C08">
      <w:pPr>
        <w:widowControl/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43367E">
        <w:t>организация бесперебойного теплоснабжения, водоснабжения и водоотведения населения;</w:t>
      </w:r>
    </w:p>
    <w:p w:rsidR="005A7C08" w:rsidRPr="0043367E" w:rsidRDefault="005A7C08" w:rsidP="005A7C08">
      <w:pPr>
        <w:widowControl/>
        <w:numPr>
          <w:ilvl w:val="0"/>
          <w:numId w:val="18"/>
        </w:numPr>
        <w:tabs>
          <w:tab w:val="left" w:pos="993"/>
        </w:tabs>
        <w:ind w:left="0" w:firstLine="709"/>
      </w:pPr>
      <w:r w:rsidRPr="0043367E">
        <w:t>организация бесперебойного  теплоснабжения объектов социальной сферы, находящихся в муниципальной собственности;</w:t>
      </w:r>
    </w:p>
    <w:p w:rsidR="005A7C08" w:rsidRPr="0043367E" w:rsidRDefault="005A7C08" w:rsidP="005A7C08">
      <w:pPr>
        <w:widowControl/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43367E">
        <w:t>повышение надежности объектов теплоснабжения, коммунальной инфраструктуры.</w:t>
      </w:r>
    </w:p>
    <w:p w:rsidR="005A7C08" w:rsidRPr="0043367E" w:rsidRDefault="005A7C08" w:rsidP="005A7C08">
      <w:pPr>
        <w:ind w:firstLine="720"/>
        <w:jc w:val="both"/>
      </w:pPr>
    </w:p>
    <w:p w:rsidR="005A7C08" w:rsidRPr="0043367E" w:rsidRDefault="005A7C08" w:rsidP="005A7C08">
      <w:pPr>
        <w:pStyle w:val="ConsPlusNormal"/>
        <w:numPr>
          <w:ilvl w:val="0"/>
          <w:numId w:val="13"/>
        </w:numPr>
        <w:spacing w:line="276" w:lineRule="auto"/>
        <w:jc w:val="center"/>
        <w:rPr>
          <w:sz w:val="24"/>
          <w:szCs w:val="24"/>
        </w:rPr>
      </w:pPr>
      <w:r w:rsidRPr="0043367E">
        <w:rPr>
          <w:sz w:val="24"/>
          <w:szCs w:val="24"/>
        </w:rPr>
        <w:t xml:space="preserve">Сроки реализации и ресурсное обеспечение подпрограммы </w:t>
      </w:r>
    </w:p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43367E">
        <w:rPr>
          <w:sz w:val="24"/>
          <w:szCs w:val="24"/>
        </w:rPr>
        <w:t>(тыс.руб.)</w:t>
      </w:r>
    </w:p>
    <w:tbl>
      <w:tblPr>
        <w:tblW w:w="9747" w:type="dxa"/>
        <w:tblLayout w:type="fixed"/>
        <w:tblLook w:val="04A0"/>
      </w:tblPr>
      <w:tblGrid>
        <w:gridCol w:w="1668"/>
        <w:gridCol w:w="1984"/>
        <w:gridCol w:w="2126"/>
        <w:gridCol w:w="1985"/>
        <w:gridCol w:w="1984"/>
      </w:tblGrid>
      <w:tr w:rsidR="005A7C08" w:rsidRPr="0043367E" w:rsidTr="0043367E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5A7C08" w:rsidRPr="0043367E" w:rsidTr="0043367E">
        <w:trPr>
          <w:trHeight w:val="8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43367E">
              <w:rPr>
                <w:rFonts w:ascii="Courier New" w:hAnsi="Courier New" w:cs="Courier New"/>
              </w:rPr>
              <w:t>внебюдж</w:t>
            </w:r>
            <w:proofErr w:type="spellEnd"/>
            <w:r w:rsidRPr="0043367E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5A7C08" w:rsidRPr="0043367E" w:rsidTr="0043367E">
        <w:trPr>
          <w:trHeight w:val="3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1016278,20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810276,50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169715,70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36286,00</w:t>
            </w:r>
          </w:p>
        </w:tc>
      </w:tr>
      <w:tr w:rsidR="005A7C08" w:rsidRPr="0043367E" w:rsidTr="0043367E">
        <w:trPr>
          <w:trHeight w:val="27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94627,05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54131,31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23209,74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17286,00</w:t>
            </w:r>
          </w:p>
        </w:tc>
      </w:tr>
      <w:tr w:rsidR="005A7C08" w:rsidRPr="0043367E" w:rsidTr="0043367E">
        <w:trPr>
          <w:trHeight w:val="25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137816,21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98476,29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34339,92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5000,00</w:t>
            </w:r>
          </w:p>
        </w:tc>
      </w:tr>
      <w:tr w:rsidR="005A7C08" w:rsidRPr="0043367E" w:rsidTr="0043367E">
        <w:trPr>
          <w:trHeight w:val="27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206651,14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168948,80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32202,34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5500,00</w:t>
            </w:r>
          </w:p>
        </w:tc>
      </w:tr>
      <w:tr w:rsidR="005A7C08" w:rsidRPr="0043367E" w:rsidTr="0043367E">
        <w:trPr>
          <w:trHeight w:val="29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335738,69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287505,10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43733,59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4500,00</w:t>
            </w:r>
          </w:p>
        </w:tc>
      </w:tr>
      <w:tr w:rsidR="005A7C08" w:rsidRPr="0043367E" w:rsidTr="0043367E">
        <w:trPr>
          <w:trHeight w:val="2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241445,11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201215,00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36230,11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4000,00</w:t>
            </w:r>
          </w:p>
        </w:tc>
      </w:tr>
    </w:tbl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5A7C08" w:rsidRPr="0043367E" w:rsidRDefault="005A7C08" w:rsidP="005A7C08">
      <w:pPr>
        <w:ind w:firstLine="708"/>
      </w:pPr>
    </w:p>
    <w:p w:rsidR="005A7C08" w:rsidRPr="0043367E" w:rsidRDefault="005A7C08" w:rsidP="005A7C08"/>
    <w:p w:rsidR="005A7C08" w:rsidRPr="0043367E" w:rsidRDefault="005A7C08" w:rsidP="005A7C08">
      <w:pPr>
        <w:sectPr w:rsidR="005A7C08" w:rsidRPr="0043367E" w:rsidSect="0043367E">
          <w:headerReference w:type="default" r:id="rId18"/>
          <w:pgSz w:w="11906" w:h="16838" w:code="9"/>
          <w:pgMar w:top="1134" w:right="567" w:bottom="1134" w:left="1701" w:header="709" w:footer="709" w:gutter="0"/>
          <w:pgNumType w:start="35"/>
          <w:cols w:space="708"/>
          <w:docGrid w:linePitch="360"/>
        </w:sectPr>
      </w:pPr>
    </w:p>
    <w:p w:rsidR="005A7C08" w:rsidRPr="0043367E" w:rsidRDefault="005A7C08" w:rsidP="005A7C08">
      <w:pPr>
        <w:pStyle w:val="ConsPlusNormal"/>
        <w:numPr>
          <w:ilvl w:val="0"/>
          <w:numId w:val="13"/>
        </w:numPr>
        <w:jc w:val="center"/>
        <w:rPr>
          <w:bCs/>
          <w:sz w:val="24"/>
          <w:szCs w:val="24"/>
        </w:rPr>
      </w:pPr>
      <w:r w:rsidRPr="0043367E">
        <w:rPr>
          <w:bCs/>
          <w:sz w:val="24"/>
          <w:szCs w:val="24"/>
        </w:rPr>
        <w:lastRenderedPageBreak/>
        <w:t>МЕРОПРИЯТИЯ ПОДПРОГРАММЫ</w:t>
      </w:r>
    </w:p>
    <w:p w:rsidR="005A7C08" w:rsidRPr="009A0501" w:rsidRDefault="005A7C08" w:rsidP="005A7C08">
      <w:pPr>
        <w:pStyle w:val="ConsPlusNormal"/>
        <w:jc w:val="right"/>
        <w:rPr>
          <w:bCs/>
          <w:sz w:val="24"/>
          <w:szCs w:val="24"/>
        </w:rPr>
      </w:pPr>
      <w:r w:rsidRPr="009A0501">
        <w:rPr>
          <w:bCs/>
          <w:sz w:val="24"/>
          <w:szCs w:val="24"/>
        </w:rPr>
        <w:t xml:space="preserve"> (тыс. руб.)</w:t>
      </w:r>
    </w:p>
    <w:tbl>
      <w:tblPr>
        <w:tblW w:w="15464" w:type="dxa"/>
        <w:tblInd w:w="95" w:type="dxa"/>
        <w:tblLayout w:type="fixed"/>
        <w:tblLook w:val="04A0"/>
      </w:tblPr>
      <w:tblGrid>
        <w:gridCol w:w="579"/>
        <w:gridCol w:w="2269"/>
        <w:gridCol w:w="2834"/>
        <w:gridCol w:w="2127"/>
        <w:gridCol w:w="1560"/>
        <w:gridCol w:w="1843"/>
        <w:gridCol w:w="1417"/>
        <w:gridCol w:w="1276"/>
        <w:gridCol w:w="1559"/>
      </w:tblGrid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43367E">
              <w:rPr>
                <w:rFonts w:ascii="Courier New" w:hAnsi="Courier New" w:cs="Courier New"/>
              </w:rPr>
              <w:t>п</w:t>
            </w:r>
            <w:proofErr w:type="spellEnd"/>
            <w:r w:rsidRPr="0043367E">
              <w:rPr>
                <w:rFonts w:ascii="Courier New" w:hAnsi="Courier New" w:cs="Courier New"/>
              </w:rPr>
              <w:t>/</w:t>
            </w:r>
            <w:proofErr w:type="spellStart"/>
            <w:r w:rsidRPr="0043367E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5A7C08" w:rsidRPr="0043367E" w:rsidTr="0043367E">
        <w:trPr>
          <w:trHeight w:val="123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43367E">
              <w:rPr>
                <w:rFonts w:ascii="Courier New" w:hAnsi="Courier New" w:cs="Courier New"/>
              </w:rPr>
              <w:t>внебюдж</w:t>
            </w:r>
            <w:proofErr w:type="spellEnd"/>
            <w:r w:rsidRPr="0043367E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5A7C08" w:rsidRPr="0043367E" w:rsidTr="0043367E">
        <w:trPr>
          <w:trHeight w:val="64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1016278,20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810276,50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169715,70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36286,00</w:t>
            </w:r>
          </w:p>
        </w:tc>
      </w:tr>
      <w:tr w:rsidR="005A7C08" w:rsidRPr="0043367E" w:rsidTr="0043367E">
        <w:trPr>
          <w:trHeight w:val="51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94627,05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54131,31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23209,74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17286,00</w:t>
            </w:r>
          </w:p>
        </w:tc>
      </w:tr>
      <w:tr w:rsidR="005A7C08" w:rsidRPr="0043367E" w:rsidTr="0043367E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137816,21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98476,29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34339,92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5000,00</w:t>
            </w:r>
          </w:p>
        </w:tc>
      </w:tr>
      <w:tr w:rsidR="005A7C08" w:rsidRPr="0043367E" w:rsidTr="0043367E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206651,14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168948,80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32202,34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5500,00</w:t>
            </w:r>
          </w:p>
        </w:tc>
      </w:tr>
      <w:tr w:rsidR="005A7C08" w:rsidRPr="0043367E" w:rsidTr="0043367E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335738,69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287505,10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43733,59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4500,00</w:t>
            </w:r>
          </w:p>
        </w:tc>
      </w:tr>
      <w:tr w:rsidR="005A7C08" w:rsidRPr="0043367E" w:rsidTr="0043367E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241445,11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201215,00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36230,11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43367E">
              <w:rPr>
                <w:rFonts w:ascii="Courier New" w:hAnsi="Courier New" w:cs="Courier New"/>
                <w:bCs/>
                <w:i/>
                <w:iCs/>
              </w:rPr>
              <w:t>4000,00</w:t>
            </w:r>
          </w:p>
        </w:tc>
      </w:tr>
      <w:tr w:rsidR="005A7C08" w:rsidRPr="0043367E" w:rsidTr="0043367E">
        <w:trPr>
          <w:trHeight w:val="57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933454,16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761587,10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151018,06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20849,00</w:t>
            </w:r>
          </w:p>
        </w:tc>
      </w:tr>
      <w:tr w:rsidR="005A7C08" w:rsidRPr="0043367E" w:rsidTr="0043367E">
        <w:trPr>
          <w:trHeight w:val="48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70267,20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42704,74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18713,46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8849,00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117466,85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87053,46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26913,39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3500,00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178859,13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146108,80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29250,33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3500,00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330327,28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286005,10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41822,18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2500,00</w:t>
            </w:r>
          </w:p>
        </w:tc>
      </w:tr>
      <w:tr w:rsidR="005A7C08" w:rsidRPr="0043367E" w:rsidTr="0043367E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236533,70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199715,00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34318,70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43367E">
              <w:rPr>
                <w:rFonts w:ascii="Courier New" w:hAnsi="Courier New" w:cs="Courier New"/>
                <w:bCs/>
                <w:color w:val="000000"/>
              </w:rPr>
              <w:t>2500,00</w:t>
            </w:r>
          </w:p>
        </w:tc>
      </w:tr>
      <w:tr w:rsidR="005A7C08" w:rsidRPr="0043367E" w:rsidTr="0043367E">
        <w:trPr>
          <w:trHeight w:val="60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5531,72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5089,18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5531,72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5089,18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667140,11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613768,90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53371,21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147879,13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136048,80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11830,33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306527,28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282005,10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24522,18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212733,70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195715,00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17018,70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4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ООО "Теплосервис"; Комитет ЖКХ, транспорта и связи администрации </w:t>
            </w:r>
            <w:r w:rsidRPr="0043367E">
              <w:rPr>
                <w:rFonts w:ascii="Courier New" w:hAnsi="Courier New" w:cs="Courier New"/>
              </w:rPr>
              <w:lastRenderedPageBreak/>
              <w:t>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16286,48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14983,56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1302,92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8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16286,48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14983,56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1302,92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>1.4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12485,73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11486,83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12485,73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11486,83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Приобретение материалов, котельного и котельно-вспомогательного оборудования и материалов на котельные № 1,3,4,7,9, в т.ч.: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42560,00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26836,00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10580,00</w:t>
            </w:r>
          </w:p>
        </w:tc>
      </w:tr>
      <w:tr w:rsidR="005A7C08" w:rsidRPr="0043367E" w:rsidTr="0043367E">
        <w:trPr>
          <w:trHeight w:val="9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18380,00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11776,00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5580,00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Замена угольной котельной № 7 на автоматизированную угольную установку "</w:t>
            </w:r>
            <w:proofErr w:type="spellStart"/>
            <w:r w:rsidRPr="0043367E">
              <w:rPr>
                <w:rFonts w:ascii="Courier New" w:hAnsi="Courier New" w:cs="Courier New"/>
              </w:rPr>
              <w:t>Терморобот</w:t>
            </w:r>
            <w:proofErr w:type="spellEnd"/>
            <w:r w:rsidRPr="0043367E">
              <w:rPr>
                <w:rFonts w:ascii="Courier New" w:hAnsi="Courier New" w:cs="Courier New"/>
              </w:rPr>
              <w:t>"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1.7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Замена угольной котельной № 4 </w:t>
            </w:r>
            <w:r w:rsidRPr="0043367E">
              <w:rPr>
                <w:rFonts w:ascii="Courier New" w:hAnsi="Courier New" w:cs="Courier New"/>
              </w:rPr>
              <w:lastRenderedPageBreak/>
              <w:t>на автоматизированную угольную установку "</w:t>
            </w:r>
            <w:proofErr w:type="spellStart"/>
            <w:r w:rsidRPr="0043367E">
              <w:rPr>
                <w:rFonts w:ascii="Courier New" w:hAnsi="Courier New" w:cs="Courier New"/>
              </w:rPr>
              <w:t>Терморобот</w:t>
            </w:r>
            <w:proofErr w:type="spellEnd"/>
            <w:r w:rsidRPr="0043367E">
              <w:rPr>
                <w:rFonts w:ascii="Courier New" w:hAnsi="Courier New" w:cs="Courier New"/>
              </w:rPr>
              <w:t>"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 xml:space="preserve">Повышение надежности функционирования </w:t>
            </w:r>
            <w:r w:rsidRPr="0043367E">
              <w:rPr>
                <w:rFonts w:ascii="Courier New" w:hAnsi="Courier New" w:cs="Courier New"/>
              </w:rPr>
              <w:lastRenderedPageBreak/>
              <w:t>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>ООО "Комфорт-Сити";  ООО "Теплосервис"</w:t>
            </w:r>
            <w:r w:rsidRPr="0043367E">
              <w:rPr>
                <w:rFonts w:ascii="Courier New" w:hAnsi="Courier New" w:cs="Courier New"/>
              </w:rPr>
              <w:lastRenderedPageBreak/>
              <w:t>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1.8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26935,00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17856,00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4535,00</w:t>
            </w:r>
          </w:p>
        </w:tc>
      </w:tr>
      <w:tr w:rsidR="005A7C08" w:rsidRPr="0043367E" w:rsidTr="0043367E">
        <w:trPr>
          <w:trHeight w:val="36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12335,00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10856,00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535,00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1.9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Приобретение материалов и оборудования в КНС, ЦТП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11334,00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5734,00</w:t>
            </w:r>
          </w:p>
        </w:tc>
      </w:tr>
      <w:tr w:rsidR="005A7C08" w:rsidRPr="0043367E" w:rsidTr="0043367E">
        <w:trPr>
          <w:trHeight w:val="3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2734,00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2734,00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1.10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Формирование аварийного запаса угля и материалов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Комитет ЖКХ, транспорта и связи администрации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1.11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Капитальный ремонт тепловой сети от ТК 34 до ТК 38 по адресу: г. Зима, </w:t>
            </w:r>
            <w:proofErr w:type="spellStart"/>
            <w:r w:rsidRPr="0043367E">
              <w:rPr>
                <w:rFonts w:ascii="Courier New" w:hAnsi="Courier New" w:cs="Courier New"/>
              </w:rPr>
              <w:t>м-н</w:t>
            </w:r>
            <w:proofErr w:type="spellEnd"/>
            <w:r w:rsidRPr="0043367E">
              <w:rPr>
                <w:rFonts w:ascii="Courier New" w:hAnsi="Courier New" w:cs="Courier New"/>
              </w:rPr>
              <w:t xml:space="preserve"> Ангарский (с </w:t>
            </w:r>
            <w:proofErr w:type="spellStart"/>
            <w:r w:rsidRPr="0043367E">
              <w:rPr>
                <w:rFonts w:ascii="Courier New" w:hAnsi="Courier New" w:cs="Courier New"/>
              </w:rPr>
              <w:t>переподключением</w:t>
            </w:r>
            <w:proofErr w:type="spellEnd"/>
            <w:r w:rsidRPr="0043367E">
              <w:rPr>
                <w:rFonts w:ascii="Courier New" w:hAnsi="Courier New" w:cs="Courier New"/>
              </w:rPr>
              <w:t xml:space="preserve"> всех ранее подключенных абонентов)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20181,12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18566,63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1614,49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20181,12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18566,63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1614,49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Повышение надежности систем водоснабжения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55481,44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31503,47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12504,97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11473,00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13867,85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3650,64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3744,21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6473,00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15049,36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10422,83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3626,53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19241,41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2311,41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1500,00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3911,41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1411,41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1500,00</w:t>
            </w:r>
          </w:p>
        </w:tc>
      </w:tr>
      <w:tr w:rsidR="005A7C08" w:rsidRPr="0043367E" w:rsidTr="0043367E">
        <w:trPr>
          <w:trHeight w:val="49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3411,41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1411,41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</w:tr>
      <w:tr w:rsidR="005A7C08" w:rsidRPr="0043367E" w:rsidTr="0043367E">
        <w:trPr>
          <w:trHeight w:val="49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Разработка проектно-сметной документации по объекту: строительство водопроводной сети по ул. </w:t>
            </w:r>
            <w:r w:rsidRPr="0043367E">
              <w:rPr>
                <w:rFonts w:ascii="Courier New" w:hAnsi="Courier New" w:cs="Courier New"/>
              </w:rPr>
              <w:lastRenderedPageBreak/>
              <w:t>Луначарского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lastRenderedPageBreak/>
              <w:t>Повышение надежности систем водоснабжения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1716,95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1716,95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2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9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>2.2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Строительство водопроводной сети по ул. Луначарского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6437,95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5922,83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6437,95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5922,83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0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6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21321,09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7882,24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1965,85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11473,00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7921,09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1332,24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115,85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6473,00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3550,00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Выполнение работ по содержанию территорий прилегающих к водоразборным колонкам, отбор проб воды, </w:t>
            </w:r>
            <w:r w:rsidRPr="0043367E">
              <w:rPr>
                <w:rFonts w:ascii="Courier New" w:hAnsi="Courier New" w:cs="Courier New"/>
              </w:rPr>
              <w:lastRenderedPageBreak/>
              <w:t>обслуживание и дезинфекция водоразборных колонок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5257,05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5257,05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3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911,41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1611,41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1611,41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911,41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911,41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911,41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</w:tr>
      <w:tr w:rsidR="005A7C08" w:rsidRPr="0043367E" w:rsidTr="0043367E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lastRenderedPageBreak/>
              <w:t>2.6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Приобретение автоцистерны для перевозки пищевых жидкостей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 xml:space="preserve">Обеспечение </w:t>
            </w:r>
            <w:proofErr w:type="spellStart"/>
            <w:r w:rsidRPr="0043367E">
              <w:rPr>
                <w:rFonts w:ascii="Courier New" w:hAnsi="Courier New" w:cs="Courier New"/>
                <w:color w:val="000000"/>
              </w:rPr>
              <w:t>насления</w:t>
            </w:r>
            <w:proofErr w:type="spellEnd"/>
            <w:r w:rsidRPr="0043367E">
              <w:rPr>
                <w:rFonts w:ascii="Courier New" w:hAnsi="Courier New" w:cs="Courier New"/>
                <w:color w:val="000000"/>
              </w:rPr>
              <w:t xml:space="preserve"> услугами водоснабжения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3318,40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2318,40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43367E">
              <w:rPr>
                <w:rFonts w:ascii="Courier New" w:hAnsi="Courier New" w:cs="Courier New"/>
                <w:color w:val="000000"/>
              </w:rPr>
              <w:t>0,00</w:t>
            </w:r>
          </w:p>
        </w:tc>
      </w:tr>
      <w:tr w:rsidR="005A7C08" w:rsidRPr="0043367E" w:rsidTr="0043367E">
        <w:trPr>
          <w:trHeight w:val="51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2.7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Разработка проектно-сметной документации на капитальный ремонт сетей водоснабжения от водозабора до камеры на оз. </w:t>
            </w:r>
            <w:proofErr w:type="spellStart"/>
            <w:r w:rsidRPr="0043367E">
              <w:rPr>
                <w:rFonts w:ascii="Courier New" w:hAnsi="Courier New" w:cs="Courier New"/>
              </w:rPr>
              <w:t>Галантуй</w:t>
            </w:r>
            <w:proofErr w:type="spellEnd"/>
            <w:r w:rsidRPr="0043367E">
              <w:rPr>
                <w:rFonts w:ascii="Courier New" w:hAnsi="Courier New" w:cs="Courier New"/>
              </w:rPr>
              <w:t xml:space="preserve"> (с капитальным ремонтом </w:t>
            </w:r>
            <w:proofErr w:type="spellStart"/>
            <w:r w:rsidRPr="0043367E">
              <w:rPr>
                <w:rFonts w:ascii="Courier New" w:hAnsi="Courier New" w:cs="Courier New"/>
              </w:rPr>
              <w:t>дюкерного</w:t>
            </w:r>
            <w:proofErr w:type="spellEnd"/>
            <w:r w:rsidRPr="0043367E">
              <w:rPr>
                <w:rFonts w:ascii="Courier New" w:hAnsi="Courier New" w:cs="Courier New"/>
              </w:rPr>
              <w:t xml:space="preserve"> перехода через р. Ока)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систем водоснабжения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2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2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9670,00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2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2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27342,60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17185,93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6192,67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3964,00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7775,93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752,07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1964,00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3800,00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8550,60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7410,00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640,60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</w:tr>
      <w:tr w:rsidR="005A7C08" w:rsidRPr="0043367E" w:rsidTr="0043367E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</w:tr>
      <w:tr w:rsidR="005A7C08" w:rsidRPr="0043367E" w:rsidTr="0043367E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43367E">
              <w:rPr>
                <w:rFonts w:ascii="Courier New" w:hAnsi="Courier New" w:cs="Courier New"/>
                <w:bCs/>
              </w:rPr>
              <w:t>500,00</w:t>
            </w:r>
          </w:p>
        </w:tc>
      </w:tr>
      <w:tr w:rsidR="005A7C08" w:rsidRPr="0043367E" w:rsidTr="0043367E">
        <w:trPr>
          <w:trHeight w:val="45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3.1.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3153,00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3153,00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1964,00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1964,00</w:t>
            </w:r>
          </w:p>
        </w:tc>
      </w:tr>
      <w:tr w:rsidR="005A7C08" w:rsidRPr="0043367E" w:rsidTr="0043367E">
        <w:trPr>
          <w:trHeight w:val="40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1964,00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1964,00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63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7315,90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3857,83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1458,07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1475,90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1357,83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118,07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</w:tr>
      <w:tr w:rsidR="005A7C08" w:rsidRPr="0043367E" w:rsidTr="0043367E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500,00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Приобретение  </w:t>
            </w:r>
            <w:proofErr w:type="spellStart"/>
            <w:r w:rsidRPr="0043367E">
              <w:rPr>
                <w:rFonts w:ascii="Courier New" w:hAnsi="Courier New" w:cs="Courier New"/>
              </w:rPr>
              <w:t>каналопромывоч</w:t>
            </w:r>
            <w:r w:rsidRPr="0043367E">
              <w:rPr>
                <w:rFonts w:ascii="Courier New" w:hAnsi="Courier New" w:cs="Courier New"/>
              </w:rPr>
              <w:lastRenderedPageBreak/>
              <w:t>ной</w:t>
            </w:r>
            <w:proofErr w:type="spellEnd"/>
            <w:r w:rsidRPr="0043367E">
              <w:rPr>
                <w:rFonts w:ascii="Courier New" w:hAnsi="Courier New" w:cs="Courier New"/>
              </w:rPr>
              <w:t xml:space="preserve"> машины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3549,10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3265,10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3549,10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3265,10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Разработка проектно-сметной документации по объекту: "Реконструкция </w:t>
            </w:r>
            <w:proofErr w:type="spellStart"/>
            <w:r w:rsidRPr="0043367E">
              <w:rPr>
                <w:rFonts w:ascii="Courier New" w:hAnsi="Courier New" w:cs="Courier New"/>
              </w:rPr>
              <w:t>канализационно-очистных</w:t>
            </w:r>
            <w:proofErr w:type="spellEnd"/>
            <w:r w:rsidRPr="0043367E">
              <w:rPr>
                <w:rFonts w:ascii="Courier New" w:hAnsi="Courier New" w:cs="Courier New"/>
              </w:rPr>
              <w:t xml:space="preserve"> сооружений в г. Зиме"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1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3.6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Разработка проектно-сметной документации на капитальный ремонт сетей водоотведения от КНС ул. Клименко до КОС (в т.ч. переход под ж/д, г. Зима)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Повышение 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 xml:space="preserve">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7510,60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7510,60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600,60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  <w:tr w:rsidR="005A7C08" w:rsidRPr="0043367E" w:rsidTr="0043367E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43367E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43367E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43367E">
              <w:rPr>
                <w:rFonts w:ascii="Courier New" w:hAnsi="Courier New" w:cs="Courier New"/>
              </w:rPr>
              <w:t>0,00</w:t>
            </w:r>
          </w:p>
        </w:tc>
      </w:tr>
    </w:tbl>
    <w:p w:rsidR="005A7C08" w:rsidRPr="0043367E" w:rsidRDefault="005A7C08" w:rsidP="005A7C08">
      <w:pPr>
        <w:pStyle w:val="ConsPlusNormal"/>
        <w:jc w:val="right"/>
        <w:rPr>
          <w:rFonts w:ascii="Courier New" w:hAnsi="Courier New" w:cs="Courier New"/>
          <w:bCs/>
          <w:sz w:val="24"/>
          <w:szCs w:val="24"/>
        </w:rPr>
      </w:pPr>
    </w:p>
    <w:p w:rsidR="005A7C08" w:rsidRPr="0043367E" w:rsidRDefault="005A7C08" w:rsidP="005A7C08">
      <w:pPr>
        <w:pStyle w:val="ConsPlusNormal"/>
        <w:jc w:val="right"/>
        <w:rPr>
          <w:bCs/>
          <w:sz w:val="24"/>
          <w:szCs w:val="24"/>
        </w:rPr>
      </w:pPr>
    </w:p>
    <w:p w:rsidR="005A7C08" w:rsidRPr="0043367E" w:rsidRDefault="005A7C08" w:rsidP="005A7C08">
      <w:pPr>
        <w:sectPr w:rsidR="005A7C08" w:rsidRPr="0043367E" w:rsidSect="0043367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5A7C08" w:rsidRPr="009A0501" w:rsidRDefault="005A7C08" w:rsidP="005A7C08">
      <w:pPr>
        <w:pStyle w:val="ConsPlusNormal"/>
        <w:numPr>
          <w:ilvl w:val="0"/>
          <w:numId w:val="13"/>
        </w:numPr>
        <w:spacing w:line="276" w:lineRule="auto"/>
        <w:jc w:val="center"/>
        <w:rPr>
          <w:sz w:val="24"/>
          <w:szCs w:val="24"/>
        </w:rPr>
      </w:pPr>
      <w:r w:rsidRPr="009A0501">
        <w:rPr>
          <w:sz w:val="24"/>
          <w:szCs w:val="24"/>
        </w:rPr>
        <w:lastRenderedPageBreak/>
        <w:t>Целевые показатели подпрограммы</w:t>
      </w:r>
    </w:p>
    <w:p w:rsidR="005A7C08" w:rsidRPr="009A0501" w:rsidRDefault="005A7C08" w:rsidP="005A7C08">
      <w:pPr>
        <w:pStyle w:val="ConsPlusNormal"/>
        <w:spacing w:line="276" w:lineRule="auto"/>
        <w:ind w:firstLine="540"/>
        <w:jc w:val="right"/>
        <w:rPr>
          <w:sz w:val="24"/>
          <w:szCs w:val="24"/>
        </w:rPr>
      </w:pPr>
      <w:r w:rsidRPr="009A0501">
        <w:rPr>
          <w:sz w:val="24"/>
          <w:szCs w:val="24"/>
        </w:rPr>
        <w:t>Таблица 2</w:t>
      </w:r>
    </w:p>
    <w:p w:rsidR="005A7C08" w:rsidRPr="009A0501" w:rsidRDefault="005A7C08" w:rsidP="005A7C08">
      <w:pPr>
        <w:pStyle w:val="ConsPlusNormal"/>
        <w:spacing w:line="276" w:lineRule="auto"/>
        <w:jc w:val="center"/>
        <w:rPr>
          <w:sz w:val="24"/>
          <w:szCs w:val="24"/>
        </w:rPr>
      </w:pPr>
      <w:r w:rsidRPr="009A0501">
        <w:rPr>
          <w:sz w:val="24"/>
          <w:szCs w:val="24"/>
        </w:rPr>
        <w:t xml:space="preserve">Планируемые целевые показатели подпрограммы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"/>
        <w:gridCol w:w="1406"/>
        <w:gridCol w:w="582"/>
        <w:gridCol w:w="948"/>
        <w:gridCol w:w="948"/>
        <w:gridCol w:w="1039"/>
        <w:gridCol w:w="1039"/>
        <w:gridCol w:w="1039"/>
        <w:gridCol w:w="1039"/>
        <w:gridCol w:w="1039"/>
      </w:tblGrid>
      <w:tr w:rsidR="005A7C08" w:rsidRPr="0043367E" w:rsidTr="0043367E">
        <w:tc>
          <w:tcPr>
            <w:tcW w:w="248" w:type="pct"/>
            <w:vMerge w:val="restar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A0501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A0501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A0501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2" w:type="pct"/>
            <w:vMerge w:val="restar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5" w:type="pct"/>
            <w:vMerge w:val="restar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Ед. </w:t>
            </w:r>
            <w:proofErr w:type="spellStart"/>
            <w:r w:rsidRPr="009A0501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9A0501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3675" w:type="pct"/>
            <w:gridSpan w:val="7"/>
            <w:tcBorders>
              <w:right w:val="single" w:sz="4" w:space="0" w:color="auto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5A7C08" w:rsidRPr="0043367E" w:rsidTr="0043367E">
        <w:tc>
          <w:tcPr>
            <w:tcW w:w="248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506" w:type="pct"/>
            <w:vMerge w:val="restar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2620" w:type="pct"/>
            <w:gridSpan w:val="5"/>
            <w:tcBorders>
              <w:right w:val="single" w:sz="4" w:space="0" w:color="auto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5A7C08" w:rsidRPr="0043367E" w:rsidTr="0043367E">
        <w:tc>
          <w:tcPr>
            <w:tcW w:w="248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49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</w:tr>
      <w:tr w:rsidR="005A7C08" w:rsidRPr="0043367E" w:rsidTr="0043367E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Подпрограмма «Подготовка объектов коммунальной инфраструктуры к отопительному сезону на 2020-2024гг.»</w:t>
            </w:r>
          </w:p>
        </w:tc>
      </w:tr>
      <w:tr w:rsidR="005A7C08" w:rsidRPr="0043367E" w:rsidTr="0043367E">
        <w:trPr>
          <w:trHeight w:val="1104"/>
        </w:trPr>
        <w:tc>
          <w:tcPr>
            <w:tcW w:w="248" w:type="pct"/>
          </w:tcPr>
          <w:p w:rsidR="005A7C08" w:rsidRPr="009A0501" w:rsidRDefault="005A7C08" w:rsidP="0043367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782" w:type="pct"/>
          </w:tcPr>
          <w:p w:rsidR="005A7C08" w:rsidRPr="009A0501" w:rsidRDefault="005A7C08" w:rsidP="0043367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Количество инцидентов в системах </w:t>
            </w:r>
            <w:proofErr w:type="spellStart"/>
            <w:r w:rsidRPr="009A0501">
              <w:rPr>
                <w:rFonts w:ascii="Courier New" w:hAnsi="Courier New" w:cs="Courier New"/>
                <w:sz w:val="24"/>
                <w:szCs w:val="24"/>
              </w:rPr>
              <w:t>тепло-водоснабжения</w:t>
            </w:r>
            <w:proofErr w:type="spellEnd"/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 и водоотведения </w:t>
            </w:r>
          </w:p>
        </w:tc>
        <w:tc>
          <w:tcPr>
            <w:tcW w:w="295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49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506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</w:tbl>
    <w:p w:rsidR="005A7C08" w:rsidRPr="0043367E" w:rsidRDefault="005A7C08" w:rsidP="005A7C08">
      <w:pPr>
        <w:pStyle w:val="ConsPlusNormal"/>
        <w:ind w:firstLine="539"/>
        <w:jc w:val="both"/>
        <w:rPr>
          <w:sz w:val="24"/>
          <w:szCs w:val="24"/>
        </w:rPr>
      </w:pPr>
    </w:p>
    <w:p w:rsidR="005A7C08" w:rsidRPr="009A0501" w:rsidRDefault="005A7C08" w:rsidP="005A7C08">
      <w:pPr>
        <w:pStyle w:val="ConsPlusNormal"/>
        <w:numPr>
          <w:ilvl w:val="0"/>
          <w:numId w:val="13"/>
        </w:numPr>
        <w:jc w:val="center"/>
        <w:rPr>
          <w:sz w:val="24"/>
          <w:szCs w:val="24"/>
        </w:rPr>
      </w:pPr>
      <w:r w:rsidRPr="009A0501">
        <w:rPr>
          <w:sz w:val="24"/>
          <w:szCs w:val="24"/>
        </w:rPr>
        <w:t>Механизм реализации подпрограммы и контроль за ходом ее реализации</w:t>
      </w:r>
    </w:p>
    <w:p w:rsidR="005A7C08" w:rsidRPr="0043367E" w:rsidRDefault="005A7C08" w:rsidP="005A7C08">
      <w:pPr>
        <w:jc w:val="both"/>
        <w:rPr>
          <w:b/>
        </w:rPr>
      </w:pPr>
    </w:p>
    <w:p w:rsidR="005A7C08" w:rsidRPr="0043367E" w:rsidRDefault="005A7C08" w:rsidP="005A7C08">
      <w:pPr>
        <w:ind w:firstLine="708"/>
        <w:jc w:val="both"/>
        <w:rPr>
          <w:color w:val="000000"/>
        </w:rPr>
      </w:pPr>
      <w:r w:rsidRPr="0043367E">
        <w:rPr>
          <w:color w:val="000000"/>
        </w:rPr>
        <w:t>Текущее управление реализацией Подпрограммы осуществляет Комитет жилищно-коммунальному хозяйству администрации Зиминского городского муниципального образования – ответственный исполнитель Подпрограммы.</w:t>
      </w:r>
    </w:p>
    <w:p w:rsidR="005A7C08" w:rsidRPr="0043367E" w:rsidRDefault="005A7C08" w:rsidP="005A7C08">
      <w:pPr>
        <w:ind w:firstLine="300"/>
        <w:jc w:val="both"/>
        <w:rPr>
          <w:color w:val="000000"/>
        </w:rPr>
      </w:pPr>
      <w:r w:rsidRPr="0043367E">
        <w:rPr>
          <w:color w:val="000000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хозяйства.</w:t>
      </w:r>
    </w:p>
    <w:p w:rsidR="005A7C08" w:rsidRPr="0043367E" w:rsidRDefault="005A7C08" w:rsidP="005A7C08">
      <w:pPr>
        <w:ind w:firstLine="300"/>
        <w:jc w:val="both"/>
        <w:rPr>
          <w:color w:val="000000"/>
        </w:rPr>
      </w:pPr>
      <w:r w:rsidRPr="0043367E">
        <w:rPr>
          <w:color w:val="000000"/>
        </w:rPr>
        <w:tab/>
        <w:t>Ответственный исполнитель Подпрограммы:</w:t>
      </w:r>
    </w:p>
    <w:p w:rsidR="005A7C08" w:rsidRPr="0043367E" w:rsidRDefault="005A7C08" w:rsidP="005A7C08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организует реализацию мероприятий Подпрограммы, координирует и контролирует действия участников;</w:t>
      </w:r>
    </w:p>
    <w:p w:rsidR="005A7C08" w:rsidRPr="0043367E" w:rsidRDefault="005A7C08" w:rsidP="005A7C08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запрашивает у участников информацию о ходе реализации Подпрограммы;</w:t>
      </w:r>
    </w:p>
    <w:p w:rsidR="005A7C08" w:rsidRPr="0043367E" w:rsidRDefault="005A7C08" w:rsidP="005A7C08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5A7C08" w:rsidRPr="0043367E" w:rsidRDefault="005A7C08" w:rsidP="005A7C08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5A7C08" w:rsidRPr="0043367E" w:rsidRDefault="005A7C08" w:rsidP="005A7C08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5A7C08" w:rsidRPr="0043367E" w:rsidRDefault="005A7C08" w:rsidP="005A7C08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5A7C08" w:rsidRPr="0043367E" w:rsidRDefault="005A7C08" w:rsidP="005A7C08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5A7C08" w:rsidRPr="0043367E" w:rsidRDefault="005A7C08" w:rsidP="005A7C08">
      <w:pPr>
        <w:ind w:firstLine="567"/>
        <w:jc w:val="both"/>
        <w:rPr>
          <w:color w:val="000000"/>
        </w:rPr>
      </w:pPr>
      <w:r w:rsidRPr="0043367E">
        <w:rPr>
          <w:color w:val="000000"/>
        </w:rPr>
        <w:t>Реализация Подпрограммы осуществляется на основе муниципальных контрактов, договоров, заключаемых в установленном порядке.</w:t>
      </w:r>
    </w:p>
    <w:p w:rsidR="005A7C08" w:rsidRPr="009A0501" w:rsidRDefault="005A7C08" w:rsidP="005A7C08">
      <w:pPr>
        <w:ind w:firstLine="300"/>
        <w:jc w:val="both"/>
        <w:rPr>
          <w:color w:val="000000"/>
        </w:rPr>
      </w:pPr>
    </w:p>
    <w:p w:rsidR="005A7C08" w:rsidRPr="009A0501" w:rsidRDefault="005A7C08" w:rsidP="005A7C08">
      <w:pPr>
        <w:pStyle w:val="ConsPlusNormal"/>
        <w:numPr>
          <w:ilvl w:val="0"/>
          <w:numId w:val="13"/>
        </w:numPr>
        <w:jc w:val="center"/>
        <w:rPr>
          <w:sz w:val="24"/>
          <w:szCs w:val="24"/>
        </w:rPr>
      </w:pPr>
      <w:r w:rsidRPr="009A0501">
        <w:rPr>
          <w:sz w:val="24"/>
          <w:szCs w:val="24"/>
        </w:rPr>
        <w:t>Оценка эффективности реализации подпрограммы</w:t>
      </w:r>
    </w:p>
    <w:p w:rsidR="005A7C08" w:rsidRPr="0043367E" w:rsidRDefault="005A7C08" w:rsidP="005A7C08">
      <w:pPr>
        <w:pStyle w:val="ConsPlusNormal"/>
        <w:ind w:left="720"/>
        <w:rPr>
          <w:b/>
          <w:sz w:val="24"/>
          <w:szCs w:val="24"/>
        </w:rPr>
      </w:pPr>
    </w:p>
    <w:p w:rsidR="005A7C08" w:rsidRPr="0043367E" w:rsidRDefault="005A7C08" w:rsidP="005A7C08">
      <w:pPr>
        <w:ind w:firstLine="567"/>
        <w:jc w:val="both"/>
      </w:pPr>
      <w:r w:rsidRPr="0043367E">
        <w:t>Целью подпрограммы «Подготовка объектов коммунальной инфраструктуры к отопительному сезону» на 2020-2024 гг. является повышение надежности функционирования систем жизнеобеспечения населения на территории г.Зимы. Данная цель достигается за счет выполнения мероприятий подпрограммы в результате чего планируется получение следующих социально-экономических эффектов:</w:t>
      </w:r>
    </w:p>
    <w:p w:rsidR="005A7C08" w:rsidRPr="0043367E" w:rsidRDefault="005A7C08" w:rsidP="005A7C08">
      <w:pPr>
        <w:ind w:firstLine="567"/>
        <w:jc w:val="both"/>
      </w:pPr>
      <w:r w:rsidRPr="0043367E">
        <w:t>- снизить количество инцидентов в системах тепло-, водоснабжения и водоотведения до 6 единиц.</w:t>
      </w:r>
    </w:p>
    <w:p w:rsidR="005A7C08" w:rsidRPr="0043367E" w:rsidRDefault="005A7C08" w:rsidP="005A7C08">
      <w:pPr>
        <w:ind w:firstLine="567"/>
        <w:jc w:val="both"/>
        <w:rPr>
          <w:lang w:eastAsia="ar-SA"/>
        </w:rPr>
      </w:pPr>
      <w:r w:rsidRPr="0043367E">
        <w:rPr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1,2,3, к Программе </w:t>
      </w:r>
      <w:r w:rsidRPr="0043367E">
        <w:rPr>
          <w:b/>
        </w:rPr>
        <w:t>«</w:t>
      </w:r>
      <w:r w:rsidRPr="0043367E">
        <w:rPr>
          <w:b/>
          <w:color w:val="000000"/>
        </w:rPr>
        <w:t xml:space="preserve">Жилищно-коммунальное хозяйство» </w:t>
      </w:r>
      <w:r w:rsidRPr="0043367E">
        <w:rPr>
          <w:color w:val="000000"/>
        </w:rPr>
        <w:t>на 2020-2024гг.</w:t>
      </w:r>
    </w:p>
    <w:p w:rsidR="005A7C08" w:rsidRPr="0043367E" w:rsidRDefault="005A7C08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A7C08" w:rsidRPr="009A0501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 xml:space="preserve">Подпрограмма 3 «Капитальный ремонт общего </w:t>
      </w:r>
    </w:p>
    <w:p w:rsidR="005A7C08" w:rsidRPr="009A0501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>имущества многоквартирных домов и муниципального</w:t>
      </w:r>
    </w:p>
    <w:p w:rsidR="005A7C08" w:rsidRPr="009A0501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 xml:space="preserve"> жилищного фонда на территории Зиминского городского </w:t>
      </w:r>
    </w:p>
    <w:p w:rsidR="005A7C08" w:rsidRPr="009A0501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>муниципального образования» на 2020-2024гг.</w:t>
      </w:r>
    </w:p>
    <w:p w:rsidR="005A7C08" w:rsidRPr="009A0501" w:rsidRDefault="005A7C08" w:rsidP="005A7C08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 xml:space="preserve"> </w:t>
      </w:r>
    </w:p>
    <w:p w:rsidR="005A7C08" w:rsidRPr="009A0501" w:rsidRDefault="005A7C08" w:rsidP="005A7C08">
      <w:pPr>
        <w:pStyle w:val="ConsPlusNormal"/>
        <w:numPr>
          <w:ilvl w:val="0"/>
          <w:numId w:val="31"/>
        </w:numPr>
        <w:spacing w:line="276" w:lineRule="auto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>Паспорт подпрограммы</w:t>
      </w:r>
    </w:p>
    <w:p w:rsidR="005A7C08" w:rsidRPr="0043367E" w:rsidRDefault="005A7C08" w:rsidP="005A7C08">
      <w:pPr>
        <w:pStyle w:val="ConsPlusNormal"/>
        <w:spacing w:line="276" w:lineRule="auto"/>
        <w:ind w:left="720"/>
        <w:outlineLvl w:val="2"/>
        <w:rPr>
          <w:b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898"/>
        <w:gridCol w:w="7607"/>
      </w:tblGrid>
      <w:tr w:rsidR="005A7C08" w:rsidRPr="0043367E" w:rsidTr="0043367E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Normal"/>
              <w:jc w:val="both"/>
              <w:outlineLvl w:val="2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 годы (далее – Подпрограмма)</w:t>
            </w:r>
          </w:p>
        </w:tc>
      </w:tr>
      <w:tr w:rsidR="005A7C08" w:rsidRPr="0043367E" w:rsidTr="0043367E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5A7C08" w:rsidRPr="0043367E" w:rsidTr="0043367E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Соисполнитель подпрограммы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Фонд капитального ремонта Иркутской области 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Создание безопасных и благоприятных условий проживания граждан в жилищном фонде г. Зимы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tabs>
                <w:tab w:val="left" w:pos="1134"/>
              </w:tabs>
              <w:suppressAutoHyphens/>
              <w:jc w:val="both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1) 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      </w:r>
          </w:p>
          <w:p w:rsidR="005A7C08" w:rsidRPr="009A0501" w:rsidRDefault="005A7C08" w:rsidP="0043367E">
            <w:pPr>
              <w:suppressAutoHyphens/>
              <w:jc w:val="both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2) 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Целевые показатели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5A7C08">
            <w:pPr>
              <w:widowControl/>
              <w:numPr>
                <w:ilvl w:val="0"/>
                <w:numId w:val="34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Площадь отремонтированного жилищного фонда;</w:t>
            </w:r>
          </w:p>
          <w:p w:rsidR="005A7C08" w:rsidRPr="009A0501" w:rsidRDefault="005A7C08" w:rsidP="005A7C08">
            <w:pPr>
              <w:widowControl/>
              <w:numPr>
                <w:ilvl w:val="0"/>
                <w:numId w:val="34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Площадь отремонтированного муниципального жилищного фонда.</w:t>
            </w:r>
          </w:p>
        </w:tc>
      </w:tr>
      <w:tr w:rsidR="005A7C08" w:rsidRPr="0043367E" w:rsidTr="0043367E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                                                                    (тыс.руб.) </w:t>
            </w:r>
          </w:p>
          <w:tbl>
            <w:tblPr>
              <w:tblW w:w="5000" w:type="pct"/>
              <w:tblLook w:val="04A0"/>
            </w:tblPr>
            <w:tblGrid>
              <w:gridCol w:w="1465"/>
              <w:gridCol w:w="1963"/>
              <w:gridCol w:w="1090"/>
              <w:gridCol w:w="1215"/>
              <w:gridCol w:w="1714"/>
            </w:tblGrid>
            <w:tr w:rsidR="005A7C08" w:rsidRPr="009A0501" w:rsidTr="0043367E">
              <w:trPr>
                <w:trHeight w:hRule="exact" w:val="284"/>
              </w:trPr>
              <w:tc>
                <w:tcPr>
                  <w:tcW w:w="1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9A0501">
                    <w:rPr>
                      <w:rFonts w:ascii="Courier New" w:hAnsi="Courier New" w:cs="Courier New"/>
                    </w:rPr>
                    <w:t>Срок исполнения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9A0501">
                    <w:rPr>
                      <w:rFonts w:ascii="Courier New" w:hAnsi="Courier New" w:cs="Courier New"/>
                    </w:rPr>
                    <w:t>Объем финансирования</w:t>
                  </w:r>
                </w:p>
              </w:tc>
              <w:tc>
                <w:tcPr>
                  <w:tcW w:w="37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9A0501">
                    <w:rPr>
                      <w:rFonts w:ascii="Courier New" w:hAnsi="Courier New" w:cs="Courier New"/>
                    </w:rPr>
                    <w:t>в т. ч. планируемое привлечение из:</w:t>
                  </w:r>
                </w:p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</w:tr>
            <w:tr w:rsidR="005A7C08" w:rsidRPr="009A0501" w:rsidTr="0043367E">
              <w:trPr>
                <w:trHeight w:hRule="exact" w:val="499"/>
              </w:trPr>
              <w:tc>
                <w:tcPr>
                  <w:tcW w:w="1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C08" w:rsidRPr="009A0501" w:rsidRDefault="005A7C08" w:rsidP="0043367E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C08" w:rsidRPr="009A0501" w:rsidRDefault="005A7C08" w:rsidP="0043367E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9A0501">
                    <w:rPr>
                      <w:rFonts w:ascii="Courier New" w:hAnsi="Courier New" w:cs="Courier New"/>
                    </w:rPr>
                    <w:t>обл. бюджета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9A0501">
                    <w:rPr>
                      <w:rFonts w:ascii="Courier New" w:hAnsi="Courier New" w:cs="Courier New"/>
                    </w:rPr>
                    <w:t>мест. бюджета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</w:rPr>
                  </w:pPr>
                  <w:proofErr w:type="spellStart"/>
                  <w:r w:rsidRPr="009A0501">
                    <w:rPr>
                      <w:rFonts w:ascii="Courier New" w:hAnsi="Courier New" w:cs="Courier New"/>
                    </w:rPr>
                    <w:t>внебюдж</w:t>
                  </w:r>
                  <w:proofErr w:type="spellEnd"/>
                  <w:r w:rsidRPr="009A0501">
                    <w:rPr>
                      <w:rFonts w:ascii="Courier New" w:hAnsi="Courier New" w:cs="Courier New"/>
                    </w:rPr>
                    <w:t>. источников (средств предприятий)</w:t>
                  </w:r>
                </w:p>
              </w:tc>
            </w:tr>
            <w:tr w:rsidR="005A7C08" w:rsidRPr="009A0501" w:rsidTr="0043367E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Всего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21000,00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21000,00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0,00</w:t>
                  </w:r>
                </w:p>
              </w:tc>
            </w:tr>
            <w:tr w:rsidR="005A7C08" w:rsidRPr="009A0501" w:rsidTr="0043367E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</w:tr>
            <w:tr w:rsidR="005A7C08" w:rsidRPr="009A0501" w:rsidTr="0043367E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</w:tr>
            <w:tr w:rsidR="005A7C08" w:rsidRPr="009A0501" w:rsidTr="0043367E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</w:tr>
            <w:tr w:rsidR="005A7C08" w:rsidRPr="009A0501" w:rsidTr="0043367E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</w:tr>
            <w:tr w:rsidR="005A7C08" w:rsidRPr="009A0501" w:rsidTr="0043367E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C08" w:rsidRPr="009A0501" w:rsidRDefault="005A7C08" w:rsidP="0043367E">
                  <w:pPr>
                    <w:jc w:val="center"/>
                    <w:rPr>
                      <w:rFonts w:ascii="Courier New" w:hAnsi="Courier New" w:cs="Courier New"/>
                      <w:bCs/>
                      <w:i/>
                      <w:iCs/>
                    </w:rPr>
                  </w:pPr>
                  <w:r w:rsidRPr="009A0501">
                    <w:rPr>
                      <w:rFonts w:ascii="Courier New" w:hAnsi="Courier New" w:cs="Courier New"/>
                      <w:bCs/>
                      <w:i/>
                      <w:iCs/>
                    </w:rPr>
                    <w:t>0,00</w:t>
                  </w:r>
                </w:p>
              </w:tc>
            </w:tr>
          </w:tbl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A7C08" w:rsidRPr="0043367E" w:rsidTr="0043367E">
        <w:trPr>
          <w:trHeight w:val="13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5A7C08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домов.</w:t>
            </w:r>
          </w:p>
          <w:p w:rsidR="005A7C08" w:rsidRPr="009A0501" w:rsidRDefault="005A7C08" w:rsidP="005A7C08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Увеличение площади отремонтированного жилищного фонда до 65,63 тыс. м</w:t>
            </w:r>
            <w:r w:rsidRPr="009A0501">
              <w:rPr>
                <w:rFonts w:ascii="Courier New" w:hAnsi="Courier New" w:cs="Courier New"/>
                <w:vertAlign w:val="superscript"/>
              </w:rPr>
              <w:t>2</w:t>
            </w:r>
            <w:r w:rsidRPr="009A0501">
              <w:rPr>
                <w:rFonts w:ascii="Courier New" w:hAnsi="Courier New" w:cs="Courier New"/>
              </w:rPr>
              <w:t>.</w:t>
            </w:r>
          </w:p>
          <w:p w:rsidR="005A7C08" w:rsidRPr="009A0501" w:rsidRDefault="005A7C08" w:rsidP="005A7C08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Увеличение площади отремонтированного муниципального жилищного фонда до 2067,5 м</w:t>
            </w:r>
            <w:r w:rsidRPr="009A0501">
              <w:rPr>
                <w:rFonts w:ascii="Courier New" w:hAnsi="Courier New" w:cs="Courier New"/>
                <w:vertAlign w:val="superscript"/>
              </w:rPr>
              <w:t>2</w:t>
            </w:r>
            <w:r w:rsidRPr="009A0501">
              <w:rPr>
                <w:rFonts w:ascii="Courier New" w:hAnsi="Courier New" w:cs="Courier New"/>
              </w:rPr>
              <w:t>.</w:t>
            </w:r>
          </w:p>
        </w:tc>
      </w:tr>
      <w:tr w:rsidR="005A7C08" w:rsidRPr="0043367E" w:rsidTr="0043367E">
        <w:trPr>
          <w:trHeight w:val="15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8" w:rsidRPr="009A0501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5A7C08" w:rsidRPr="009A0501" w:rsidRDefault="005A7C08" w:rsidP="0043367E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администрация Зиминского городского муниципального образования</w:t>
            </w:r>
          </w:p>
        </w:tc>
      </w:tr>
    </w:tbl>
    <w:p w:rsidR="005A7C08" w:rsidRPr="0043367E" w:rsidRDefault="005A7C08" w:rsidP="005A7C08">
      <w:pPr>
        <w:pStyle w:val="ConsPlusNormal"/>
        <w:jc w:val="both"/>
        <w:rPr>
          <w:sz w:val="24"/>
          <w:szCs w:val="24"/>
        </w:rPr>
      </w:pPr>
    </w:p>
    <w:p w:rsidR="005A7C08" w:rsidRPr="009A0501" w:rsidRDefault="005A7C08" w:rsidP="005A7C08">
      <w:pPr>
        <w:pStyle w:val="ConsPlusNormal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>2. Характеристика текущего состояния сферы реализации Подпрограммы</w:t>
      </w:r>
    </w:p>
    <w:p w:rsidR="005A7C08" w:rsidRPr="0043367E" w:rsidRDefault="005A7C08" w:rsidP="005A7C08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5A7C08" w:rsidRPr="0043367E" w:rsidRDefault="005A7C08" w:rsidP="005A7C08">
      <w:pPr>
        <w:pStyle w:val="ConsPlusNormal"/>
        <w:ind w:firstLine="708"/>
        <w:jc w:val="both"/>
        <w:outlineLvl w:val="2"/>
        <w:rPr>
          <w:sz w:val="24"/>
          <w:szCs w:val="24"/>
        </w:rPr>
      </w:pPr>
      <w:r w:rsidRPr="0043367E">
        <w:rPr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многоквартирных жилых домов – 527 ед., общей площадью – 452,0 тыс. м</w:t>
      </w:r>
      <w:r w:rsidRPr="0043367E">
        <w:rPr>
          <w:sz w:val="24"/>
          <w:szCs w:val="24"/>
          <w:vertAlign w:val="superscript"/>
        </w:rPr>
        <w:t>2</w:t>
      </w:r>
      <w:r w:rsidRPr="0043367E">
        <w:rPr>
          <w:sz w:val="24"/>
          <w:szCs w:val="24"/>
        </w:rPr>
        <w:t>, в том числе домов блокированной застройки – 319 ед., площадью – 26,9 тыс.</w:t>
      </w:r>
      <w:r w:rsidRPr="0043367E">
        <w:rPr>
          <w:sz w:val="24"/>
          <w:szCs w:val="24"/>
          <w:lang w:val="en-US"/>
        </w:rPr>
        <w:t> </w:t>
      </w:r>
      <w:r w:rsidRPr="0043367E">
        <w:rPr>
          <w:sz w:val="24"/>
          <w:szCs w:val="24"/>
        </w:rPr>
        <w:t>м</w:t>
      </w:r>
      <w:r w:rsidRPr="0043367E">
        <w:rPr>
          <w:sz w:val="24"/>
          <w:szCs w:val="24"/>
          <w:vertAlign w:val="superscript"/>
        </w:rPr>
        <w:t>2</w:t>
      </w:r>
      <w:r w:rsidRPr="0043367E">
        <w:rPr>
          <w:sz w:val="24"/>
          <w:szCs w:val="24"/>
        </w:rPr>
        <w:t>. Количество многоквартирных домов требуемых капитального ремонта – 159 ед. Жилищный фонд, оборудованный централизованным водоснабжением – 76,8%, централизованным водоотведением – 56,6%, централизованным теплоснабжением – 56,1%, централизованным горячим водоснабжением – 51,5 %. Жилищный фонд МКД по проценту износа: от 0% до 30% - 240,7 тыс.м</w:t>
      </w:r>
      <w:r w:rsidRPr="0043367E">
        <w:rPr>
          <w:sz w:val="24"/>
          <w:szCs w:val="24"/>
          <w:vertAlign w:val="superscript"/>
        </w:rPr>
        <w:t>2</w:t>
      </w:r>
      <w:r w:rsidRPr="0043367E">
        <w:rPr>
          <w:sz w:val="24"/>
          <w:szCs w:val="24"/>
        </w:rPr>
        <w:t> (53,2%); от 31% до 65 % - 130,4 тыс. м</w:t>
      </w:r>
      <w:r w:rsidRPr="0043367E">
        <w:rPr>
          <w:sz w:val="24"/>
          <w:szCs w:val="24"/>
          <w:vertAlign w:val="superscript"/>
        </w:rPr>
        <w:t>2</w:t>
      </w:r>
      <w:r w:rsidRPr="0043367E">
        <w:rPr>
          <w:sz w:val="24"/>
          <w:szCs w:val="24"/>
        </w:rPr>
        <w:t xml:space="preserve"> (28,8%).</w:t>
      </w:r>
    </w:p>
    <w:p w:rsidR="005A7C08" w:rsidRPr="0043367E" w:rsidRDefault="005A7C08" w:rsidP="005A7C08">
      <w:pPr>
        <w:ind w:firstLine="708"/>
        <w:jc w:val="both"/>
      </w:pPr>
      <w:r w:rsidRPr="0043367E">
        <w:t xml:space="preserve">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ремонта. </w:t>
      </w:r>
    </w:p>
    <w:p w:rsidR="005A7C08" w:rsidRPr="0043367E" w:rsidRDefault="005A7C08" w:rsidP="005A7C08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</w:p>
    <w:p w:rsidR="005A7C08" w:rsidRPr="009A0501" w:rsidRDefault="005A7C08" w:rsidP="005A7C08">
      <w:pPr>
        <w:pStyle w:val="ConsPlusNormal"/>
        <w:ind w:left="360"/>
        <w:jc w:val="center"/>
        <w:outlineLvl w:val="2"/>
        <w:rPr>
          <w:sz w:val="24"/>
          <w:szCs w:val="24"/>
        </w:rPr>
      </w:pPr>
      <w:r w:rsidRPr="009A0501">
        <w:rPr>
          <w:sz w:val="24"/>
          <w:szCs w:val="24"/>
        </w:rPr>
        <w:t>3. Содержание проблемы и обоснование необходимости ее решения</w:t>
      </w:r>
    </w:p>
    <w:p w:rsidR="005A7C08" w:rsidRPr="0043367E" w:rsidRDefault="005A7C08" w:rsidP="005A7C08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</w:p>
    <w:p w:rsidR="005A7C08" w:rsidRPr="0043367E" w:rsidRDefault="005A7C08" w:rsidP="005A7C08">
      <w:pPr>
        <w:ind w:firstLine="708"/>
        <w:jc w:val="both"/>
      </w:pPr>
      <w:r w:rsidRPr="0043367E"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</w:t>
      </w:r>
      <w:r w:rsidRPr="0043367E">
        <w:lastRenderedPageBreak/>
        <w:t xml:space="preserve">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5A7C08" w:rsidRPr="0043367E" w:rsidRDefault="005A7C08" w:rsidP="005A7C08">
      <w:pPr>
        <w:pStyle w:val="ConsPlusNormal"/>
        <w:ind w:firstLine="708"/>
        <w:jc w:val="both"/>
        <w:rPr>
          <w:sz w:val="24"/>
          <w:szCs w:val="24"/>
        </w:rPr>
      </w:pPr>
      <w:r w:rsidRPr="0043367E">
        <w:rPr>
          <w:sz w:val="24"/>
          <w:szCs w:val="24"/>
        </w:rPr>
        <w:t xml:space="preserve">Хроническое недофинансирование в течение длительного периода ремонтных 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5A7C08" w:rsidRPr="0043367E" w:rsidRDefault="005A7C08" w:rsidP="005A7C08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43367E">
        <w:rPr>
          <w:sz w:val="24"/>
          <w:szCs w:val="24"/>
        </w:rPr>
        <w:t>Количество многоквартирных домов требуемых капитального ремонта на территории ЗГМО по состоянию на 01.01.2019г. – 159 ед.</w:t>
      </w:r>
    </w:p>
    <w:p w:rsidR="005A7C08" w:rsidRPr="0043367E" w:rsidRDefault="005A7C08" w:rsidP="005A7C08">
      <w:pPr>
        <w:pStyle w:val="2"/>
        <w:suppressAutoHyphens/>
        <w:ind w:left="0" w:firstLine="709"/>
        <w:jc w:val="both"/>
        <w:rPr>
          <w:rFonts w:ascii="Arial" w:hAnsi="Arial" w:cs="Arial"/>
        </w:rPr>
      </w:pPr>
      <w:r w:rsidRPr="0043367E">
        <w:rPr>
          <w:rFonts w:ascii="Arial" w:hAnsi="Arial" w:cs="Arial"/>
        </w:rPr>
        <w:t>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системы, строительные конструкции и элементы помещений, обеспечивающие безопасность проживания граждан.</w:t>
      </w:r>
    </w:p>
    <w:p w:rsidR="005A7C08" w:rsidRPr="0043367E" w:rsidRDefault="005A7C08" w:rsidP="005A7C08">
      <w:pPr>
        <w:pStyle w:val="ConsPlusNormal"/>
        <w:ind w:firstLine="709"/>
        <w:jc w:val="both"/>
        <w:rPr>
          <w:sz w:val="24"/>
          <w:szCs w:val="24"/>
        </w:rPr>
      </w:pPr>
      <w:r w:rsidRPr="0043367E">
        <w:rPr>
          <w:sz w:val="24"/>
          <w:szCs w:val="24"/>
        </w:rPr>
        <w:t>Программный подход представляется единственно возможным для решения проблемы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 поскольку позволяет провести комплекс организационных, производственных, социально-экономических и других мероприятий для достижения поставленных целей, а также позволяет скоординировать деятельность всех участников процесса. Подпрограммой предусмотрено привлечение средств местного бюджета – собственника помещений в многоквартирных жилых домах.</w:t>
      </w:r>
    </w:p>
    <w:p w:rsidR="005A7C08" w:rsidRPr="0043367E" w:rsidRDefault="005A7C08" w:rsidP="005A7C08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5A7C08" w:rsidRPr="009A0501" w:rsidRDefault="005A7C08" w:rsidP="005A7C08">
      <w:pPr>
        <w:pStyle w:val="ConsPlusNormal"/>
        <w:ind w:firstLine="540"/>
        <w:jc w:val="center"/>
        <w:rPr>
          <w:sz w:val="24"/>
          <w:szCs w:val="24"/>
        </w:rPr>
      </w:pPr>
      <w:r w:rsidRPr="009A0501">
        <w:rPr>
          <w:sz w:val="24"/>
          <w:szCs w:val="24"/>
        </w:rPr>
        <w:t>4. Цели и задачи Подпрограммы</w:t>
      </w:r>
    </w:p>
    <w:p w:rsidR="005A7C08" w:rsidRPr="0043367E" w:rsidRDefault="005A7C08" w:rsidP="005A7C08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5A7C08" w:rsidRPr="0043367E" w:rsidRDefault="005A7C08" w:rsidP="005A7C08">
      <w:pPr>
        <w:pStyle w:val="ConsPlusNormal"/>
        <w:ind w:firstLine="709"/>
        <w:jc w:val="both"/>
        <w:rPr>
          <w:sz w:val="24"/>
          <w:szCs w:val="24"/>
          <w:u w:val="single"/>
        </w:rPr>
      </w:pPr>
      <w:r w:rsidRPr="0043367E">
        <w:rPr>
          <w:sz w:val="24"/>
          <w:szCs w:val="24"/>
        </w:rPr>
        <w:t>Целью Подпрограммы является создание безопасных и благоприятных условий проживания граждан в жилищном фонде г. Зимы.</w:t>
      </w:r>
    </w:p>
    <w:p w:rsidR="005A7C08" w:rsidRPr="0043367E" w:rsidRDefault="005A7C08" w:rsidP="005A7C08">
      <w:pPr>
        <w:pStyle w:val="ConsPlusNormal"/>
        <w:ind w:firstLine="709"/>
        <w:jc w:val="both"/>
        <w:rPr>
          <w:sz w:val="24"/>
          <w:szCs w:val="24"/>
        </w:rPr>
      </w:pPr>
      <w:r w:rsidRPr="0043367E">
        <w:rPr>
          <w:sz w:val="24"/>
          <w:szCs w:val="24"/>
        </w:rPr>
        <w:t>Основные задачи Подпрограммы:</w:t>
      </w:r>
    </w:p>
    <w:p w:rsidR="005A7C08" w:rsidRPr="0043367E" w:rsidRDefault="005A7C08" w:rsidP="005A7C08">
      <w:pPr>
        <w:numPr>
          <w:ilvl w:val="0"/>
          <w:numId w:val="3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43367E">
        <w:t>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5A7C08" w:rsidRPr="0043367E" w:rsidRDefault="005A7C08" w:rsidP="005A7C08">
      <w:pPr>
        <w:pStyle w:val="ConsPlusNormal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43367E">
        <w:rPr>
          <w:sz w:val="24"/>
          <w:szCs w:val="24"/>
        </w:rPr>
        <w:t>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</w:r>
    </w:p>
    <w:p w:rsidR="005A7C08" w:rsidRPr="0043367E" w:rsidRDefault="005A7C08" w:rsidP="005A7C08">
      <w:pPr>
        <w:pStyle w:val="ConsPlusNormal"/>
        <w:suppressAutoHyphens/>
        <w:ind w:firstLine="708"/>
        <w:jc w:val="both"/>
        <w:rPr>
          <w:sz w:val="24"/>
          <w:szCs w:val="24"/>
        </w:rPr>
      </w:pPr>
    </w:p>
    <w:p w:rsidR="005A7C08" w:rsidRPr="009A0501" w:rsidRDefault="005A7C08" w:rsidP="005A7C08">
      <w:pPr>
        <w:pStyle w:val="ConsPlusNormal"/>
        <w:numPr>
          <w:ilvl w:val="0"/>
          <w:numId w:val="13"/>
        </w:numPr>
        <w:spacing w:line="276" w:lineRule="auto"/>
        <w:jc w:val="center"/>
        <w:rPr>
          <w:sz w:val="24"/>
          <w:szCs w:val="24"/>
        </w:rPr>
      </w:pPr>
      <w:r w:rsidRPr="009A0501">
        <w:rPr>
          <w:sz w:val="24"/>
          <w:szCs w:val="24"/>
        </w:rPr>
        <w:t xml:space="preserve">Сроки реализации и ресурсное обеспечение Подпрограммы </w:t>
      </w:r>
    </w:p>
    <w:p w:rsidR="005A7C08" w:rsidRPr="009A0501" w:rsidRDefault="005A7C08" w:rsidP="005A7C08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9A0501">
        <w:rPr>
          <w:sz w:val="24"/>
          <w:szCs w:val="24"/>
        </w:rPr>
        <w:t>(тыс.руб.)</w:t>
      </w:r>
    </w:p>
    <w:tbl>
      <w:tblPr>
        <w:tblW w:w="4950" w:type="pct"/>
        <w:tblLayout w:type="fixed"/>
        <w:tblLook w:val="04A0"/>
      </w:tblPr>
      <w:tblGrid>
        <w:gridCol w:w="1946"/>
        <w:gridCol w:w="2042"/>
        <w:gridCol w:w="1687"/>
        <w:gridCol w:w="1710"/>
        <w:gridCol w:w="2090"/>
      </w:tblGrid>
      <w:tr w:rsidR="005A7C08" w:rsidRPr="009A0501" w:rsidTr="0043367E">
        <w:trPr>
          <w:trHeight w:val="284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5A7C08" w:rsidRPr="009A0501" w:rsidTr="0043367E">
        <w:trPr>
          <w:trHeight w:val="28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9A0501">
              <w:rPr>
                <w:rFonts w:ascii="Courier New" w:hAnsi="Courier New" w:cs="Courier New"/>
              </w:rPr>
              <w:t>внебюдж</w:t>
            </w:r>
            <w:proofErr w:type="spellEnd"/>
            <w:r w:rsidRPr="009A0501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5A7C08" w:rsidRPr="009A0501" w:rsidTr="0043367E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21000,00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21000,00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0,00</w:t>
            </w:r>
          </w:p>
        </w:tc>
      </w:tr>
      <w:tr w:rsidR="005A7C08" w:rsidRPr="009A0501" w:rsidTr="0043367E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</w:tbl>
    <w:p w:rsidR="005A7C08" w:rsidRPr="009A0501" w:rsidRDefault="005A7C08" w:rsidP="009A0501">
      <w:pPr>
        <w:sectPr w:rsidR="005A7C08" w:rsidRPr="009A0501" w:rsidSect="0043367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850" w:bottom="1134" w:left="1701" w:header="709" w:footer="709" w:gutter="0"/>
          <w:pgNumType w:start="47"/>
          <w:cols w:space="708"/>
          <w:docGrid w:linePitch="360"/>
        </w:sectPr>
      </w:pPr>
    </w:p>
    <w:p w:rsidR="005A7C08" w:rsidRPr="009A0501" w:rsidRDefault="005A7C08" w:rsidP="005A7C08">
      <w:pPr>
        <w:pStyle w:val="ConsPlusNormal"/>
        <w:numPr>
          <w:ilvl w:val="0"/>
          <w:numId w:val="13"/>
        </w:numPr>
        <w:spacing w:line="276" w:lineRule="auto"/>
        <w:jc w:val="center"/>
        <w:rPr>
          <w:sz w:val="24"/>
          <w:szCs w:val="24"/>
        </w:rPr>
      </w:pPr>
      <w:r w:rsidRPr="009A0501">
        <w:rPr>
          <w:sz w:val="24"/>
          <w:szCs w:val="24"/>
        </w:rPr>
        <w:lastRenderedPageBreak/>
        <w:t>Мероприятия Подпрограммы</w:t>
      </w:r>
    </w:p>
    <w:p w:rsidR="005A7C08" w:rsidRPr="009A0501" w:rsidRDefault="005A7C08" w:rsidP="005A7C08">
      <w:pPr>
        <w:pStyle w:val="ConsPlusNormal"/>
        <w:spacing w:line="276" w:lineRule="auto"/>
        <w:ind w:left="720"/>
        <w:jc w:val="right"/>
        <w:rPr>
          <w:sz w:val="24"/>
          <w:szCs w:val="24"/>
        </w:rPr>
      </w:pPr>
      <w:r w:rsidRPr="009A0501">
        <w:rPr>
          <w:sz w:val="24"/>
          <w:szCs w:val="24"/>
        </w:rPr>
        <w:t>тыс.руб.</w:t>
      </w:r>
    </w:p>
    <w:tbl>
      <w:tblPr>
        <w:tblW w:w="4969" w:type="pct"/>
        <w:tblInd w:w="93" w:type="dxa"/>
        <w:tblLayout w:type="fixed"/>
        <w:tblLook w:val="04A0"/>
      </w:tblPr>
      <w:tblGrid>
        <w:gridCol w:w="743"/>
        <w:gridCol w:w="2128"/>
        <w:gridCol w:w="2843"/>
        <w:gridCol w:w="1872"/>
        <w:gridCol w:w="1410"/>
        <w:gridCol w:w="1510"/>
        <w:gridCol w:w="1429"/>
        <w:gridCol w:w="1239"/>
        <w:gridCol w:w="1520"/>
      </w:tblGrid>
      <w:tr w:rsidR="005A7C08" w:rsidRPr="009A0501" w:rsidTr="0043367E">
        <w:trPr>
          <w:trHeight w:val="31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9A0501">
              <w:rPr>
                <w:rFonts w:ascii="Courier New" w:hAnsi="Courier New" w:cs="Courier New"/>
              </w:rPr>
              <w:t>п</w:t>
            </w:r>
            <w:proofErr w:type="spellEnd"/>
            <w:r w:rsidRPr="009A0501">
              <w:rPr>
                <w:rFonts w:ascii="Courier New" w:hAnsi="Courier New" w:cs="Courier New"/>
              </w:rPr>
              <w:t>/</w:t>
            </w:r>
            <w:proofErr w:type="spellStart"/>
            <w:r w:rsidRPr="009A0501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Ответственный исполнитель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5A7C08" w:rsidRPr="009A0501" w:rsidTr="0043367E">
        <w:trPr>
          <w:trHeight w:val="123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9A0501">
              <w:rPr>
                <w:rFonts w:ascii="Courier New" w:hAnsi="Courier New" w:cs="Courier New"/>
              </w:rPr>
              <w:t>внебюдж</w:t>
            </w:r>
            <w:proofErr w:type="spellEnd"/>
            <w:r w:rsidRPr="009A0501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 xml:space="preserve"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</w:t>
            </w:r>
            <w:proofErr w:type="spellStart"/>
            <w:r w:rsidRPr="009A0501">
              <w:rPr>
                <w:rFonts w:ascii="Courier New" w:hAnsi="Courier New" w:cs="Courier New"/>
                <w:bCs/>
              </w:rPr>
              <w:t>имущенства</w:t>
            </w:r>
            <w:proofErr w:type="spellEnd"/>
            <w:r w:rsidRPr="009A0501">
              <w:rPr>
                <w:rFonts w:ascii="Courier New" w:hAnsi="Courier New" w:cs="Courier New"/>
                <w:bCs/>
              </w:rPr>
              <w:t xml:space="preserve">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Комитет ЖКХ, 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21000,00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0,00</w:t>
            </w:r>
          </w:p>
        </w:tc>
      </w:tr>
      <w:tr w:rsidR="005A7C08" w:rsidRPr="009A0501" w:rsidTr="0043367E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9A0501">
              <w:rPr>
                <w:rFonts w:ascii="Courier New" w:hAnsi="Courier New" w:cs="Courier New"/>
                <w:bCs/>
                <w:i/>
                <w:iCs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1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 xml:space="preserve">Оплата взносов на </w:t>
            </w:r>
            <w:r w:rsidRPr="009A0501">
              <w:rPr>
                <w:rFonts w:ascii="Courier New" w:hAnsi="Courier New" w:cs="Courier New"/>
                <w:color w:val="000000"/>
              </w:rPr>
              <w:lastRenderedPageBreak/>
              <w:t>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lastRenderedPageBreak/>
              <w:t xml:space="preserve">Поддержание общего имущества МКД в </w:t>
            </w:r>
            <w:r w:rsidRPr="009A0501">
              <w:rPr>
                <w:rFonts w:ascii="Courier New" w:hAnsi="Courier New" w:cs="Courier New"/>
                <w:color w:val="000000"/>
              </w:rPr>
              <w:lastRenderedPageBreak/>
              <w:t xml:space="preserve">состоянии, </w:t>
            </w:r>
            <w:proofErr w:type="spellStart"/>
            <w:r w:rsidRPr="009A0501">
              <w:rPr>
                <w:rFonts w:ascii="Courier New" w:hAnsi="Courier New" w:cs="Courier New"/>
                <w:color w:val="000000"/>
              </w:rPr>
              <w:t>соответсвующем</w:t>
            </w:r>
            <w:proofErr w:type="spellEnd"/>
            <w:r w:rsidRPr="009A0501">
              <w:rPr>
                <w:rFonts w:ascii="Courier New" w:hAnsi="Courier New" w:cs="Courier New"/>
                <w:color w:val="000000"/>
              </w:rPr>
              <w:t xml:space="preserve">  действующим нормам санитарного состояния и пожарной </w:t>
            </w:r>
            <w:proofErr w:type="spellStart"/>
            <w:r w:rsidRPr="009A0501">
              <w:rPr>
                <w:rFonts w:ascii="Courier New" w:hAnsi="Courier New" w:cs="Courier New"/>
                <w:color w:val="000000"/>
              </w:rPr>
              <w:t>безопастности</w:t>
            </w:r>
            <w:proofErr w:type="spellEnd"/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lastRenderedPageBreak/>
              <w:t xml:space="preserve">Комитет ЖКХ, </w:t>
            </w:r>
            <w:r w:rsidRPr="009A0501">
              <w:rPr>
                <w:rFonts w:ascii="Courier New" w:hAnsi="Courier New" w:cs="Courier New"/>
                <w:color w:val="000000"/>
              </w:rPr>
              <w:lastRenderedPageBreak/>
              <w:t>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lastRenderedPageBreak/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8500,00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8500,00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Капитальный ремонт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Площадь отремонтированного жилищного фонда: 65,63 тыс.м2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Комитет ЖКХ, транспорта и связи администрации ЗГМО; Фонд капитального ремонта Иркутской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49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Капитальный ремонт 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Комитет ЖКХ, транспорта и связи администрац</w:t>
            </w:r>
            <w:r w:rsidRPr="009A0501">
              <w:rPr>
                <w:rFonts w:ascii="Courier New" w:hAnsi="Courier New" w:cs="Courier New"/>
              </w:rPr>
              <w:lastRenderedPageBreak/>
              <w:t>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lastRenderedPageBreak/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9A0501">
              <w:rPr>
                <w:rFonts w:ascii="Courier New" w:hAnsi="Courier New" w:cs="Courier New"/>
                <w:bCs/>
                <w:color w:val="000000"/>
              </w:rPr>
              <w:t>12500,00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12500,00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0,00</w:t>
            </w:r>
          </w:p>
        </w:tc>
      </w:tr>
      <w:tr w:rsidR="005A7C08" w:rsidRPr="009A0501" w:rsidTr="0043367E">
        <w:trPr>
          <w:trHeight w:val="52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  <w:tr w:rsidR="005A7C08" w:rsidRPr="009A0501" w:rsidTr="0043367E">
        <w:trPr>
          <w:trHeight w:val="29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08" w:rsidRPr="009A0501" w:rsidRDefault="005A7C08" w:rsidP="0043367E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bCs/>
              </w:rPr>
            </w:pPr>
            <w:r w:rsidRPr="009A0501">
              <w:rPr>
                <w:rFonts w:ascii="Courier New" w:hAnsi="Courier New" w:cs="Courier New"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A0501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C08" w:rsidRPr="009A0501" w:rsidRDefault="005A7C08" w:rsidP="0043367E">
            <w:pPr>
              <w:jc w:val="center"/>
              <w:rPr>
                <w:rFonts w:ascii="Courier New" w:hAnsi="Courier New" w:cs="Courier New"/>
              </w:rPr>
            </w:pPr>
            <w:r w:rsidRPr="009A0501">
              <w:rPr>
                <w:rFonts w:ascii="Courier New" w:hAnsi="Courier New" w:cs="Courier New"/>
              </w:rPr>
              <w:t>0,00</w:t>
            </w:r>
          </w:p>
        </w:tc>
      </w:tr>
    </w:tbl>
    <w:p w:rsidR="005A7C08" w:rsidRPr="0043367E" w:rsidRDefault="005A7C08" w:rsidP="005A7C08">
      <w:pPr>
        <w:pStyle w:val="ConsPlusNormal"/>
        <w:jc w:val="both"/>
        <w:rPr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rPr>
          <w:b/>
          <w:sz w:val="24"/>
          <w:szCs w:val="24"/>
        </w:rPr>
        <w:sectPr w:rsidR="005A7C08" w:rsidRPr="0043367E" w:rsidSect="0043367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 w:rsidRPr="0043367E">
        <w:rPr>
          <w:color w:val="000000"/>
          <w:sz w:val="24"/>
          <w:szCs w:val="24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5A7C08" w:rsidRPr="009A0501" w:rsidRDefault="005A7C08" w:rsidP="005A7C08">
      <w:pPr>
        <w:pStyle w:val="ConsPlusNormal"/>
        <w:numPr>
          <w:ilvl w:val="0"/>
          <w:numId w:val="13"/>
        </w:numPr>
        <w:spacing w:line="276" w:lineRule="auto"/>
        <w:jc w:val="center"/>
        <w:rPr>
          <w:sz w:val="24"/>
          <w:szCs w:val="24"/>
        </w:rPr>
      </w:pPr>
      <w:r w:rsidRPr="009A0501">
        <w:rPr>
          <w:sz w:val="24"/>
          <w:szCs w:val="24"/>
        </w:rPr>
        <w:lastRenderedPageBreak/>
        <w:t>Целевые показатели Подпрограммы</w:t>
      </w:r>
    </w:p>
    <w:p w:rsidR="005A7C08" w:rsidRPr="0043367E" w:rsidRDefault="005A7C08" w:rsidP="005A7C08">
      <w:pPr>
        <w:pStyle w:val="ConsPlusNormal"/>
        <w:spacing w:line="276" w:lineRule="auto"/>
        <w:ind w:left="720"/>
        <w:rPr>
          <w:b/>
          <w:sz w:val="24"/>
          <w:szCs w:val="24"/>
        </w:rPr>
      </w:pPr>
    </w:p>
    <w:p w:rsidR="005A7C08" w:rsidRPr="0043367E" w:rsidRDefault="005A7C08" w:rsidP="005A7C08">
      <w:pPr>
        <w:pStyle w:val="ConsPlusNormal"/>
        <w:spacing w:line="276" w:lineRule="auto"/>
        <w:jc w:val="center"/>
        <w:rPr>
          <w:sz w:val="24"/>
          <w:szCs w:val="24"/>
        </w:rPr>
      </w:pPr>
      <w:r w:rsidRPr="0043367E">
        <w:rPr>
          <w:sz w:val="24"/>
          <w:szCs w:val="24"/>
        </w:rPr>
        <w:t>Планируемые целевые показатели Подпрограммы: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4"/>
        <w:gridCol w:w="1910"/>
        <w:gridCol w:w="919"/>
        <w:gridCol w:w="827"/>
        <w:gridCol w:w="888"/>
        <w:gridCol w:w="917"/>
        <w:gridCol w:w="917"/>
        <w:gridCol w:w="917"/>
        <w:gridCol w:w="917"/>
        <w:gridCol w:w="915"/>
      </w:tblGrid>
      <w:tr w:rsidR="005A7C08" w:rsidRPr="009A0501" w:rsidTr="0043367E"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A0501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A0501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A0501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 xml:space="preserve">Ед. </w:t>
            </w:r>
            <w:proofErr w:type="spellStart"/>
            <w:r w:rsidRPr="009A0501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9A0501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32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5A7C08" w:rsidRPr="009A0501" w:rsidTr="0043367E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23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5A7C08" w:rsidRPr="009A0501" w:rsidTr="0043367E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</w:tr>
      <w:tr w:rsidR="005A7C08" w:rsidRPr="009A0501" w:rsidTr="0043367E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тыс.м.</w:t>
            </w:r>
            <w:r w:rsidRPr="009A0501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2,99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10,16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11,23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</w:tr>
      <w:tr w:rsidR="005A7C08" w:rsidRPr="009A0501" w:rsidTr="0043367E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9A0501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402,5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396,0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402,5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410,0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415,0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420,0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C08" w:rsidRPr="009A0501" w:rsidRDefault="005A7C08" w:rsidP="0043367E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A0501">
              <w:rPr>
                <w:rFonts w:ascii="Courier New" w:hAnsi="Courier New" w:cs="Courier New"/>
                <w:sz w:val="24"/>
                <w:szCs w:val="24"/>
              </w:rPr>
              <w:t>420,0</w:t>
            </w:r>
          </w:p>
        </w:tc>
      </w:tr>
    </w:tbl>
    <w:p w:rsidR="005A7C08" w:rsidRPr="0043367E" w:rsidRDefault="005A7C08" w:rsidP="005A7C08">
      <w:pPr>
        <w:pStyle w:val="ConsPlusNormal"/>
        <w:ind w:firstLine="539"/>
        <w:jc w:val="both"/>
        <w:rPr>
          <w:sz w:val="24"/>
          <w:szCs w:val="24"/>
        </w:rPr>
      </w:pPr>
    </w:p>
    <w:p w:rsidR="005A7C08" w:rsidRPr="009A0501" w:rsidRDefault="005A7C08" w:rsidP="005A7C08">
      <w:pPr>
        <w:pStyle w:val="ConsPlusNormal"/>
        <w:numPr>
          <w:ilvl w:val="0"/>
          <w:numId w:val="13"/>
        </w:numPr>
        <w:jc w:val="center"/>
        <w:rPr>
          <w:sz w:val="24"/>
          <w:szCs w:val="24"/>
        </w:rPr>
      </w:pPr>
      <w:r w:rsidRPr="009A0501">
        <w:rPr>
          <w:sz w:val="24"/>
          <w:szCs w:val="24"/>
        </w:rPr>
        <w:t>Механизм реализации Подпрограммы и контроль за ходом ее реализации</w:t>
      </w:r>
    </w:p>
    <w:p w:rsidR="005A7C08" w:rsidRPr="0043367E" w:rsidRDefault="005A7C08" w:rsidP="005A7C08">
      <w:pPr>
        <w:pStyle w:val="ConsPlusNormal"/>
        <w:ind w:left="720"/>
        <w:jc w:val="center"/>
        <w:rPr>
          <w:b/>
          <w:sz w:val="24"/>
          <w:szCs w:val="24"/>
        </w:rPr>
      </w:pPr>
    </w:p>
    <w:p w:rsidR="005A7C08" w:rsidRPr="0043367E" w:rsidRDefault="005A7C08" w:rsidP="005A7C08">
      <w:pPr>
        <w:ind w:firstLine="300"/>
        <w:jc w:val="both"/>
        <w:rPr>
          <w:color w:val="000000"/>
        </w:rPr>
      </w:pPr>
      <w:r w:rsidRPr="0043367E">
        <w:rPr>
          <w:color w:val="000000"/>
        </w:rPr>
        <w:t xml:space="preserve">       Текущее управление реализацией Подпрограммы осуществляет Комитет жилищно-коммунального хозяйства администрации Зиминского городского муниципального образования – ответственный исполнитель Подпрограммы.</w:t>
      </w:r>
    </w:p>
    <w:p w:rsidR="005A7C08" w:rsidRPr="0043367E" w:rsidRDefault="005A7C08" w:rsidP="005A7C08">
      <w:pPr>
        <w:ind w:firstLine="300"/>
        <w:jc w:val="both"/>
        <w:rPr>
          <w:color w:val="000000"/>
        </w:rPr>
      </w:pPr>
      <w:r w:rsidRPr="0043367E">
        <w:rPr>
          <w:color w:val="000000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5A7C08" w:rsidRPr="0043367E" w:rsidRDefault="005A7C08" w:rsidP="005A7C08">
      <w:pPr>
        <w:ind w:firstLine="300"/>
        <w:jc w:val="both"/>
        <w:rPr>
          <w:color w:val="000000"/>
        </w:rPr>
      </w:pPr>
      <w:r w:rsidRPr="0043367E">
        <w:rPr>
          <w:color w:val="000000"/>
        </w:rPr>
        <w:tab/>
        <w:t>Ответственный исполнитель Подпрограммы:</w:t>
      </w:r>
    </w:p>
    <w:p w:rsidR="005A7C08" w:rsidRPr="0043367E" w:rsidRDefault="005A7C08" w:rsidP="005A7C08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организует реализацию мероприятий Подпрограммы, координирует и контролирует действия участников;</w:t>
      </w:r>
    </w:p>
    <w:p w:rsidR="005A7C08" w:rsidRPr="0043367E" w:rsidRDefault="005A7C08" w:rsidP="005A7C08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запрашивает у участников информацию о ходе реализации Подпрограммы;</w:t>
      </w:r>
    </w:p>
    <w:p w:rsidR="005A7C08" w:rsidRPr="0043367E" w:rsidRDefault="005A7C08" w:rsidP="005A7C08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5A7C08" w:rsidRPr="0043367E" w:rsidRDefault="005A7C08" w:rsidP="005A7C08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5A7C08" w:rsidRPr="0043367E" w:rsidRDefault="005A7C08" w:rsidP="005A7C08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5A7C08" w:rsidRPr="0043367E" w:rsidRDefault="005A7C08" w:rsidP="005A7C08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5A7C08" w:rsidRPr="0043367E" w:rsidRDefault="005A7C08" w:rsidP="005A7C08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3367E"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5A7C08" w:rsidRPr="0043367E" w:rsidRDefault="005A7C08" w:rsidP="005A7C08">
      <w:pPr>
        <w:ind w:firstLine="300"/>
        <w:jc w:val="both"/>
        <w:rPr>
          <w:color w:val="000000"/>
        </w:rPr>
      </w:pPr>
    </w:p>
    <w:p w:rsidR="005A7C08" w:rsidRPr="009A0501" w:rsidRDefault="005A7C08" w:rsidP="005A7C08">
      <w:pPr>
        <w:pStyle w:val="ConsPlusNormal"/>
        <w:numPr>
          <w:ilvl w:val="0"/>
          <w:numId w:val="13"/>
        </w:numPr>
        <w:jc w:val="center"/>
        <w:rPr>
          <w:sz w:val="24"/>
          <w:szCs w:val="24"/>
        </w:rPr>
      </w:pPr>
      <w:r w:rsidRPr="009A0501">
        <w:rPr>
          <w:sz w:val="24"/>
          <w:szCs w:val="24"/>
        </w:rPr>
        <w:lastRenderedPageBreak/>
        <w:t>Оценка эффективности реализации Подпрограммы</w:t>
      </w:r>
    </w:p>
    <w:p w:rsidR="005A7C08" w:rsidRPr="0043367E" w:rsidRDefault="005A7C08" w:rsidP="005A7C08">
      <w:pPr>
        <w:pStyle w:val="ConsPlusNormal"/>
        <w:ind w:left="720"/>
        <w:rPr>
          <w:b/>
          <w:sz w:val="24"/>
          <w:szCs w:val="24"/>
        </w:rPr>
      </w:pPr>
    </w:p>
    <w:p w:rsidR="005A7C08" w:rsidRPr="0043367E" w:rsidRDefault="005A7C08" w:rsidP="005A7C08">
      <w:pPr>
        <w:suppressAutoHyphens/>
        <w:ind w:firstLine="708"/>
        <w:jc w:val="both"/>
      </w:pPr>
      <w:r w:rsidRPr="0043367E">
        <w:t xml:space="preserve">Целью подпрограммы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 является создание безопасных и благоприятных условий проживания граждан в жилищном фонде г. Зимы. Данная цель достигается за счет выполнения мероприятий Подпрограммы, в результате чего планируется получение следующего социально-экономического эффекта: </w:t>
      </w:r>
    </w:p>
    <w:p w:rsidR="005A7C08" w:rsidRPr="0043367E" w:rsidRDefault="005A7C08" w:rsidP="005A7C08">
      <w:pPr>
        <w:numPr>
          <w:ilvl w:val="0"/>
          <w:numId w:val="33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43367E">
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5A7C08" w:rsidRPr="0043367E" w:rsidRDefault="005A7C08" w:rsidP="005A7C08">
      <w:pPr>
        <w:numPr>
          <w:ilvl w:val="0"/>
          <w:numId w:val="33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43367E">
        <w:t>отремонтировать общее имущество жилищного фонда многоквартирных домов площадью 65,63 тыс. м</w:t>
      </w:r>
      <w:r w:rsidRPr="0043367E">
        <w:rPr>
          <w:vertAlign w:val="superscript"/>
        </w:rPr>
        <w:t>2</w:t>
      </w:r>
      <w:r w:rsidRPr="0043367E">
        <w:t>;</w:t>
      </w:r>
    </w:p>
    <w:p w:rsidR="005A7C08" w:rsidRPr="0043367E" w:rsidRDefault="005A7C08" w:rsidP="005A7C0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43367E">
        <w:t>отремонтировать жилищный фонд площадью 2067,5 м</w:t>
      </w:r>
      <w:r w:rsidRPr="0043367E">
        <w:rPr>
          <w:vertAlign w:val="superscript"/>
        </w:rPr>
        <w:t>2</w:t>
      </w:r>
      <w:r w:rsidRPr="0043367E">
        <w:t>.</w:t>
      </w:r>
    </w:p>
    <w:p w:rsidR="005A7C08" w:rsidRPr="009A0501" w:rsidRDefault="005A7C08" w:rsidP="005A7C08">
      <w:pPr>
        <w:ind w:firstLine="567"/>
        <w:jc w:val="both"/>
        <w:rPr>
          <w:color w:val="000000"/>
        </w:rPr>
      </w:pPr>
      <w:r w:rsidRPr="0043367E">
        <w:rPr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1,2,3, к </w:t>
      </w:r>
      <w:r w:rsidRPr="009A0501">
        <w:rPr>
          <w:lang w:eastAsia="ar-SA"/>
        </w:rPr>
        <w:t xml:space="preserve">Программе </w:t>
      </w:r>
      <w:r w:rsidRPr="009A0501">
        <w:t>«</w:t>
      </w:r>
      <w:r w:rsidRPr="009A0501">
        <w:rPr>
          <w:color w:val="000000"/>
        </w:rPr>
        <w:t>Жилищно-коммунальное хозяйство» на 2020-2024 гг.</w:t>
      </w:r>
    </w:p>
    <w:p w:rsidR="005A7C08" w:rsidRPr="0043367E" w:rsidRDefault="005A7C08" w:rsidP="005A7C08">
      <w:pPr>
        <w:ind w:firstLine="567"/>
        <w:jc w:val="both"/>
        <w:rPr>
          <w:color w:val="000000"/>
        </w:rPr>
      </w:pPr>
    </w:p>
    <w:p w:rsidR="005A7C08" w:rsidRPr="0043367E" w:rsidRDefault="005A7C08" w:rsidP="009A0501">
      <w:pPr>
        <w:jc w:val="both"/>
        <w:rPr>
          <w:color w:val="000000"/>
        </w:rPr>
      </w:pPr>
      <w:r w:rsidRPr="0043367E">
        <w:rPr>
          <w:color w:val="000000"/>
        </w:rPr>
        <w:t>Председатель Комитета ЖКХ,</w:t>
      </w:r>
    </w:p>
    <w:p w:rsidR="005A7C08" w:rsidRPr="0043367E" w:rsidRDefault="005A7C08" w:rsidP="009A0501">
      <w:pPr>
        <w:jc w:val="both"/>
        <w:rPr>
          <w:color w:val="000000"/>
        </w:rPr>
      </w:pPr>
      <w:r w:rsidRPr="0043367E">
        <w:rPr>
          <w:color w:val="000000"/>
        </w:rPr>
        <w:t>транспорта и связи администрации</w:t>
      </w:r>
    </w:p>
    <w:p w:rsidR="009A0501" w:rsidRDefault="005A7C08" w:rsidP="009A0501">
      <w:pPr>
        <w:jc w:val="both"/>
        <w:rPr>
          <w:color w:val="000000"/>
        </w:rPr>
      </w:pPr>
      <w:r w:rsidRPr="0043367E">
        <w:rPr>
          <w:color w:val="000000"/>
        </w:rPr>
        <w:t xml:space="preserve">Зиминского городского муниципального образования                             </w:t>
      </w:r>
    </w:p>
    <w:p w:rsidR="005A7C08" w:rsidRPr="0043367E" w:rsidRDefault="005A7C08" w:rsidP="009A0501">
      <w:pPr>
        <w:jc w:val="both"/>
        <w:rPr>
          <w:lang w:eastAsia="ar-SA"/>
        </w:rPr>
      </w:pPr>
      <w:r w:rsidRPr="0043367E">
        <w:rPr>
          <w:color w:val="000000"/>
        </w:rPr>
        <w:t xml:space="preserve"> Н.И. Пыжьянов</w:t>
      </w:r>
    </w:p>
    <w:p w:rsidR="005A7C08" w:rsidRPr="0043367E" w:rsidRDefault="005A7C08" w:rsidP="009A0501">
      <w:pPr>
        <w:jc w:val="both"/>
        <w:rPr>
          <w:lang w:eastAsia="ar-SA"/>
        </w:rPr>
      </w:pPr>
    </w:p>
    <w:p w:rsidR="005A7C08" w:rsidRPr="0043367E" w:rsidRDefault="005A7C08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sectPr w:rsidR="005A7C08" w:rsidRPr="0043367E" w:rsidSect="00F945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67E" w:rsidRDefault="0043367E" w:rsidP="00F0781A">
      <w:r>
        <w:separator/>
      </w:r>
    </w:p>
  </w:endnote>
  <w:endnote w:type="continuationSeparator" w:id="1">
    <w:p w:rsidR="0043367E" w:rsidRDefault="0043367E" w:rsidP="00F07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67E" w:rsidRDefault="0043367E" w:rsidP="00F0781A">
      <w:r>
        <w:separator/>
      </w:r>
    </w:p>
  </w:footnote>
  <w:footnote w:type="continuationSeparator" w:id="1">
    <w:p w:rsidR="0043367E" w:rsidRDefault="0043367E" w:rsidP="00F07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6"/>
    </w:pPr>
    <w:r>
      <w:t>33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50752">
    <w:pPr>
      <w:pStyle w:val="a6"/>
      <w:jc w:val="center"/>
    </w:pPr>
    <w:fldSimple w:instr="PAGE   \* MERGEFORMAT">
      <w:r w:rsidR="00524CB9">
        <w:rPr>
          <w:noProof/>
        </w:rPr>
        <w:t>32</w:t>
      </w:r>
    </w:fldSimple>
  </w:p>
  <w:p w:rsidR="0043367E" w:rsidRDefault="0043367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6"/>
    </w:pPr>
    <w:r>
      <w:t>26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50752">
    <w:pPr>
      <w:pStyle w:val="a6"/>
      <w:jc w:val="center"/>
    </w:pPr>
    <w:fldSimple w:instr="PAGE   \* MERGEFORMAT">
      <w:r w:rsidR="00524CB9">
        <w:rPr>
          <w:noProof/>
        </w:rPr>
        <w:t>48</w:t>
      </w:r>
    </w:fldSimple>
  </w:p>
  <w:p w:rsidR="0043367E" w:rsidRDefault="0043367E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50752">
    <w:pPr>
      <w:pStyle w:val="a6"/>
      <w:jc w:val="center"/>
    </w:pPr>
    <w:fldSimple w:instr="PAGE   \* MERGEFORMAT">
      <w:r w:rsidR="00524CB9">
        <w:rPr>
          <w:noProof/>
        </w:rPr>
        <w:t>55</w:t>
      </w:r>
    </w:fldSimple>
  </w:p>
  <w:p w:rsidR="0043367E" w:rsidRDefault="0043367E">
    <w:pPr>
      <w:pStyle w:val="a6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7E" w:rsidRDefault="004336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D40"/>
    <w:multiLevelType w:val="multilevel"/>
    <w:tmpl w:val="15BC44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0762C2"/>
    <w:multiLevelType w:val="hybridMultilevel"/>
    <w:tmpl w:val="494446C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C30E1E"/>
    <w:multiLevelType w:val="hybridMultilevel"/>
    <w:tmpl w:val="7D4C6936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C716A3"/>
    <w:multiLevelType w:val="multilevel"/>
    <w:tmpl w:val="FBBE74F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405133"/>
    <w:multiLevelType w:val="hybridMultilevel"/>
    <w:tmpl w:val="BBAC3BAC"/>
    <w:lvl w:ilvl="0" w:tplc="1B38B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91D5C"/>
    <w:multiLevelType w:val="hybridMultilevel"/>
    <w:tmpl w:val="96D0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478C4"/>
    <w:multiLevelType w:val="hybridMultilevel"/>
    <w:tmpl w:val="D3F61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0FC81932"/>
    <w:multiLevelType w:val="hybridMultilevel"/>
    <w:tmpl w:val="508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D6C2E"/>
    <w:multiLevelType w:val="hybridMultilevel"/>
    <w:tmpl w:val="ECBA604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681854"/>
    <w:multiLevelType w:val="hybridMultilevel"/>
    <w:tmpl w:val="E6A860E8"/>
    <w:lvl w:ilvl="0" w:tplc="1B38BC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A4DB8"/>
    <w:multiLevelType w:val="hybridMultilevel"/>
    <w:tmpl w:val="C314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1323B3"/>
    <w:multiLevelType w:val="hybridMultilevel"/>
    <w:tmpl w:val="A2A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E066F"/>
    <w:multiLevelType w:val="hybridMultilevel"/>
    <w:tmpl w:val="EC307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62222F"/>
    <w:multiLevelType w:val="hybridMultilevel"/>
    <w:tmpl w:val="326A961E"/>
    <w:lvl w:ilvl="0" w:tplc="1B38B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1F1"/>
    <w:multiLevelType w:val="hybridMultilevel"/>
    <w:tmpl w:val="F88E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3D6A49"/>
    <w:multiLevelType w:val="hybridMultilevel"/>
    <w:tmpl w:val="9912E3A6"/>
    <w:lvl w:ilvl="0" w:tplc="A8B80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21A7"/>
    <w:multiLevelType w:val="hybridMultilevel"/>
    <w:tmpl w:val="7F44C5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E0F4D7A"/>
    <w:multiLevelType w:val="hybridMultilevel"/>
    <w:tmpl w:val="CC08DEDA"/>
    <w:lvl w:ilvl="0" w:tplc="AE322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196D65"/>
    <w:multiLevelType w:val="hybridMultilevel"/>
    <w:tmpl w:val="363E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C7DE9"/>
    <w:multiLevelType w:val="hybridMultilevel"/>
    <w:tmpl w:val="5DAAB3B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561E71C9"/>
    <w:multiLevelType w:val="hybridMultilevel"/>
    <w:tmpl w:val="F68E3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3C79EB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683717"/>
    <w:multiLevelType w:val="hybridMultilevel"/>
    <w:tmpl w:val="A6102B6E"/>
    <w:lvl w:ilvl="0" w:tplc="906E613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5E3B3EAF"/>
    <w:multiLevelType w:val="hybridMultilevel"/>
    <w:tmpl w:val="0D0CFEEE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7562B5"/>
    <w:multiLevelType w:val="hybridMultilevel"/>
    <w:tmpl w:val="07AA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A0785"/>
    <w:multiLevelType w:val="multilevel"/>
    <w:tmpl w:val="C6AA0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E9E6E55"/>
    <w:multiLevelType w:val="hybridMultilevel"/>
    <w:tmpl w:val="0F2679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1415C"/>
    <w:multiLevelType w:val="hybridMultilevel"/>
    <w:tmpl w:val="2AE27A5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>
    <w:nsid w:val="76B1269B"/>
    <w:multiLevelType w:val="hybridMultilevel"/>
    <w:tmpl w:val="739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060B67"/>
    <w:multiLevelType w:val="hybridMultilevel"/>
    <w:tmpl w:val="5296D9F8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E443A4"/>
    <w:multiLevelType w:val="hybridMultilevel"/>
    <w:tmpl w:val="F21CD874"/>
    <w:lvl w:ilvl="0" w:tplc="57F0E764">
      <w:start w:val="1"/>
      <w:numFmt w:val="decimal"/>
      <w:lvlText w:val="%1)"/>
      <w:lvlJc w:val="left"/>
      <w:pPr>
        <w:ind w:left="6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3">
    <w:nsid w:val="7B8E4C26"/>
    <w:multiLevelType w:val="hybridMultilevel"/>
    <w:tmpl w:val="1C0658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DF0E75"/>
    <w:multiLevelType w:val="multilevel"/>
    <w:tmpl w:val="9ABA4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34"/>
  </w:num>
  <w:num w:numId="4">
    <w:abstractNumId w:val="3"/>
  </w:num>
  <w:num w:numId="5">
    <w:abstractNumId w:val="10"/>
  </w:num>
  <w:num w:numId="6">
    <w:abstractNumId w:val="11"/>
  </w:num>
  <w:num w:numId="7">
    <w:abstractNumId w:val="18"/>
  </w:num>
  <w:num w:numId="8">
    <w:abstractNumId w:val="9"/>
  </w:num>
  <w:num w:numId="9">
    <w:abstractNumId w:val="19"/>
  </w:num>
  <w:num w:numId="10">
    <w:abstractNumId w:val="4"/>
  </w:num>
  <w:num w:numId="11">
    <w:abstractNumId w:val="16"/>
  </w:num>
  <w:num w:numId="12">
    <w:abstractNumId w:val="7"/>
  </w:num>
  <w:num w:numId="13">
    <w:abstractNumId w:val="33"/>
  </w:num>
  <w:num w:numId="14">
    <w:abstractNumId w:val="12"/>
  </w:num>
  <w:num w:numId="15">
    <w:abstractNumId w:val="28"/>
  </w:num>
  <w:num w:numId="16">
    <w:abstractNumId w:val="32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23"/>
  </w:num>
  <w:num w:numId="22">
    <w:abstractNumId w:val="30"/>
  </w:num>
  <w:num w:numId="23">
    <w:abstractNumId w:val="14"/>
  </w:num>
  <w:num w:numId="24">
    <w:abstractNumId w:val="2"/>
  </w:num>
  <w:num w:numId="25">
    <w:abstractNumId w:val="31"/>
  </w:num>
  <w:num w:numId="26">
    <w:abstractNumId w:val="22"/>
  </w:num>
  <w:num w:numId="27">
    <w:abstractNumId w:val="25"/>
  </w:num>
  <w:num w:numId="28">
    <w:abstractNumId w:val="1"/>
  </w:num>
  <w:num w:numId="29">
    <w:abstractNumId w:val="8"/>
  </w:num>
  <w:num w:numId="30">
    <w:abstractNumId w:val="24"/>
  </w:num>
  <w:num w:numId="31">
    <w:abstractNumId w:val="20"/>
  </w:num>
  <w:num w:numId="32">
    <w:abstractNumId w:val="29"/>
  </w:num>
  <w:num w:numId="33">
    <w:abstractNumId w:val="15"/>
  </w:num>
  <w:num w:numId="34">
    <w:abstractNumId w:val="5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D37"/>
    <w:rsid w:val="00025AD3"/>
    <w:rsid w:val="00033D1F"/>
    <w:rsid w:val="00036780"/>
    <w:rsid w:val="00042F6E"/>
    <w:rsid w:val="000E1E27"/>
    <w:rsid w:val="000F546B"/>
    <w:rsid w:val="000F6C32"/>
    <w:rsid w:val="001343D8"/>
    <w:rsid w:val="001413CC"/>
    <w:rsid w:val="00143AB5"/>
    <w:rsid w:val="0017685E"/>
    <w:rsid w:val="001826F5"/>
    <w:rsid w:val="001A27F9"/>
    <w:rsid w:val="001C1B03"/>
    <w:rsid w:val="001C6322"/>
    <w:rsid w:val="001D4919"/>
    <w:rsid w:val="00225E05"/>
    <w:rsid w:val="00262F00"/>
    <w:rsid w:val="00301D1B"/>
    <w:rsid w:val="00366A1B"/>
    <w:rsid w:val="003759AD"/>
    <w:rsid w:val="003A688A"/>
    <w:rsid w:val="0043367E"/>
    <w:rsid w:val="00450752"/>
    <w:rsid w:val="00452551"/>
    <w:rsid w:val="00457927"/>
    <w:rsid w:val="00463A76"/>
    <w:rsid w:val="004924C0"/>
    <w:rsid w:val="004A29F0"/>
    <w:rsid w:val="004A4124"/>
    <w:rsid w:val="004B61E7"/>
    <w:rsid w:val="004C27F5"/>
    <w:rsid w:val="004F67A8"/>
    <w:rsid w:val="00524CB9"/>
    <w:rsid w:val="005A7C08"/>
    <w:rsid w:val="006705EE"/>
    <w:rsid w:val="006847D0"/>
    <w:rsid w:val="00693E3E"/>
    <w:rsid w:val="006B04B6"/>
    <w:rsid w:val="006E0C6A"/>
    <w:rsid w:val="006F75D8"/>
    <w:rsid w:val="007016B6"/>
    <w:rsid w:val="0074073F"/>
    <w:rsid w:val="00753322"/>
    <w:rsid w:val="007E1509"/>
    <w:rsid w:val="007F2958"/>
    <w:rsid w:val="007F2A7F"/>
    <w:rsid w:val="008003E6"/>
    <w:rsid w:val="008370D7"/>
    <w:rsid w:val="00884D45"/>
    <w:rsid w:val="008904DB"/>
    <w:rsid w:val="008A7DE3"/>
    <w:rsid w:val="008B6C92"/>
    <w:rsid w:val="008C1794"/>
    <w:rsid w:val="008C3AF3"/>
    <w:rsid w:val="008F0E38"/>
    <w:rsid w:val="008F38D5"/>
    <w:rsid w:val="008F3D56"/>
    <w:rsid w:val="00940041"/>
    <w:rsid w:val="00945068"/>
    <w:rsid w:val="00945B77"/>
    <w:rsid w:val="009461AB"/>
    <w:rsid w:val="0098205E"/>
    <w:rsid w:val="00994D37"/>
    <w:rsid w:val="00997F49"/>
    <w:rsid w:val="009A0501"/>
    <w:rsid w:val="009B4208"/>
    <w:rsid w:val="009E3113"/>
    <w:rsid w:val="009F6129"/>
    <w:rsid w:val="00A32733"/>
    <w:rsid w:val="00A5225C"/>
    <w:rsid w:val="00A6408E"/>
    <w:rsid w:val="00AA23A6"/>
    <w:rsid w:val="00AC4C3D"/>
    <w:rsid w:val="00B27125"/>
    <w:rsid w:val="00B362DA"/>
    <w:rsid w:val="00B37875"/>
    <w:rsid w:val="00B37CE0"/>
    <w:rsid w:val="00B628D9"/>
    <w:rsid w:val="00B966EB"/>
    <w:rsid w:val="00BD6855"/>
    <w:rsid w:val="00C1066C"/>
    <w:rsid w:val="00C10978"/>
    <w:rsid w:val="00C17261"/>
    <w:rsid w:val="00C33195"/>
    <w:rsid w:val="00C65F6D"/>
    <w:rsid w:val="00C80270"/>
    <w:rsid w:val="00C94FB6"/>
    <w:rsid w:val="00CF0335"/>
    <w:rsid w:val="00D265BD"/>
    <w:rsid w:val="00D404E3"/>
    <w:rsid w:val="00D747F0"/>
    <w:rsid w:val="00D82727"/>
    <w:rsid w:val="00DC6234"/>
    <w:rsid w:val="00DC6929"/>
    <w:rsid w:val="00E12D6C"/>
    <w:rsid w:val="00ED4E72"/>
    <w:rsid w:val="00EF507C"/>
    <w:rsid w:val="00F0781A"/>
    <w:rsid w:val="00F11ED9"/>
    <w:rsid w:val="00F129B8"/>
    <w:rsid w:val="00F372B5"/>
    <w:rsid w:val="00F94571"/>
    <w:rsid w:val="00FB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List Paragraph"/>
    <w:basedOn w:val="a"/>
    <w:uiPriority w:val="99"/>
    <w:qFormat/>
    <w:rsid w:val="00994D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4">
    <w:name w:val="Balloon Text"/>
    <w:basedOn w:val="a"/>
    <w:link w:val="a5"/>
    <w:unhideWhenUsed/>
    <w:rsid w:val="00994D37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link w:val="a4"/>
    <w:rsid w:val="00994D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5A7C0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A7C08"/>
    <w:rPr>
      <w:rFonts w:eastAsia="Times New Roman" w:cs="Calibri"/>
      <w:sz w:val="22"/>
      <w:szCs w:val="22"/>
    </w:rPr>
  </w:style>
  <w:style w:type="paragraph" w:styleId="a8">
    <w:name w:val="footer"/>
    <w:basedOn w:val="a"/>
    <w:link w:val="a9"/>
    <w:rsid w:val="005A7C0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5A7C08"/>
    <w:rPr>
      <w:rFonts w:eastAsia="Times New Roman" w:cs="Calibri"/>
      <w:sz w:val="22"/>
      <w:szCs w:val="22"/>
    </w:rPr>
  </w:style>
  <w:style w:type="character" w:styleId="aa">
    <w:name w:val="Hyperlink"/>
    <w:uiPriority w:val="99"/>
    <w:unhideWhenUsed/>
    <w:rsid w:val="005A7C08"/>
    <w:rPr>
      <w:color w:val="0000FF"/>
      <w:u w:val="single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A7C0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A7C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Цветовое выделение"/>
    <w:rsid w:val="005A7C08"/>
    <w:rPr>
      <w:b/>
      <w:color w:val="26282F"/>
    </w:rPr>
  </w:style>
  <w:style w:type="paragraph" w:customStyle="1" w:styleId="ac">
    <w:name w:val="Нормальный (таблица)"/>
    <w:basedOn w:val="a"/>
    <w:next w:val="a"/>
    <w:rsid w:val="005A7C08"/>
    <w:pPr>
      <w:jc w:val="both"/>
    </w:pPr>
    <w:rPr>
      <w:sz w:val="26"/>
      <w:szCs w:val="26"/>
    </w:rPr>
  </w:style>
  <w:style w:type="paragraph" w:customStyle="1" w:styleId="ad">
    <w:name w:val="Таблицы (моноширинный)"/>
    <w:basedOn w:val="a"/>
    <w:next w:val="a"/>
    <w:rsid w:val="005A7C08"/>
    <w:rPr>
      <w:rFonts w:ascii="Courier New" w:hAnsi="Courier New" w:cs="Courier New"/>
      <w:sz w:val="22"/>
      <w:szCs w:val="22"/>
    </w:rPr>
  </w:style>
  <w:style w:type="paragraph" w:customStyle="1" w:styleId="ae">
    <w:name w:val="Прижатый влево"/>
    <w:basedOn w:val="a"/>
    <w:next w:val="a"/>
    <w:rsid w:val="005A7C08"/>
    <w:rPr>
      <w:sz w:val="26"/>
      <w:szCs w:val="26"/>
    </w:rPr>
  </w:style>
  <w:style w:type="paragraph" w:customStyle="1" w:styleId="1">
    <w:name w:val="Абзац списка1"/>
    <w:basedOn w:val="a"/>
    <w:rsid w:val="005A7C0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character" w:styleId="af">
    <w:name w:val="FollowedHyperlink"/>
    <w:uiPriority w:val="99"/>
    <w:unhideWhenUsed/>
    <w:rsid w:val="005A7C08"/>
    <w:rPr>
      <w:color w:val="800080"/>
      <w:u w:val="single"/>
    </w:rPr>
  </w:style>
  <w:style w:type="paragraph" w:customStyle="1" w:styleId="xl65">
    <w:name w:val="xl65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"/>
    <w:rsid w:val="005A7C0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9">
    <w:name w:val="xl69"/>
    <w:basedOn w:val="a"/>
    <w:rsid w:val="005A7C08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xl71">
    <w:name w:val="xl71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5A7C08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xl79">
    <w:name w:val="xl79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85">
    <w:name w:val="xl85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87">
    <w:name w:val="xl87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9">
    <w:name w:val="xl89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5A7C0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4">
    <w:name w:val="xl94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5">
    <w:name w:val="xl95"/>
    <w:basedOn w:val="a"/>
    <w:rsid w:val="005A7C0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6">
    <w:name w:val="xl96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7">
    <w:name w:val="xl97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103">
    <w:name w:val="xl103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104">
    <w:name w:val="xl104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105">
    <w:name w:val="xl105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107">
    <w:name w:val="xl107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link w:val="af1"/>
    <w:rsid w:val="005A7C08"/>
    <w:rPr>
      <w:rFonts w:eastAsia="SimSun"/>
      <w:sz w:val="28"/>
      <w:szCs w:val="28"/>
      <w:lang w:eastAsia="zh-CN"/>
    </w:rPr>
  </w:style>
  <w:style w:type="paragraph" w:styleId="af1">
    <w:name w:val="Body Text"/>
    <w:basedOn w:val="a"/>
    <w:link w:val="af0"/>
    <w:unhideWhenUsed/>
    <w:rsid w:val="005A7C08"/>
    <w:pPr>
      <w:widowControl/>
      <w:autoSpaceDE/>
      <w:autoSpaceDN/>
      <w:adjustRightInd/>
      <w:ind w:firstLine="709"/>
      <w:jc w:val="both"/>
    </w:pPr>
    <w:rPr>
      <w:rFonts w:ascii="Calibri" w:eastAsia="SimSun" w:hAnsi="Calibri" w:cs="Times New Roman"/>
      <w:sz w:val="28"/>
      <w:szCs w:val="28"/>
      <w:lang w:eastAsia="zh-CN"/>
    </w:rPr>
  </w:style>
  <w:style w:type="character" w:customStyle="1" w:styleId="10">
    <w:name w:val="Основной текст Знак1"/>
    <w:basedOn w:val="a0"/>
    <w:link w:val="af1"/>
    <w:uiPriority w:val="99"/>
    <w:semiHidden/>
    <w:rsid w:val="005A7C08"/>
    <w:rPr>
      <w:rFonts w:ascii="Arial" w:eastAsia="Times New Roman" w:hAnsi="Arial" w:cs="Arial"/>
      <w:sz w:val="24"/>
      <w:szCs w:val="24"/>
    </w:rPr>
  </w:style>
  <w:style w:type="paragraph" w:customStyle="1" w:styleId="af2">
    <w:name w:val="Базовый"/>
    <w:rsid w:val="005A7C08"/>
    <w:pPr>
      <w:widowControl w:val="0"/>
      <w:tabs>
        <w:tab w:val="left" w:pos="709"/>
      </w:tabs>
      <w:suppressAutoHyphens/>
      <w:spacing w:after="200" w:line="276" w:lineRule="auto"/>
    </w:pPr>
    <w:rPr>
      <w:rFonts w:eastAsia="Times New Roman" w:cs="Calibri"/>
      <w:sz w:val="24"/>
      <w:szCs w:val="24"/>
    </w:rPr>
  </w:style>
  <w:style w:type="paragraph" w:customStyle="1" w:styleId="11">
    <w:name w:val="Без интервала1"/>
    <w:rsid w:val="005A7C08"/>
    <w:rPr>
      <w:rFonts w:eastAsia="Times New Roman" w:cs="Calibri"/>
      <w:sz w:val="22"/>
      <w:szCs w:val="22"/>
    </w:rPr>
  </w:style>
  <w:style w:type="paragraph" w:customStyle="1" w:styleId="Standard">
    <w:name w:val="Standard"/>
    <w:uiPriority w:val="99"/>
    <w:rsid w:val="005A7C08"/>
    <w:pPr>
      <w:widowControl w:val="0"/>
      <w:suppressAutoHyphens/>
    </w:pPr>
    <w:rPr>
      <w:rFonts w:cs="Calibri"/>
      <w:kern w:val="2"/>
      <w:sz w:val="24"/>
      <w:szCs w:val="24"/>
      <w:lang w:eastAsia="hi-IN" w:bidi="hi-IN"/>
    </w:rPr>
  </w:style>
  <w:style w:type="character" w:customStyle="1" w:styleId="af3">
    <w:name w:val="Гипертекстовая ссылка"/>
    <w:rsid w:val="005A7C08"/>
    <w:rPr>
      <w:color w:val="106BBE"/>
    </w:rPr>
  </w:style>
  <w:style w:type="paragraph" w:customStyle="1" w:styleId="tekstob">
    <w:name w:val="tekstob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5A7C08"/>
  </w:style>
  <w:style w:type="paragraph" w:customStyle="1" w:styleId="xl108">
    <w:name w:val="xl108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"/>
    <w:rsid w:val="005A7C0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5A7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1">
    <w:name w:val="xl131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5A7C0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5A7C0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5A7C0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2">
    <w:name w:val="xl142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3">
    <w:name w:val="xl143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4">
    <w:name w:val="xl144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5">
    <w:name w:val="xl145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6">
    <w:name w:val="xl146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7">
    <w:name w:val="xl147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8">
    <w:name w:val="xl148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9">
    <w:name w:val="xl149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5A7C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a"/>
    <w:rsid w:val="005A7C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5A7C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5A7C0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5A7C0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5A7C08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table" w:styleId="af4">
    <w:name w:val="Table Grid"/>
    <w:basedOn w:val="a1"/>
    <w:rsid w:val="005A7C0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a"/>
    <w:rsid w:val="005A7C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2">
    <w:name w:val="Абзац списка2"/>
    <w:basedOn w:val="a"/>
    <w:rsid w:val="005A7C08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fevralmz_2010_g_/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s://pandia.ru/text/category/31_dekabrya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obshaya_ploshadmz/" TargetMode="Externa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hyperlink" Target="https://pandia.ru/text/category/mnogokvartirnie_doma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odosnabzhenie_i_kanalizatciya/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247</TotalTime>
  <Pages>31</Pages>
  <Words>7569</Words>
  <Characters>43146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 Б.А.</dc:creator>
  <cp:lastModifiedBy>Вера Николаевна Зеткина</cp:lastModifiedBy>
  <cp:revision>18</cp:revision>
  <cp:lastPrinted>2021-12-09T05:29:00Z</cp:lastPrinted>
  <dcterms:created xsi:type="dcterms:W3CDTF">2021-03-18T03:03:00Z</dcterms:created>
  <dcterms:modified xsi:type="dcterms:W3CDTF">2022-01-20T01:47:00Z</dcterms:modified>
</cp:coreProperties>
</file>