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05353B" w:rsidRDefault="00644514" w:rsidP="00644514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D58D1" w:rsidRPr="0005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8D1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81977" w:rsidRPr="00C81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24.03.2022</w:t>
      </w:r>
      <w:r w:rsidR="00C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EA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2F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2F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AA1" w:rsidRPr="000764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968" w:rsidRPr="000F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77" w:rsidRPr="00C81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</w:t>
      </w:r>
    </w:p>
    <w:p w:rsidR="00F96571" w:rsidRPr="00CB11B2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3CB9" w:rsidRDefault="0098093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A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муниципального образования</w:t>
      </w:r>
    </w:p>
    <w:p w:rsidR="00FD58D1" w:rsidRPr="00655F5B" w:rsidRDefault="000F096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="0065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6571" w:rsidRPr="009A3781" w:rsidRDefault="00F9657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655F5B" w:rsidRDefault="00FD58D1" w:rsidP="00F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информацию</w:t>
      </w:r>
      <w:r w:rsidR="000F0968" w:rsidRPr="000F0968">
        <w:rPr>
          <w:rFonts w:ascii="Times New Roman" w:hAnsi="Times New Roman" w:cs="Times New Roman"/>
          <w:sz w:val="24"/>
          <w:szCs w:val="24"/>
        </w:rPr>
        <w:t xml:space="preserve"> </w:t>
      </w:r>
      <w:r w:rsidR="000F0968">
        <w:rPr>
          <w:rFonts w:ascii="Times New Roman" w:hAnsi="Times New Roman" w:cs="Times New Roman"/>
          <w:sz w:val="24"/>
          <w:szCs w:val="24"/>
        </w:rPr>
        <w:t xml:space="preserve">председателя Думы Зиминского городского муниципального образования </w:t>
      </w:r>
      <w:r w:rsidR="000F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Думы Зиминского городского муниципального образования</w:t>
      </w:r>
      <w:r w:rsidR="000E1A2F">
        <w:rPr>
          <w:rFonts w:ascii="Times New Roman" w:hAnsi="Times New Roman" w:cs="Times New Roman"/>
          <w:sz w:val="24"/>
          <w:szCs w:val="24"/>
        </w:rPr>
        <w:t xml:space="preserve"> </w:t>
      </w:r>
      <w:r w:rsidR="000F0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62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F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</w:t>
      </w:r>
      <w:r w:rsidR="000F09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65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0968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="00F9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 «Об общих принципах организации местного самоуправления в Российской Федерации», 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городского муниципального образования, статьей 9 Регламента Думы Зиминского городского муниципального образования, Дума Зиминского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781">
        <w:rPr>
          <w:rFonts w:ascii="Times New Roman" w:hAnsi="Times New Roman" w:cs="Times New Roman"/>
          <w:sz w:val="24"/>
          <w:szCs w:val="24"/>
        </w:rPr>
        <w:t xml:space="preserve">1. </w:t>
      </w:r>
      <w:r w:rsidR="000F0968">
        <w:rPr>
          <w:rFonts w:ascii="Times New Roman" w:hAnsi="Times New Roman" w:cs="Times New Roman"/>
          <w:sz w:val="24"/>
          <w:szCs w:val="24"/>
        </w:rPr>
        <w:t>Принять</w:t>
      </w:r>
      <w:r w:rsidR="00BA3CB9">
        <w:rPr>
          <w:rFonts w:ascii="Times New Roman" w:hAnsi="Times New Roman" w:cs="Times New Roman"/>
          <w:sz w:val="24"/>
          <w:szCs w:val="24"/>
        </w:rPr>
        <w:t xml:space="preserve"> к сведению </w:t>
      </w:r>
      <w:r w:rsidR="000F0968">
        <w:rPr>
          <w:rFonts w:ascii="Times New Roman" w:hAnsi="Times New Roman" w:cs="Times New Roman"/>
          <w:sz w:val="24"/>
          <w:szCs w:val="24"/>
        </w:rPr>
        <w:t>информацию о</w:t>
      </w:r>
      <w:r w:rsidRPr="009A3781">
        <w:rPr>
          <w:rFonts w:ascii="Times New Roman" w:hAnsi="Times New Roman" w:cs="Times New Roman"/>
          <w:sz w:val="24"/>
          <w:szCs w:val="24"/>
        </w:rPr>
        <w:t xml:space="preserve"> </w:t>
      </w:r>
      <w:r w:rsidR="00655F5B">
        <w:rPr>
          <w:rFonts w:ascii="Times New Roman" w:hAnsi="Times New Roman" w:cs="Times New Roman"/>
          <w:sz w:val="24"/>
          <w:szCs w:val="24"/>
        </w:rPr>
        <w:t>деятельности</w:t>
      </w:r>
      <w:r w:rsidRPr="009A3781">
        <w:rPr>
          <w:rFonts w:ascii="Times New Roman" w:hAnsi="Times New Roman" w:cs="Times New Roman"/>
          <w:sz w:val="24"/>
          <w:szCs w:val="24"/>
        </w:rPr>
        <w:t xml:space="preserve"> Думы Зиминского городского м</w:t>
      </w:r>
      <w:r w:rsidR="00076402">
        <w:rPr>
          <w:rFonts w:ascii="Times New Roman" w:hAnsi="Times New Roman" w:cs="Times New Roman"/>
          <w:sz w:val="24"/>
          <w:szCs w:val="24"/>
        </w:rPr>
        <w:t>у</w:t>
      </w:r>
      <w:r w:rsidR="000F0968">
        <w:rPr>
          <w:rFonts w:ascii="Times New Roman" w:hAnsi="Times New Roman" w:cs="Times New Roman"/>
          <w:sz w:val="24"/>
          <w:szCs w:val="24"/>
        </w:rPr>
        <w:t>ниципального образования за 2021</w:t>
      </w:r>
      <w:r w:rsidRPr="009A3781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FD58D1" w:rsidRPr="00A92D5D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A92D5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92D5D" w:rsidRPr="00A92D5D">
        <w:rPr>
          <w:rFonts w:ascii="Times New Roman" w:hAnsi="Times New Roman" w:cs="Times New Roman"/>
          <w:sz w:val="24"/>
        </w:rPr>
        <w:t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</w:t>
      </w:r>
      <w:r w:rsidR="00A92D5D">
        <w:rPr>
          <w:rFonts w:ascii="Times New Roman" w:hAnsi="Times New Roman" w:cs="Times New Roman"/>
          <w:sz w:val="24"/>
        </w:rPr>
        <w:t>ионно-</w:t>
      </w:r>
      <w:r w:rsidR="00A92D5D" w:rsidRPr="00A92D5D">
        <w:rPr>
          <w:rFonts w:ascii="Times New Roman" w:hAnsi="Times New Roman" w:cs="Times New Roman"/>
          <w:sz w:val="24"/>
        </w:rPr>
        <w:t xml:space="preserve">телекоммуникационной сети </w:t>
      </w:r>
      <w:r w:rsidR="00A92D5D">
        <w:rPr>
          <w:rFonts w:ascii="Times New Roman" w:hAnsi="Times New Roman" w:cs="Times New Roman"/>
          <w:sz w:val="24"/>
        </w:rPr>
        <w:t>«</w:t>
      </w:r>
      <w:r w:rsidR="00A92D5D" w:rsidRPr="00A92D5D">
        <w:rPr>
          <w:rFonts w:ascii="Times New Roman" w:hAnsi="Times New Roman" w:cs="Times New Roman"/>
          <w:sz w:val="24"/>
        </w:rPr>
        <w:t>Интернет</w:t>
      </w:r>
      <w:r w:rsidR="00A92D5D">
        <w:rPr>
          <w:rFonts w:ascii="Times New Roman" w:hAnsi="Times New Roman" w:cs="Times New Roman"/>
          <w:sz w:val="24"/>
        </w:rPr>
        <w:t>»</w:t>
      </w:r>
      <w:r w:rsidR="00A92D5D" w:rsidRPr="00A92D5D">
        <w:rPr>
          <w:rFonts w:ascii="Times New Roman" w:hAnsi="Times New Roman" w:cs="Times New Roman"/>
          <w:sz w:val="24"/>
        </w:rPr>
        <w:t>.</w:t>
      </w:r>
    </w:p>
    <w:p w:rsidR="00A92D5D" w:rsidRPr="009A3781" w:rsidRDefault="00A92D5D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Полынцева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Pr="00F133E1" w:rsidRDefault="00BC332C" w:rsidP="00BC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  <w:r w:rsidRPr="00301A5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544"/>
      </w:tblGrid>
      <w:tr w:rsidR="00BC332C" w:rsidRPr="00447429" w:rsidTr="00464EEF">
        <w:tc>
          <w:tcPr>
            <w:tcW w:w="3190" w:type="dxa"/>
          </w:tcPr>
          <w:p w:rsidR="00BC332C" w:rsidRPr="00447429" w:rsidRDefault="00BC332C" w:rsidP="004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C332C" w:rsidRPr="00447429" w:rsidRDefault="00BC332C" w:rsidP="004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32C" w:rsidRDefault="00BC332C" w:rsidP="0046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C332C" w:rsidRPr="00447429" w:rsidRDefault="00BC332C" w:rsidP="0046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4742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7429">
              <w:rPr>
                <w:rFonts w:ascii="Times New Roman" w:hAnsi="Times New Roman" w:cs="Times New Roman"/>
                <w:sz w:val="24"/>
                <w:szCs w:val="24"/>
              </w:rPr>
              <w:t xml:space="preserve"> Думы Зиминского</w:t>
            </w:r>
          </w:p>
          <w:p w:rsidR="00BC332C" w:rsidRPr="00447429" w:rsidRDefault="00BC332C" w:rsidP="00464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9"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</w:t>
            </w:r>
          </w:p>
          <w:p w:rsidR="00BC332C" w:rsidRPr="00447429" w:rsidRDefault="00BC332C" w:rsidP="00464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C332C" w:rsidRDefault="00BC332C" w:rsidP="00464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77" w:rsidRPr="00C8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24.03.2022</w:t>
            </w:r>
            <w:r w:rsidRPr="00C8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5A9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C8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1977" w:rsidRPr="00C8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210</w:t>
            </w:r>
          </w:p>
          <w:p w:rsidR="00BC332C" w:rsidRPr="00447429" w:rsidRDefault="00BC332C" w:rsidP="00464E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C332C" w:rsidRPr="00447429" w:rsidRDefault="00BC332C" w:rsidP="00B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2C" w:rsidRPr="00447429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447429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:rsidR="00BC332C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29">
        <w:rPr>
          <w:rFonts w:ascii="Times New Roman" w:hAnsi="Times New Roman" w:cs="Times New Roman"/>
          <w:b/>
          <w:sz w:val="24"/>
          <w:szCs w:val="24"/>
        </w:rPr>
        <w:t>Думы Зиминского городского муниципального образования за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74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332C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C" w:rsidRPr="00447429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44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Думы Зиминского городского муниципального образования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4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Думу Зиминского городского муниципального образования (далее – городская Дума, Дума)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35, 36 Устава Зиминского городского муниципального образования (далее – Устав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447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Зимы).</w:t>
      </w:r>
    </w:p>
    <w:p w:rsidR="00BC332C" w:rsidRPr="00F133E1" w:rsidRDefault="00BC332C" w:rsidP="00BC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2C" w:rsidRDefault="00F575DE" w:rsidP="00BC332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332C" w:rsidRPr="000B0EB6">
        <w:rPr>
          <w:rFonts w:ascii="Times New Roman" w:hAnsi="Times New Roman" w:cs="Times New Roman"/>
          <w:b/>
          <w:sz w:val="24"/>
          <w:szCs w:val="24"/>
        </w:rPr>
        <w:t>Общие итоги деятельности</w:t>
      </w:r>
    </w:p>
    <w:p w:rsidR="00BC332C" w:rsidRPr="008C36B2" w:rsidRDefault="00BC332C" w:rsidP="00BC332C">
      <w:pPr>
        <w:pStyle w:val="Default"/>
        <w:jc w:val="both"/>
      </w:pPr>
      <w:r>
        <w:tab/>
      </w:r>
      <w:r w:rsidRPr="008C36B2">
        <w:t>В состав городской Думы по итогам 20</w:t>
      </w:r>
      <w:r>
        <w:t>21</w:t>
      </w:r>
      <w:r w:rsidRPr="008C36B2">
        <w:t xml:space="preserve"> года входит </w:t>
      </w:r>
      <w:r>
        <w:t xml:space="preserve">19 </w:t>
      </w:r>
      <w:r w:rsidRPr="008C36B2">
        <w:t xml:space="preserve">депутатов (по Уставу </w:t>
      </w:r>
      <w:r>
        <w:t>города Зимы</w:t>
      </w:r>
      <w:r w:rsidRPr="008C36B2">
        <w:t xml:space="preserve"> – </w:t>
      </w:r>
      <w:r>
        <w:t>21</w:t>
      </w:r>
      <w:r w:rsidRPr="008C36B2">
        <w:t xml:space="preserve"> депутат)</w:t>
      </w:r>
      <w:r>
        <w:t>.</w:t>
      </w:r>
    </w:p>
    <w:p w:rsidR="00BC332C" w:rsidRDefault="00BC332C" w:rsidP="00BC332C">
      <w:pPr>
        <w:pStyle w:val="Default"/>
        <w:jc w:val="both"/>
      </w:pPr>
      <w:r>
        <w:tab/>
        <w:t>С</w:t>
      </w:r>
      <w:r w:rsidRPr="00814F72">
        <w:t xml:space="preserve">остав </w:t>
      </w:r>
      <w:r>
        <w:t>городской Думы</w:t>
      </w:r>
      <w:r w:rsidRPr="00814F72">
        <w:t xml:space="preserve"> по итогам 20</w:t>
      </w:r>
      <w:r>
        <w:t>21</w:t>
      </w:r>
      <w:r w:rsidRPr="00814F72">
        <w:t xml:space="preserve"> года </w:t>
      </w:r>
      <w:r>
        <w:t>претерпел изменения. В октябре</w:t>
      </w:r>
      <w:r w:rsidRPr="00814F72">
        <w:t xml:space="preserve"> 20</w:t>
      </w:r>
      <w:r>
        <w:t xml:space="preserve">21 </w:t>
      </w:r>
      <w:r w:rsidRPr="00814F72">
        <w:t xml:space="preserve">года по </w:t>
      </w:r>
      <w:r>
        <w:t>собственному желанию</w:t>
      </w:r>
      <w:r w:rsidRPr="00814F72">
        <w:t xml:space="preserve"> сложил</w:t>
      </w:r>
      <w:r>
        <w:t>и</w:t>
      </w:r>
      <w:r w:rsidRPr="00814F72">
        <w:t xml:space="preserve"> полномочия </w:t>
      </w:r>
      <w:r>
        <w:t>депутаты Н.Е.Дмитриев</w:t>
      </w:r>
      <w:r w:rsidRPr="00814F72">
        <w:t xml:space="preserve"> (избирательный округ № </w:t>
      </w:r>
      <w:r>
        <w:t>2), И.И.Матюхина (избирательный округ № 6).</w:t>
      </w:r>
    </w:p>
    <w:p w:rsidR="00BC332C" w:rsidRPr="00BC3702" w:rsidRDefault="00BC332C" w:rsidP="00BC332C">
      <w:pPr>
        <w:spacing w:after="0" w:line="240" w:lineRule="auto"/>
        <w:ind w:hanging="567"/>
        <w:contextualSpacing/>
        <w:jc w:val="both"/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осуществляют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на 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освобожденной основе, совмещая ее с выполнением трудовых служебных обязанностей по месту основной работы. На профессиональной постоянной основе в городской Думе осуществляет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 депутат – Председатель.</w:t>
      </w:r>
      <w:r w:rsidRPr="0022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2C" w:rsidRPr="00220A35" w:rsidRDefault="00BC332C" w:rsidP="00BC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городской Думе зарегистрирована одна фракция – ВПП «ЕДИНАЯ РОССИЯ», в которую входит </w:t>
      </w:r>
      <w:r w:rsidRPr="00301A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301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также группа КПРФ, что</w:t>
      </w:r>
      <w:r w:rsidRPr="002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устойчивость в принятии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7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C332C" w:rsidRPr="00771E1B" w:rsidRDefault="00BC332C" w:rsidP="00BC33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деятельность Молодежный парламент в количестве 21 депутата.</w:t>
      </w:r>
    </w:p>
    <w:p w:rsidR="00BC332C" w:rsidRPr="00C03611" w:rsidRDefault="00BC332C" w:rsidP="00BC332C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61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C03611">
        <w:rPr>
          <w:rFonts w:ascii="Times New Roman" w:hAnsi="Times New Roman" w:cs="Times New Roman"/>
          <w:sz w:val="24"/>
          <w:szCs w:val="24"/>
        </w:rPr>
        <w:t>Думы в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03611">
        <w:rPr>
          <w:rFonts w:ascii="Times New Roman" w:hAnsi="Times New Roman" w:cs="Times New Roman"/>
          <w:sz w:val="24"/>
          <w:szCs w:val="24"/>
        </w:rPr>
        <w:t>году была выстроена в соответствии с целями и задачами, определенными перспективным планом работы городской Думы на 1 и 2 полугодие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361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63186">
        <w:rPr>
          <w:sz w:val="24"/>
          <w:szCs w:val="24"/>
        </w:rPr>
        <w:t xml:space="preserve"> </w:t>
      </w:r>
    </w:p>
    <w:p w:rsidR="00BC332C" w:rsidRDefault="00BC332C" w:rsidP="00BC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60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 год проведено 13</w:t>
      </w:r>
      <w:r w:rsidRPr="009C3604">
        <w:rPr>
          <w:rFonts w:ascii="Times New Roman" w:hAnsi="Times New Roman" w:cs="Times New Roman"/>
          <w:sz w:val="24"/>
          <w:szCs w:val="24"/>
        </w:rPr>
        <w:t xml:space="preserve"> заседаний открытого характера, из них 2 внеочередных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заседаниях</w:t>
      </w:r>
      <w:r w:rsidRPr="009C3604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9C3604">
        <w:rPr>
          <w:rFonts w:ascii="Times New Roman" w:hAnsi="Times New Roman" w:cs="Times New Roman"/>
          <w:sz w:val="24"/>
          <w:szCs w:val="24"/>
        </w:rPr>
        <w:t xml:space="preserve"> вопроса, из них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C3604">
        <w:rPr>
          <w:rFonts w:ascii="Times New Roman" w:hAnsi="Times New Roman" w:cs="Times New Roman"/>
          <w:sz w:val="24"/>
          <w:szCs w:val="24"/>
        </w:rPr>
        <w:t xml:space="preserve"> решений нормативно-правового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2C" w:rsidRPr="00163B56" w:rsidRDefault="00BC332C" w:rsidP="00BC33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56">
        <w:rPr>
          <w:rFonts w:ascii="Times New Roman" w:hAnsi="Times New Roman" w:cs="Times New Roman"/>
          <w:sz w:val="24"/>
          <w:szCs w:val="24"/>
        </w:rPr>
        <w:t>В среднем явка депутатов на заседания Думы в 2021 году составила 82%.</w:t>
      </w:r>
    </w:p>
    <w:p w:rsidR="00BC332C" w:rsidRDefault="00BC332C" w:rsidP="00BC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C" w:rsidRDefault="00BC332C" w:rsidP="00BC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58">
        <w:rPr>
          <w:rFonts w:ascii="Times New Roman" w:hAnsi="Times New Roman" w:cs="Times New Roman"/>
          <w:b/>
          <w:sz w:val="24"/>
          <w:szCs w:val="24"/>
        </w:rPr>
        <w:t xml:space="preserve">2. Нормотворческая деятельность </w:t>
      </w:r>
    </w:p>
    <w:p w:rsidR="00BC332C" w:rsidRPr="00AA6BC0" w:rsidRDefault="00BC332C" w:rsidP="00BC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C" w:rsidRPr="00143A2A" w:rsidRDefault="00BC332C" w:rsidP="00BC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A2A">
        <w:rPr>
          <w:rFonts w:ascii="Times New Roman" w:hAnsi="Times New Roman" w:cs="Times New Roman"/>
          <w:sz w:val="24"/>
          <w:szCs w:val="24"/>
        </w:rPr>
        <w:t xml:space="preserve">Деятельность Думы Зиминского городского муниципального образования направлена на реализацию основных положений 131-ФЗ «Об общих принципах организации местного самоуправления в Российской Федерации» с учетом задач, поставленных перед органами местного самоуправления по созданию необходимых условий социально-экономического развития города, повышения жизненного уровня горожан. </w:t>
      </w:r>
    </w:p>
    <w:p w:rsidR="00BC332C" w:rsidRPr="00143A2A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A2A">
        <w:rPr>
          <w:rFonts w:ascii="Times New Roman" w:hAnsi="Times New Roman" w:cs="Times New Roman"/>
          <w:sz w:val="24"/>
          <w:szCs w:val="24"/>
        </w:rPr>
        <w:t xml:space="preserve">Во исполнение федерального и регионального законодательства в области организации местного самоуправления, в развитие норм Устава города, регулирующих </w:t>
      </w:r>
      <w:r w:rsidRPr="00143A2A">
        <w:rPr>
          <w:rFonts w:ascii="Times New Roman" w:hAnsi="Times New Roman" w:cs="Times New Roman"/>
          <w:sz w:val="24"/>
          <w:szCs w:val="24"/>
        </w:rPr>
        <w:lastRenderedPageBreak/>
        <w:t>этот процесс на территории Зиминского городск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образования, </w:t>
      </w:r>
      <w:r w:rsidRPr="00143A2A">
        <w:rPr>
          <w:rFonts w:ascii="Times New Roman" w:hAnsi="Times New Roman" w:cs="Times New Roman"/>
          <w:sz w:val="24"/>
          <w:szCs w:val="24"/>
        </w:rPr>
        <w:t>создана и совершенствуется нормативно-правовая база, система муниципальных правовых актов.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В систему муниципальных правовых актов города Зимы входят Устав, правовые акты, принятые на местном референдуме (сходе граждан) правовые акты мэра города, администрации, нормативные и иные правовые акты городской Думы, распоряжения и приказы председателя Контрольно-счетной палаты городского округа, распоряжения и приказы руководителей органов администрации города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За отчетный период Думой Зиминского городского муниципального образования принято 83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 xml:space="preserve">Особое внимание уделяется своевременному внесению  изменений в Устав муниципального образования. Изменения в Устав были внесены дважды. Принятию каждого такого решения предшествовало обсуждение проекта на публичных слушаниях. 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Одним из важных направлений деятельности представительного органа является установление условий для наиболее эффективной деятельности органов местного самоуправления и исполнения ими возложенных на них функций. С этой целью городской Думой совместно с администрацией, были разработаны и приняты ряд нормативно - правовых  актов, регламентирующих деятельность органов местного самоуправления города, и регулирующих отношения между органами и должностными лицами местного  самоуправления, общественными организациями, а также гражданами.</w:t>
      </w:r>
    </w:p>
    <w:p w:rsidR="00BC332C" w:rsidRPr="00C95552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52">
        <w:rPr>
          <w:rFonts w:ascii="Times New Roman" w:hAnsi="Times New Roman" w:cs="Times New Roman"/>
          <w:sz w:val="24"/>
          <w:szCs w:val="24"/>
        </w:rPr>
        <w:t xml:space="preserve">Получила свое развитие и детализацию в специальных нормативных актах и экономическая основа городского самоуправления. Утвержден отчет </w:t>
      </w:r>
      <w:r w:rsidRPr="00C9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ходе исполнения плана мероприятий по реализации стратегии социально-экономического развития Зиминского городского муниципального образования на период до 2030 года.</w:t>
      </w:r>
      <w:r w:rsidRPr="00C95552">
        <w:rPr>
          <w:rFonts w:ascii="Times New Roman" w:hAnsi="Times New Roman" w:cs="Times New Roman"/>
          <w:sz w:val="24"/>
          <w:szCs w:val="24"/>
        </w:rPr>
        <w:t xml:space="preserve"> Приняты нормативные акты, определяющие особенности бюджетного устройства и бюджетного процесса, местного налогообложения, например: «Положение о муниципальном дорожном фонде Зиминского городского муниципального образования, порядке формирования и использования бюджетных ассигнований муниципального дорожного фонда», внесены изменения </w:t>
      </w:r>
      <w:r w:rsidRPr="00C9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решение Думы Зиминского городского муниципального образования от 28.11.2019 № 24 «О налоге на имущество физических лиц». </w:t>
      </w:r>
    </w:p>
    <w:p w:rsidR="00BC332C" w:rsidRPr="00C95552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 xml:space="preserve">Вопрос управления и распоряжения муниципальной собственностью традиционно является одним из важнейших вопросов, нуждающимся в регулировании. Для эффективного использования имущества необходимо оперативное реагирование органов местного самоуправления на изменяющееся законодательство, складывающуюся экономическую ситуацию, в том числе и путем правотворчества. Думой Зиминского городского муниципального образования в пределах установленной компетенции приняты нормативные правовые акты в области владения, пользования и распоряжения муниципальной собственностью, определяющие порядок управления и распоряжения городской собственностью. 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В целях реализации права законодательной инициативы городской Думой в 2021 году в Государственную Думу Федерального Собрания Российской Федерации было направлено обращение о принятии  мер в целях дополнительного нормативного правового регулирования сферы обращения с животными.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Повышение  качества  муниципальных  правовых  актов  ведётся  не  только в части правовых аспектов, но и юридической и лингвистической техники. В работе с нормативными  актами  активно  используются  методические рекомендации  по оформлению  нормативно-правовых  актов  Законодательного  Собрания  Иркутской области, депутатами активно используется САЗД «Электронный парламент». Консультантом по правовым вопросам Думы регулярно  ведётся мониторинг  федерального  и  регионального законодательства с  целью оперативного внесения изменений в правовые акты городской Думы.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правотворческой деятельности городской Думы  в  части  экспертизы  проектов  решений  и  действующих  решений  ведётся взаимодействие </w:t>
      </w:r>
      <w:r w:rsidRPr="00C95552">
        <w:rPr>
          <w:rFonts w:ascii="Times New Roman" w:hAnsi="Times New Roman" w:cs="Times New Roman"/>
          <w:sz w:val="24"/>
          <w:szCs w:val="24"/>
        </w:rPr>
        <w:lastRenderedPageBreak/>
        <w:t>с прокуратурой города Зимы, а также органами законодательной и  исполнительной  власти  Иркутской области.  Все  проекты  нормативных  актов проходят  обязательное  согласование  с  подразделениями  администрации  Зиминского городского муниципального образования.</w:t>
      </w:r>
    </w:p>
    <w:p w:rsidR="00BC332C" w:rsidRPr="00C95552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 xml:space="preserve">В отчётный период не выявлены решения, утвержденные  городской Думой, несоответствующие действующему законодательству.  Протесты и представления прокуратуры  на  решения,  в  которых  выявлены коррупционные  факторы не  поступали. За </w:t>
      </w:r>
      <w:r>
        <w:rPr>
          <w:rFonts w:ascii="Times New Roman" w:hAnsi="Times New Roman" w:cs="Times New Roman"/>
          <w:sz w:val="24"/>
          <w:szCs w:val="24"/>
        </w:rPr>
        <w:t xml:space="preserve"> отчётный  период  поступил  1 </w:t>
      </w:r>
      <w:r w:rsidRPr="00C95552">
        <w:rPr>
          <w:rFonts w:ascii="Times New Roman" w:hAnsi="Times New Roman" w:cs="Times New Roman"/>
          <w:sz w:val="24"/>
          <w:szCs w:val="24"/>
        </w:rPr>
        <w:t xml:space="preserve">протест  прокурора, что составляет   1,2%  от  общего количества принятых правовых актов.  </w:t>
      </w:r>
    </w:p>
    <w:p w:rsidR="00BC332C" w:rsidRDefault="00BC332C" w:rsidP="00BC33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Утверждённые депутатами муниципальные правовые акты, подлежащие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опубликованию, размещаются  в срок до 10 дней со дня принятия </w:t>
      </w:r>
      <w:r w:rsidRPr="00C95552">
        <w:rPr>
          <w:rFonts w:ascii="Times New Roman" w:hAnsi="Times New Roman" w:cs="Times New Roman"/>
          <w:sz w:val="24"/>
          <w:szCs w:val="24"/>
        </w:rPr>
        <w:t>(подписания) в общественно-политическом еженедельнике г.Зимы и Зиминского района «Новая Приокская правда» и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C332C" w:rsidRPr="00E22FFC" w:rsidRDefault="00BC332C" w:rsidP="001F391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ые копии  решений направляются в</w:t>
      </w:r>
      <w:r w:rsidRPr="00C95552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города Зимы. Экземпляры </w:t>
      </w:r>
      <w:r w:rsidRPr="00C95552">
        <w:rPr>
          <w:rFonts w:ascii="Times New Roman" w:hAnsi="Times New Roman" w:cs="Times New Roman"/>
          <w:sz w:val="24"/>
          <w:szCs w:val="24"/>
        </w:rPr>
        <w:t>газеты «Новая Приокская правда» хранятся в муниципальном казенном учреждении культуры «Центральная библиотека семейного чтения им. Н. Войновской», размещаются на сайте Зиминского информационного центра http://zima-info.ru.</w:t>
      </w:r>
    </w:p>
    <w:p w:rsidR="00BC332C" w:rsidRPr="002D1B31" w:rsidRDefault="00BC332C" w:rsidP="00BC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31">
        <w:rPr>
          <w:rFonts w:ascii="Times New Roman" w:hAnsi="Times New Roman" w:cs="Times New Roman"/>
          <w:b/>
          <w:sz w:val="24"/>
          <w:szCs w:val="24"/>
        </w:rPr>
        <w:t>3. Бюджетная политика</w:t>
      </w:r>
    </w:p>
    <w:p w:rsidR="00BC332C" w:rsidRDefault="00BC332C" w:rsidP="00BC3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32C" w:rsidRPr="009D782C" w:rsidRDefault="00BC332C" w:rsidP="00BC33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декабря 2021 года депутаты </w:t>
      </w:r>
      <w:r w:rsidRPr="009D782C">
        <w:rPr>
          <w:rFonts w:ascii="Times New Roman" w:eastAsia="Calibri" w:hAnsi="Times New Roman" w:cs="Times New Roman"/>
          <w:sz w:val="24"/>
          <w:szCs w:val="24"/>
        </w:rPr>
        <w:t xml:space="preserve">утвердили </w:t>
      </w:r>
      <w:r w:rsidRPr="009D782C">
        <w:rPr>
          <w:rFonts w:ascii="Times New Roman" w:hAnsi="Times New Roman" w:cs="Times New Roman"/>
          <w:sz w:val="24"/>
          <w:szCs w:val="24"/>
        </w:rPr>
        <w:t>бюджет на 2022 год и плановый период 2023 и 2024 годов.</w:t>
      </w:r>
      <w:r w:rsidRPr="009D7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</w:rPr>
        <w:t>Принятию этого важнейшего документа предшествует предварительная проработка на публичных слушаниях, заседаниях постоянных депутатских комиссий с участием руководителей администрации города.</w:t>
      </w:r>
      <w:r w:rsidRPr="009D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82C"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Pr="009D782C">
        <w:rPr>
          <w:rFonts w:ascii="Times New Roman" w:hAnsi="Times New Roman" w:cs="Times New Roman"/>
          <w:color w:val="000000"/>
          <w:sz w:val="24"/>
          <w:szCs w:val="24"/>
        </w:rPr>
        <w:t>бюджет неоднократно подвергался корректировке в разрезе основных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hAnsi="Times New Roman" w:cs="Times New Roman"/>
          <w:color w:val="000000"/>
          <w:sz w:val="24"/>
          <w:szCs w:val="24"/>
        </w:rPr>
        <w:t>характеристик.</w:t>
      </w:r>
      <w:r w:rsidRPr="009D782C">
        <w:rPr>
          <w:rFonts w:ascii="Times New Roman" w:hAnsi="Times New Roman" w:cs="Times New Roman"/>
          <w:sz w:val="24"/>
          <w:szCs w:val="24"/>
        </w:rPr>
        <w:t xml:space="preserve"> Было принято 8 (в 2020 году – 5) нормативных актов, направленных на формирование сбалансированности местного бюджета.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пересмотра бюджета были получение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средств из областного бюджета или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Pr="009D782C">
        <w:rPr>
          <w:rFonts w:ascii="Times New Roman" w:hAnsi="Times New Roman" w:cs="Times New Roman"/>
          <w:sz w:val="24"/>
          <w:szCs w:val="24"/>
        </w:rPr>
        <w:t xml:space="preserve"> </w:t>
      </w:r>
      <w:r w:rsidRPr="009D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средств бюджета между статьями расходов.</w:t>
      </w:r>
    </w:p>
    <w:p w:rsidR="00BC332C" w:rsidRPr="009D782C" w:rsidRDefault="00BC332C" w:rsidP="00BC33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82C">
        <w:rPr>
          <w:rFonts w:ascii="Times New Roman" w:hAnsi="Times New Roman" w:cs="Times New Roman"/>
          <w:sz w:val="24"/>
          <w:szCs w:val="24"/>
        </w:rPr>
        <w:t xml:space="preserve">Ежегодно не позднее 1 мая администрация представляет в Думу отчет об исполнении бюджета за отчетный финансовый год. Порядок рассмотрения отчета об исполнении бюджета регулируется Положением о бюджетном процессе. </w:t>
      </w:r>
    </w:p>
    <w:p w:rsidR="00BC332C" w:rsidRPr="00E745A4" w:rsidRDefault="00BC332C" w:rsidP="00BC332C">
      <w:pPr>
        <w:pStyle w:val="ac"/>
        <w:contextualSpacing/>
        <w:rPr>
          <w:sz w:val="24"/>
          <w:szCs w:val="24"/>
        </w:rPr>
      </w:pPr>
      <w:r w:rsidRPr="00E745A4">
        <w:rPr>
          <w:sz w:val="24"/>
          <w:szCs w:val="24"/>
        </w:rPr>
        <w:t>В течение отчетного года в процессе организации формирования и исполнения местного бюджета Дума осуществляла следующие полномочия:</w:t>
      </w:r>
    </w:p>
    <w:p w:rsidR="00BC332C" w:rsidRPr="001F3918" w:rsidRDefault="00BC332C" w:rsidP="001F3918">
      <w:pPr>
        <w:spacing w:after="0" w:line="240" w:lineRule="auto"/>
        <w:contextualSpacing/>
      </w:pPr>
      <w:r w:rsidRPr="0097278E">
        <w:rPr>
          <w:noProof/>
          <w:lang w:eastAsia="ru-RU"/>
        </w:rPr>
        <w:drawing>
          <wp:inline distT="0" distB="0" distL="0" distR="0">
            <wp:extent cx="5917539" cy="2348179"/>
            <wp:effectExtent l="57150" t="19050" r="45111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332C" w:rsidRDefault="00BC332C" w:rsidP="00BC332C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332C" w:rsidRPr="001422FD" w:rsidRDefault="00BC332C" w:rsidP="00BC332C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4</w:t>
      </w:r>
      <w:r w:rsidRPr="00301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Работа постоянных комиссий</w:t>
      </w:r>
    </w:p>
    <w:p w:rsidR="00BC332C" w:rsidRDefault="00BC332C" w:rsidP="00BC33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</w:p>
    <w:p w:rsidR="00BC332C" w:rsidRPr="007A1524" w:rsidRDefault="00BC332C" w:rsidP="00BC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ab/>
      </w:r>
      <w:r w:rsidRPr="007A1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Думы носит коллегиальный характер, и первой ступенью принятия консолидированного решения является работа постоянных комиссий, полномочия которые закреплены соответствующими положениями. </w:t>
      </w:r>
      <w:r w:rsidRPr="007A1524">
        <w:rPr>
          <w:rFonts w:ascii="Times New Roman" w:hAnsi="Times New Roman" w:cs="Times New Roman"/>
          <w:sz w:val="24"/>
          <w:szCs w:val="24"/>
        </w:rPr>
        <w:t>За отчетный период проведено 30 заседаний, рассмотрено 83 вопроса.</w:t>
      </w:r>
      <w:r w:rsidRPr="007A1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вопросы для более качественного изучения и принятия правильного решения рассматривались на различных депутатских комиссиях, схожих по профилю деятельности, что впоследствии при направлении их на рассмотрение Думы исключало ошибки при принятии решений. </w:t>
      </w:r>
      <w:r w:rsidRPr="007A1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заседаний оформляются протоколы и заключения комиссий о внесении вопросов на заседание Думы или о необходимости их доработки. </w:t>
      </w:r>
    </w:p>
    <w:tbl>
      <w:tblPr>
        <w:tblStyle w:val="1-5"/>
        <w:tblW w:w="9411" w:type="dxa"/>
        <w:tblInd w:w="108" w:type="dxa"/>
        <w:tblLook w:val="04A0"/>
      </w:tblPr>
      <w:tblGrid>
        <w:gridCol w:w="3969"/>
        <w:gridCol w:w="907"/>
        <w:gridCol w:w="907"/>
        <w:gridCol w:w="907"/>
        <w:gridCol w:w="907"/>
        <w:gridCol w:w="907"/>
        <w:gridCol w:w="907"/>
      </w:tblGrid>
      <w:tr w:rsidR="00BC332C" w:rsidRPr="00EC75B5" w:rsidTr="00464EEF">
        <w:trPr>
          <w:cnfStyle w:val="100000000000"/>
          <w:trHeight w:val="828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332C" w:rsidRPr="00344E13" w:rsidRDefault="00BC332C" w:rsidP="00464EEF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постоянных комиссий</w:t>
            </w:r>
          </w:p>
        </w:tc>
        <w:tc>
          <w:tcPr>
            <w:tcW w:w="2721" w:type="dxa"/>
            <w:gridSpan w:val="3"/>
            <w:hideMark/>
          </w:tcPr>
          <w:p w:rsidR="00BC332C" w:rsidRPr="00344E13" w:rsidRDefault="00BC332C" w:rsidP="00464EEF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C332C" w:rsidRPr="00344E13" w:rsidRDefault="00BC332C" w:rsidP="00464EEF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2721" w:type="dxa"/>
            <w:gridSpan w:val="3"/>
            <w:hideMark/>
          </w:tcPr>
          <w:p w:rsidR="00BC332C" w:rsidRPr="00344E13" w:rsidRDefault="00BC332C" w:rsidP="00464EEF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Количество рассмотренных вопросов</w:t>
            </w:r>
          </w:p>
        </w:tc>
      </w:tr>
      <w:tr w:rsidR="00BC332C" w:rsidRPr="00EC75B5" w:rsidTr="00464EEF">
        <w:trPr>
          <w:cnfStyle w:val="000000100000"/>
          <w:trHeight w:val="300"/>
        </w:trPr>
        <w:tc>
          <w:tcPr>
            <w:cnfStyle w:val="001000000000"/>
            <w:tcW w:w="3969" w:type="dxa"/>
            <w:hideMark/>
          </w:tcPr>
          <w:p w:rsidR="00BC332C" w:rsidRPr="00CF0DBB" w:rsidRDefault="00BC332C" w:rsidP="00464EE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332C" w:rsidRPr="00EC75B5" w:rsidTr="00464EEF">
        <w:trPr>
          <w:cnfStyle w:val="000000010000"/>
          <w:trHeight w:val="973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бюджету, ценообразованию, финансово-экономическим вопросам и налоговому законодательству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C332C" w:rsidRPr="00EC75B5" w:rsidTr="00464EEF">
        <w:trPr>
          <w:cnfStyle w:val="000000100000"/>
          <w:trHeight w:val="523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управлению муниципальным хозяйством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C332C" w:rsidRPr="00EC75B5" w:rsidTr="00464EEF">
        <w:trPr>
          <w:cnfStyle w:val="000000010000"/>
          <w:trHeight w:val="1032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нормативно-правовому регулированию вопросов местного самоуправления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C332C" w:rsidRPr="00EC75B5" w:rsidTr="00464EEF">
        <w:trPr>
          <w:cnfStyle w:val="000000100000"/>
          <w:trHeight w:val="347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социальной политике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332C" w:rsidRPr="00EC75B5" w:rsidTr="00464EEF">
        <w:trPr>
          <w:cnfStyle w:val="000000010000"/>
          <w:trHeight w:val="624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Р</w:t>
            </w: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егламенту и депутатской этике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332C" w:rsidRPr="00EC75B5" w:rsidTr="00464EEF">
        <w:trPr>
          <w:cnfStyle w:val="000000100000"/>
          <w:trHeight w:val="300"/>
        </w:trPr>
        <w:tc>
          <w:tcPr>
            <w:cnfStyle w:val="001000000000"/>
            <w:tcW w:w="3969" w:type="dxa"/>
            <w:hideMark/>
          </w:tcPr>
          <w:p w:rsidR="00BC332C" w:rsidRPr="00344E13" w:rsidRDefault="00BC332C" w:rsidP="00464EE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344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четная комиссия </w:t>
            </w:r>
          </w:p>
        </w:tc>
        <w:tc>
          <w:tcPr>
            <w:tcW w:w="5442" w:type="dxa"/>
            <w:gridSpan w:val="6"/>
            <w:hideMark/>
          </w:tcPr>
          <w:p w:rsidR="00BC332C" w:rsidRPr="00CF0DBB" w:rsidRDefault="00BC332C" w:rsidP="00464EEF">
            <w:pPr>
              <w:contextualSpacing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подсчет при голосовании на каждом заседании городской Думы</w:t>
            </w:r>
          </w:p>
        </w:tc>
      </w:tr>
    </w:tbl>
    <w:p w:rsidR="00BC332C" w:rsidRPr="00FB6C4F" w:rsidRDefault="00BC332C" w:rsidP="00BC332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C4F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Качественная работа депутатов в ходе заседаний депутатских комиссий значительно ускоряет принятие решений на заседаниях Думы, так как в рамках работы комиссий депутаты получают исчерпывающие ответы от докладчиков. Если представленная информация не отвечает на вопросы, которые интересуют население, то она дополняется, и представляется на заседание Думы</w:t>
      </w:r>
    </w:p>
    <w:p w:rsidR="00BC332C" w:rsidRDefault="00BC332C" w:rsidP="00BC332C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C4F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временных комиссий в 2021году не проводились.  </w:t>
      </w:r>
    </w:p>
    <w:p w:rsidR="00BC332C" w:rsidRPr="00FB6C4F" w:rsidRDefault="00BC332C" w:rsidP="00BC332C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32C" w:rsidRPr="004A4C71" w:rsidRDefault="00BC332C" w:rsidP="00BC332C">
      <w:pPr>
        <w:spacing w:after="0" w:line="240" w:lineRule="auto"/>
        <w:contextualSpacing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4A4C71">
        <w:rPr>
          <w:rStyle w:val="fontstyle01"/>
          <w:rFonts w:ascii="Times New Roman" w:hAnsi="Times New Roman"/>
          <w:b/>
          <w:sz w:val="24"/>
          <w:szCs w:val="24"/>
        </w:rPr>
        <w:t>5.</w:t>
      </w:r>
      <w:r>
        <w:rPr>
          <w:rStyle w:val="fontstyle01"/>
          <w:rFonts w:ascii="Times New Roman" w:hAnsi="Times New Roman"/>
          <w:b/>
          <w:sz w:val="24"/>
          <w:szCs w:val="24"/>
        </w:rPr>
        <w:t xml:space="preserve"> </w:t>
      </w:r>
      <w:r w:rsidRPr="004A4C71">
        <w:rPr>
          <w:rStyle w:val="fontstyle01"/>
          <w:rFonts w:ascii="Times New Roman" w:hAnsi="Times New Roman"/>
          <w:b/>
          <w:sz w:val="24"/>
          <w:szCs w:val="24"/>
        </w:rPr>
        <w:t>Контрольная деятельность</w:t>
      </w:r>
    </w:p>
    <w:p w:rsidR="00BC332C" w:rsidRPr="00ED4D30" w:rsidRDefault="00BC332C" w:rsidP="00BC332C">
      <w:pPr>
        <w:spacing w:after="0" w:line="240" w:lineRule="auto"/>
        <w:contextualSpacing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BC332C" w:rsidRPr="004A4C71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>В  соответствии  со  статьей  39 Устава Зиминского городского муниципального образования в 2021 году городской Думой принято 21</w:t>
      </w:r>
      <w:r w:rsidRPr="004A4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4C71">
        <w:rPr>
          <w:rFonts w:ascii="Times New Roman" w:hAnsi="Times New Roman" w:cs="Times New Roman"/>
          <w:sz w:val="24"/>
          <w:szCs w:val="24"/>
        </w:rPr>
        <w:t>решение в рамках осуществления  в установленном законодательством порядке контрольной деятельности. Контрольные мероприятия осуществляются в соответствии с планом Думы, который формируется на основании предложений структурных подразделений администрации и организаций Зиминского городского муниципального образования.</w:t>
      </w:r>
    </w:p>
    <w:p w:rsidR="00BC332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>Наиболее распространенными  формами контроля в Думе являются заслушивания информаций, отчетов,  депутатские обращения, рассмотрение вопросов  о соблюдении и исполнении принятых Думой решений и протокольных поручений. Дополнительно за отчетный период времени представительным органом города  было инициировано рассмотрение пяти вопросов на основании обращений граждан.</w:t>
      </w:r>
    </w:p>
    <w:p w:rsidR="00BC332C" w:rsidRPr="004A4C71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lastRenderedPageBreak/>
        <w:t xml:space="preserve">В апреле 2021 года Дума заслушала </w:t>
      </w:r>
      <w:r w:rsidRPr="004A4C71">
        <w:rPr>
          <w:rFonts w:ascii="Times New Roman" w:hAnsi="Times New Roman" w:cs="Times New Roman"/>
          <w:b/>
          <w:sz w:val="24"/>
          <w:szCs w:val="24"/>
        </w:rPr>
        <w:t>отчет мэра</w:t>
      </w:r>
      <w:r w:rsidRPr="004A4C71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А.Н. Коновалова о социально-экономическом положении города Зимы и итогах деятельности администрации Зиминского городского муниципального образования за 2020 год</w:t>
      </w:r>
    </w:p>
    <w:p w:rsidR="00BC332C" w:rsidRPr="004A4C71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экономического развития</w:t>
      </w:r>
      <w:r w:rsidRPr="004A4C71">
        <w:rPr>
          <w:rFonts w:ascii="Times New Roman" w:hAnsi="Times New Roman" w:cs="Times New Roman"/>
          <w:sz w:val="24"/>
          <w:szCs w:val="24"/>
        </w:rPr>
        <w:t xml:space="preserve"> был утвержден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ходе исполнения плана мероприятий по реализации стратегии социально-экономического развития Зиминского городского муниципального образования на период до 2030 года.</w:t>
      </w:r>
    </w:p>
    <w:p w:rsidR="00BC332C" w:rsidRPr="004A4C71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 xml:space="preserve">В городе Зиме 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Порядок предоставления инвесторам инвестиционных проектов муниципальных гарантий, утвержденный решением Думы Зиминского городского муниципального образования от 25.01.2018 № 327, в котором определена </w:t>
      </w:r>
      <w:r w:rsidRPr="004A4C71">
        <w:rPr>
          <w:rFonts w:ascii="Times New Roman" w:hAnsi="Times New Roman" w:cs="Times New Roman"/>
          <w:sz w:val="24"/>
          <w:szCs w:val="24"/>
        </w:rPr>
        <w:t xml:space="preserve">поддержка в предоставлении льгот по земельному налогу, муниципальных гарантий, а также льготных условий пользования землей, находящейся в муниципальной собственности в целях привлечения дополнительных ресурсов, необходимых для выполнения Стратегии социально-экономического развития на период до 2030 г. города Зимы и для благополучного инвестиционного климата ведения бизнеса.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жилищно-коммунального хозяйства и дорожной деятельности</w:t>
      </w:r>
      <w:r w:rsidRPr="004A4C71">
        <w:rPr>
          <w:rFonts w:ascii="Times New Roman" w:hAnsi="Times New Roman" w:cs="Times New Roman"/>
          <w:sz w:val="24"/>
          <w:szCs w:val="24"/>
        </w:rPr>
        <w:t xml:space="preserve"> на заседании городской Думы рассматривались вопросы: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32C" w:rsidRPr="004A4C71" w:rsidRDefault="00BC332C" w:rsidP="00BC332C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ходе ремонтно - восстановительных работ автомобильных дорог в 2021 году на территории Зиминского городского муниципального образования.</w:t>
      </w:r>
    </w:p>
    <w:p w:rsidR="00BC332C" w:rsidRPr="004A4C71" w:rsidRDefault="00BC332C" w:rsidP="00BC332C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Об организации  работ по наружному освещению  улично-дорожной сети на территории Зиминского городского муниципального образования.</w:t>
      </w:r>
    </w:p>
    <w:p w:rsidR="00BC332C" w:rsidRPr="004A4C71" w:rsidRDefault="00BC332C" w:rsidP="00BC332C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подготовке объектов жилищно - коммунального хозяйства к отопительному сезону 2021 - 2022 гг.</w:t>
      </w:r>
    </w:p>
    <w:p w:rsidR="00BC332C" w:rsidRPr="004A4C71" w:rsidRDefault="00BC332C" w:rsidP="00BC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>В ходе обсуждения депутаты отметили, что, несмотря на системную работу по данным направлениям, необходимость работ по благоустройству дорог города и уличному освещению велика.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предпринимательской деятельности</w:t>
      </w:r>
      <w:r w:rsidRPr="004A4C71">
        <w:rPr>
          <w:rFonts w:ascii="Times New Roman" w:hAnsi="Times New Roman" w:cs="Times New Roman"/>
          <w:sz w:val="24"/>
          <w:szCs w:val="24"/>
        </w:rPr>
        <w:t xml:space="preserve"> депутаты заслушали информацию «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Микрокредитной компании «Фонда поддержки малого и среднего предпринимательства города Зимы и Зиминского района» по результатам деятельности за 2018-2020 годы».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развития молодежной политики</w:t>
      </w:r>
      <w:r w:rsidRPr="004A4C71">
        <w:rPr>
          <w:rFonts w:ascii="Times New Roman" w:hAnsi="Times New Roman" w:cs="Times New Roman"/>
          <w:sz w:val="24"/>
          <w:szCs w:val="24"/>
        </w:rPr>
        <w:t xml:space="preserve"> депутатам были представлены сведения о 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подпрограммы «Молодым семьям – доступное жилье» на 2020-2024 годы в 2020 году.</w:t>
      </w:r>
      <w:r w:rsidRPr="004A4C71">
        <w:rPr>
          <w:rFonts w:ascii="Times New Roman" w:hAnsi="Times New Roman" w:cs="Times New Roman"/>
          <w:sz w:val="24"/>
          <w:szCs w:val="24"/>
        </w:rPr>
        <w:t xml:space="preserve"> </w:t>
      </w:r>
      <w:r w:rsidRPr="004A4C71">
        <w:rPr>
          <w:rFonts w:ascii="Times New Roman" w:eastAsia="Times New Roman" w:hAnsi="Times New Roman" w:cs="Times New Roman"/>
          <w:sz w:val="24"/>
          <w:szCs w:val="24"/>
        </w:rPr>
        <w:t>В рамках подпрограммы реализуется механизм муниципальной поддержки молодых семей в решении жилищной проблемы в городе Зиме.</w:t>
      </w:r>
      <w:r w:rsidRPr="004A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  <w:r w:rsidRPr="004A4C71">
        <w:rPr>
          <w:rFonts w:ascii="Times New Roman" w:hAnsi="Times New Roman" w:cs="Times New Roman"/>
          <w:sz w:val="24"/>
          <w:szCs w:val="24"/>
        </w:rPr>
        <w:t xml:space="preserve"> на заседании городской Думы заслушивалась информация </w:t>
      </w:r>
    </w:p>
    <w:p w:rsidR="00BC332C" w:rsidRPr="004A4C71" w:rsidRDefault="00BC332C" w:rsidP="00BC332C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Об обеспечении безопасности в образовательных учреждениях Зиминского городского муниципального образования.</w:t>
      </w:r>
    </w:p>
    <w:p w:rsidR="00BC332C" w:rsidRPr="004A4C71" w:rsidRDefault="00BC332C" w:rsidP="00BC332C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Об итогах работы по организации летнего оздоровления детей и подростков муниципальными учреждениями в 2021 году.</w:t>
      </w:r>
    </w:p>
    <w:p w:rsidR="00BC332C" w:rsidRPr="004A4C71" w:rsidRDefault="00BC332C" w:rsidP="00BC332C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подготовке образовательных организаций Зиминского городского муниципального образования к новому 2021-2022 учебному году.</w:t>
      </w:r>
    </w:p>
    <w:p w:rsidR="00BC332C" w:rsidRPr="004A4C71" w:rsidRDefault="00BC332C" w:rsidP="00BC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 отметили, что необходимо продолжить работу по обеспечению безопасности образовательных учреждений.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культуры</w:t>
      </w:r>
      <w:r w:rsidRPr="004A4C71">
        <w:rPr>
          <w:rFonts w:ascii="Times New Roman" w:hAnsi="Times New Roman" w:cs="Times New Roman"/>
          <w:sz w:val="24"/>
          <w:szCs w:val="24"/>
        </w:rPr>
        <w:t xml:space="preserve"> обсуждались 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проведения мероприятий на объектах культуры по устранению последствий проливных дождей, прошедших на территории г. Зимы в июле 2019 г. Депутатов проинформировали о ремонтных работах музыкальной школы, библиотеки и краеведческого музея. В рамках выездного заседания комиссии по муниципальному хозяйству произведен осмотр организаций.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здравоохранения</w:t>
      </w:r>
      <w:r w:rsidRPr="004A4C71">
        <w:rPr>
          <w:rFonts w:ascii="Times New Roman" w:hAnsi="Times New Roman" w:cs="Times New Roman"/>
          <w:sz w:val="24"/>
          <w:szCs w:val="24"/>
        </w:rPr>
        <w:t xml:space="preserve"> депутатам была представлена информация о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принимаемых мерах по предупреждению распространения новой коронавирусной инфекции (COVID - 19) на территории Зиминского городского муниципального 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образования. Было рекомендовано, данную информацию использовать в работе с населением.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безопасности</w:t>
      </w:r>
      <w:r w:rsidRPr="004A4C71">
        <w:rPr>
          <w:rFonts w:ascii="Times New Roman" w:hAnsi="Times New Roman" w:cs="Times New Roman"/>
          <w:sz w:val="24"/>
          <w:szCs w:val="24"/>
        </w:rPr>
        <w:t xml:space="preserve"> городской Думой был заслушан отчет «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МО МВД России "Зиминский" по обеспечению правопорядка, профилактике правонарушений на территории Зиминского городского муниципального образования за 2020 год».</w:t>
      </w:r>
      <w:r w:rsidRPr="004A4C71">
        <w:rPr>
          <w:rFonts w:ascii="Times New Roman" w:hAnsi="Times New Roman" w:cs="Times New Roman"/>
          <w:sz w:val="24"/>
          <w:szCs w:val="24"/>
        </w:rPr>
        <w:t xml:space="preserve"> Депутаты отметили как позитивные (отмечается положительная динамика по раскрытию отдельных видов преступлений), так и негативные (наблюдается рост уровня преступности со 162 преступлений на 10 тысяч населения в 2019 году до174 преступлений в 2020 году) со стороны работы органов полиции.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C71">
        <w:rPr>
          <w:rFonts w:ascii="Times New Roman" w:hAnsi="Times New Roman" w:cs="Times New Roman"/>
          <w:sz w:val="24"/>
          <w:szCs w:val="24"/>
        </w:rPr>
        <w:t>Было рекомендовано: службе участковых уполномоченных полиции активнее внедрять новые формы работы с населением; продолжить проводить в образовательных организациях города комплекс профилактических мероприятий по предупреждению преступлений.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В сфере управления муниципальной собственностью</w:t>
      </w:r>
      <w:r w:rsidRPr="004A4C71">
        <w:rPr>
          <w:rFonts w:ascii="Times New Roman" w:hAnsi="Times New Roman" w:cs="Times New Roman"/>
          <w:sz w:val="24"/>
          <w:szCs w:val="24"/>
        </w:rPr>
        <w:t xml:space="preserve"> городской Думой рассмотрены, и утверждены отчеты: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32C" w:rsidRPr="004A4C71" w:rsidRDefault="00BC332C" w:rsidP="00BC332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результатах деятельности Комитета имущественных  отношений, архитектуры и градостроительства администрации Зиминского городского муниципального образования за 2019 - 2020 год</w:t>
      </w:r>
    </w:p>
    <w:p w:rsidR="00BC332C" w:rsidRPr="004A4C71" w:rsidRDefault="00BC332C" w:rsidP="00BC332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Об утверждении отчета об использовании объектов недвижимости, переданных в безвозмездное пользование в 2020 году.</w:t>
      </w:r>
    </w:p>
    <w:p w:rsidR="00BC332C" w:rsidRPr="004A4C71" w:rsidRDefault="00BC332C" w:rsidP="00BC332C">
      <w:pPr>
        <w:pStyle w:val="a5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A4C71">
        <w:rPr>
          <w:color w:val="000000"/>
          <w:sz w:val="24"/>
          <w:szCs w:val="24"/>
        </w:rPr>
        <w:t>Об утверждении отчета об исполнении прогнозного плана приватизации муниципального имущества Зиминского городского муниципального образования в 2020 году.</w:t>
      </w:r>
    </w:p>
    <w:p w:rsidR="00BC332C" w:rsidRPr="004A4C71" w:rsidRDefault="00BC332C" w:rsidP="00BC3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 xml:space="preserve">По результатам работы 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Pr="004A4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 от приватизации имущества Зиминского городского муниципального образования в 2020 году </w:t>
      </w:r>
      <w:r w:rsidRPr="004A4C71">
        <w:rPr>
          <w:rFonts w:ascii="Times New Roman" w:hAnsi="Times New Roman" w:cs="Times New Roman"/>
          <w:sz w:val="24"/>
          <w:szCs w:val="24"/>
        </w:rPr>
        <w:t>составил 1 738,85</w:t>
      </w:r>
      <w:r w:rsidRPr="004A4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 рублей.</w:t>
      </w:r>
      <w:r w:rsidRPr="004A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b/>
          <w:sz w:val="24"/>
          <w:szCs w:val="24"/>
        </w:rPr>
        <w:t>Органы государственной исполнительной власти</w:t>
      </w:r>
      <w:r w:rsidRPr="004A4C71">
        <w:rPr>
          <w:rFonts w:ascii="Times New Roman" w:hAnsi="Times New Roman" w:cs="Times New Roman"/>
          <w:sz w:val="24"/>
          <w:szCs w:val="24"/>
        </w:rPr>
        <w:t xml:space="preserve"> Иркутской области, расположенные на территории Зиминского городского муниципального образования,  предоставили депутатскому корпусу  следующую информацию: </w:t>
      </w:r>
    </w:p>
    <w:p w:rsidR="00BC332C" w:rsidRPr="004A4C71" w:rsidRDefault="00BC332C" w:rsidP="00BC332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деятельности отдела опеки и попечительства граждан по г. Зиме и Зиминскому району Межрайонного управления министерства социального развития, опеки и попечительства № 5 по защите жилищных прав детей - сирот и детей, оставшихся без попечения родителей на территории Зиминского городского муниципального образования.</w:t>
      </w:r>
    </w:p>
    <w:p w:rsidR="00BC332C" w:rsidRPr="004A4C71" w:rsidRDefault="00BC332C" w:rsidP="00BC332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 предоставлении мер социальной поддержки в натуральной форме отдельным категориям граждан.</w:t>
      </w:r>
    </w:p>
    <w:p w:rsidR="00BC332C" w:rsidRPr="004A4C71" w:rsidRDefault="00BC332C" w:rsidP="00BC332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 w:rsidRPr="004A4C71">
        <w:rPr>
          <w:color w:val="000000"/>
          <w:sz w:val="24"/>
          <w:szCs w:val="24"/>
        </w:rPr>
        <w:t>Об осуществлении деятельности областного государственного бюджетного учреждения  "Зиминская станция по борьбе с болезнями животных" по обращению с животными (собаками и кошками) на территории Зиминского городского муниципального образования.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числу  приоритетных  задач,  по  организации  контрольной  деятельности, относится  осуществление  контроля  за  исполнением  </w:t>
      </w:r>
      <w:r w:rsidRPr="004A4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местного  бюджета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  в процессе его формирования, так и в рамках отчета об исполнении бюджета за истекший  год. 23 </w:t>
      </w:r>
      <w:r w:rsidRPr="004A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2021 года депутаты </w:t>
      </w:r>
      <w:r w:rsidRPr="004A4C71">
        <w:rPr>
          <w:rFonts w:ascii="Times New Roman" w:hAnsi="Times New Roman" w:cs="Times New Roman"/>
          <w:sz w:val="24"/>
          <w:szCs w:val="24"/>
        </w:rPr>
        <w:t xml:space="preserve">утвердили бюджет на 2022 год и плановый период 2023 и 2024 годов.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eastAsia="Times New Roman" w:hAnsi="Times New Roman" w:cs="Times New Roman"/>
          <w:sz w:val="24"/>
          <w:szCs w:val="24"/>
        </w:rPr>
        <w:t>Принятию этого важнейшего документа предшествует предварительная проработка на публичных слушаниях, заседаниях постоянных депутатских комиссий с участием руководителей администрации города.</w:t>
      </w:r>
      <w:r w:rsidRPr="004A4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C71"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Pr="004A4C71">
        <w:rPr>
          <w:rFonts w:ascii="Times New Roman" w:hAnsi="Times New Roman" w:cs="Times New Roman"/>
          <w:color w:val="000000"/>
          <w:sz w:val="24"/>
          <w:szCs w:val="24"/>
        </w:rPr>
        <w:t>бюджет неоднократно подвергался корректировке в разрезе основных</w:t>
      </w:r>
      <w:r w:rsidRPr="004A4C71">
        <w:rPr>
          <w:rFonts w:ascii="Times New Roman" w:hAnsi="Times New Roman" w:cs="Times New Roman"/>
          <w:sz w:val="24"/>
          <w:szCs w:val="24"/>
        </w:rPr>
        <w:t xml:space="preserve"> </w:t>
      </w:r>
      <w:r w:rsidRPr="004A4C71">
        <w:rPr>
          <w:rFonts w:ascii="Times New Roman" w:hAnsi="Times New Roman" w:cs="Times New Roman"/>
          <w:color w:val="000000"/>
          <w:sz w:val="24"/>
          <w:szCs w:val="24"/>
        </w:rPr>
        <w:t>характеристик.</w:t>
      </w:r>
      <w:r w:rsidRPr="004A4C71">
        <w:rPr>
          <w:rFonts w:ascii="Times New Roman" w:hAnsi="Times New Roman" w:cs="Times New Roman"/>
          <w:sz w:val="24"/>
          <w:szCs w:val="24"/>
        </w:rPr>
        <w:t xml:space="preserve"> Было принято 8 (в 2020 году – 5) нормативных актов, направленных на формирование сбалансированности местного бюджета.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администрация города представляет в Думу отчет об исполнении бюджета за отчетный финансовый год. Порядок рассмотрения отчета об исполнении бюджета регулируется Положением о бюджетном процессе. 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 xml:space="preserve">В процессе реализации контрольных полномочий Дума осуществляет постоянное взаимодействие с Контрольно-счетной палатой города Зимы, являясь </w:t>
      </w:r>
      <w:r w:rsidRPr="004A4C7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участником всех этапов бюджетного процесса.</w:t>
      </w:r>
      <w:r w:rsidRPr="004A4C71">
        <w:rPr>
          <w:rFonts w:ascii="Times New Roman" w:hAnsi="Times New Roman" w:cs="Times New Roman"/>
          <w:sz w:val="24"/>
          <w:szCs w:val="24"/>
        </w:rPr>
        <w:t xml:space="preserve"> Контрольно-счётной палатой в 2021 году проведено: контрольных и экспертно - аналитических мероприятий - 27, составлено 2 акта по контрольным мероприятиям, и 25 заключений. </w:t>
      </w:r>
    </w:p>
    <w:p w:rsidR="00BC332C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71">
        <w:rPr>
          <w:rFonts w:ascii="Times New Roman" w:hAnsi="Times New Roman" w:cs="Times New Roman"/>
          <w:sz w:val="24"/>
          <w:szCs w:val="24"/>
        </w:rPr>
        <w:t>В обязательном порядке в план деятельности Контрольно-счетной палаты включаются экспертиза проекта решения городской Думы об утверждении бюджета Зиминского городского муниципального образования на очередной финансовый год и на плановый период, внешняя проверка годового отчета об исполнении бюджета Зиминского городского муниципального образования за отчетный год.</w:t>
      </w:r>
    </w:p>
    <w:p w:rsidR="00BC332C" w:rsidRPr="004A4C71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pStyle w:val="a7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2B">
        <w:rPr>
          <w:rFonts w:ascii="Times New Roman" w:hAnsi="Times New Roman" w:cs="Times New Roman"/>
          <w:b/>
          <w:sz w:val="24"/>
          <w:szCs w:val="24"/>
        </w:rPr>
        <w:t>6. Работа с избирателями</w:t>
      </w:r>
    </w:p>
    <w:p w:rsidR="00BC332C" w:rsidRDefault="00BC332C" w:rsidP="00BC332C">
      <w:pPr>
        <w:pStyle w:val="a7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C" w:rsidRPr="00017FF5" w:rsidRDefault="00BC332C" w:rsidP="00BC33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sz w:val="24"/>
          <w:szCs w:val="24"/>
        </w:rPr>
        <w:tab/>
        <w:t>Депутаты городской Думы при осуществлении своих депутатских полномочий руководствуются, прежде всего, интересами населения городского округа. Каждый депутат городской Думы лично осуществляет свои полномочия, принимает непосредственное участие в заседаниях городской  Думы, через процедуру голосования участвует в принятии решений городской Думы.</w:t>
      </w:r>
    </w:p>
    <w:p w:rsidR="00BC332C" w:rsidRDefault="00BC332C" w:rsidP="00BC33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sz w:val="24"/>
          <w:szCs w:val="24"/>
        </w:rPr>
        <w:t xml:space="preserve">Депутаты городской Думы поддерживают связь с избирателями, информируют их о своей работе и ведут прием граждан. Каждый из депутатов ежемесячно ведет личный прием избирателей своего избирательного округа, в соответствии с графиком приема граждан депутатами Думы Зиминского городского муниципального образования, утвержденного решением городской Думы от 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>24 октября 2019 № 21 (с изм. от 30 октября 2020 № 95),</w:t>
      </w:r>
      <w:r w:rsidRPr="00017FF5">
        <w:rPr>
          <w:rFonts w:ascii="Times New Roman" w:hAnsi="Times New Roman" w:cs="Times New Roman"/>
          <w:sz w:val="24"/>
          <w:szCs w:val="24"/>
        </w:rPr>
        <w:t xml:space="preserve"> который также размещен на официальном сайте </w:t>
      </w:r>
      <w:r w:rsidRPr="00017F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Зиминского городского муниципального образования</w:t>
      </w:r>
      <w:r w:rsidRPr="00017FF5">
        <w:rPr>
          <w:rFonts w:ascii="Times New Roman" w:hAnsi="Times New Roman" w:cs="Times New Roman"/>
          <w:sz w:val="24"/>
          <w:szCs w:val="24"/>
        </w:rPr>
        <w:t>,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</w:t>
      </w:r>
      <w:r w:rsidRPr="00017FF5">
        <w:rPr>
          <w:rFonts w:ascii="Times New Roman" w:hAnsi="Times New Roman" w:cs="Times New Roman"/>
          <w:sz w:val="24"/>
          <w:szCs w:val="24"/>
        </w:rPr>
        <w:t>«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>городская Дума</w:t>
      </w:r>
      <w:r w:rsidRPr="00017FF5">
        <w:rPr>
          <w:rFonts w:ascii="Times New Roman" w:hAnsi="Times New Roman" w:cs="Times New Roman"/>
          <w:sz w:val="24"/>
          <w:szCs w:val="24"/>
        </w:rPr>
        <w:t>»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, во вкладке </w:t>
      </w:r>
      <w:r w:rsidRPr="00017FF5">
        <w:rPr>
          <w:rFonts w:ascii="Times New Roman" w:hAnsi="Times New Roman" w:cs="Times New Roman"/>
          <w:sz w:val="24"/>
          <w:szCs w:val="24"/>
        </w:rPr>
        <w:t>«График приема граждан депутатами».</w:t>
      </w: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 при необходимости о времени и месте приёма депутатами, ежедневно в рабочее время, осуществляется консультирование специалистом аппарата Думы граждан при личном обращении в городскую Думу и по средствам телефонной связи. </w:t>
      </w:r>
    </w:p>
    <w:p w:rsidR="00BC332C" w:rsidRPr="00017FF5" w:rsidRDefault="00BC332C" w:rsidP="00BC33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городской Думы также ведет прием граждан согласно вышеуказанного утвержденного графика. </w:t>
      </w:r>
    </w:p>
    <w:p w:rsidR="00BC332C" w:rsidRPr="00017FF5" w:rsidRDefault="00BC332C" w:rsidP="00BC33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пределах своих полномочий депутаты городской Думы рассматривают поступившие к ним заявления, жалобы, предложения  и иные обращения граждан и организаций, способствуют их своевременному решению. Поступившие обращения граждан рассматриваются в соответствии с Федеральным законом от 2 мая 2006 № 59-ФЗ </w:t>
      </w:r>
      <w:r w:rsidRPr="00017FF5">
        <w:rPr>
          <w:rFonts w:ascii="Times New Roman" w:hAnsi="Times New Roman" w:cs="Times New Roman"/>
          <w:sz w:val="24"/>
          <w:szCs w:val="24"/>
        </w:rPr>
        <w:t>«</w:t>
      </w: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рассмотрения обращений граждан в Российской Федерации</w:t>
      </w:r>
      <w:r w:rsidRPr="00017FF5">
        <w:rPr>
          <w:rFonts w:ascii="Times New Roman" w:hAnsi="Times New Roman" w:cs="Times New Roman"/>
          <w:sz w:val="24"/>
          <w:szCs w:val="24"/>
        </w:rPr>
        <w:t>»</w:t>
      </w: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Положением об организации работы депутатов Думы Зиминского городского муниципального образования с обращениями граждан, утвержденным постановлением городской Думы от 24 октября 2012 № 14 (с изм. от 18 февраля 2022 № 04).</w:t>
      </w:r>
    </w:p>
    <w:p w:rsidR="00BC332C" w:rsidRPr="00017FF5" w:rsidRDefault="00BC332C" w:rsidP="00BC33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Горожане имеют возможность обратиться в Думу через виртуальную приемную на официальном сайте Зиминского городского муниципального образования, в разделе </w:t>
      </w:r>
      <w:r w:rsidRPr="00017FF5">
        <w:rPr>
          <w:rFonts w:ascii="Times New Roman" w:hAnsi="Times New Roman" w:cs="Times New Roman"/>
          <w:sz w:val="24"/>
          <w:szCs w:val="24"/>
        </w:rPr>
        <w:t>«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>городская Дума</w:t>
      </w:r>
      <w:r w:rsidRPr="00017FF5">
        <w:rPr>
          <w:rFonts w:ascii="Times New Roman" w:hAnsi="Times New Roman" w:cs="Times New Roman"/>
          <w:sz w:val="24"/>
          <w:szCs w:val="24"/>
        </w:rPr>
        <w:t>»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, во вкладке </w:t>
      </w:r>
      <w:r w:rsidRPr="00017FF5">
        <w:rPr>
          <w:rFonts w:ascii="Times New Roman" w:hAnsi="Times New Roman" w:cs="Times New Roman"/>
          <w:sz w:val="24"/>
          <w:szCs w:val="24"/>
        </w:rPr>
        <w:t>«Задай вопрос депутату»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32C" w:rsidRPr="00017FF5" w:rsidRDefault="00BC332C" w:rsidP="00BC33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коронавирусной пандемией в 2021 году депутаты городской Думы дополнительно вели прием граждан в дистанционном режиме с помощью мессенджеров и социальных сетей. Несмотря на организованную дистанционную работу с обращениями граждан, количество таких обращений в целом снизились почти вдвое по сравнению с 2020 годом. </w:t>
      </w:r>
    </w:p>
    <w:p w:rsidR="00BC332C" w:rsidRPr="00017FF5" w:rsidRDefault="00BC332C" w:rsidP="00BC33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2021 года в </w:t>
      </w:r>
      <w:r w:rsidRPr="00017FF5">
        <w:rPr>
          <w:rFonts w:ascii="Times New Roman" w:hAnsi="Times New Roman" w:cs="Times New Roman"/>
          <w:sz w:val="24"/>
          <w:szCs w:val="24"/>
        </w:rPr>
        <w:t xml:space="preserve">адрес аппарата Думы и депутатов </w:t>
      </w:r>
      <w:r w:rsidRPr="00017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поступило 142 письменных и устных обращений граждан. </w:t>
      </w:r>
      <w:r w:rsidRPr="00017FF5">
        <w:rPr>
          <w:rFonts w:ascii="Times New Roman" w:hAnsi="Times New Roman" w:cs="Times New Roman"/>
          <w:sz w:val="24"/>
          <w:szCs w:val="24"/>
        </w:rPr>
        <w:t xml:space="preserve">Все обращения рассмотрены в соответствии с </w:t>
      </w:r>
      <w:r w:rsidRPr="00017FF5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компетенцией городской Думы, на обращения направлены ответы в установленные сроки. Обращения граждан и организаций рассматриваются на заседании депутатских комиссий, курирующие направление вопроса, изучаются все возможные пути решения проблемы, обозначенной в обращении. Иногда проблемы, обозначенные в обращениях граждан, находятся вне компетенции органов местного самоуправления или же не могут быть разрешены из-за недостатка средств в местном бюджете. </w:t>
      </w:r>
    </w:p>
    <w:p w:rsidR="00BC332C" w:rsidRPr="001F3918" w:rsidRDefault="00BC332C" w:rsidP="001F39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FF5">
        <w:rPr>
          <w:rFonts w:ascii="Times New Roman" w:hAnsi="Times New Roman" w:cs="Times New Roman"/>
          <w:sz w:val="24"/>
          <w:szCs w:val="24"/>
        </w:rPr>
        <w:t>Основные вопросы в обращениях граждан в 2021 году касались: ремонта автодорог и пешеходных тротуаров, благоустройства придомовой территории, вывоз ТКО</w:t>
      </w:r>
      <w:r w:rsidRPr="00017FF5">
        <w:rPr>
          <w:rFonts w:ascii="Times New Roman" w:hAnsi="Times New Roman" w:cs="Times New Roman"/>
          <w:color w:val="000000" w:themeColor="text1"/>
          <w:sz w:val="24"/>
          <w:szCs w:val="24"/>
        </w:rPr>
        <w:t>, освещения, вакцинации, работы общественного транспорта, жилья и проблем жилищно-коммунального хозяйства.</w:t>
      </w:r>
    </w:p>
    <w:tbl>
      <w:tblPr>
        <w:tblStyle w:val="1-5"/>
        <w:tblW w:w="9464" w:type="dxa"/>
        <w:tblLook w:val="04A0"/>
      </w:tblPr>
      <w:tblGrid>
        <w:gridCol w:w="1319"/>
        <w:gridCol w:w="6051"/>
        <w:gridCol w:w="2094"/>
      </w:tblGrid>
      <w:tr w:rsidR="00BC332C" w:rsidRPr="00017FF5" w:rsidTr="00464EEF">
        <w:trPr>
          <w:cnfStyle w:val="1000000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Тематика обращений граждан в Думу города Зимы: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01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01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C332C" w:rsidRPr="00017FF5" w:rsidTr="00464EEF">
        <w:trPr>
          <w:cnfStyle w:val="0000001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C332C" w:rsidRPr="00017FF5" w:rsidTr="00464EEF">
        <w:trPr>
          <w:cnfStyle w:val="00000001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C332C" w:rsidRPr="00017FF5" w:rsidTr="00464EEF">
        <w:trPr>
          <w:cnfStyle w:val="0000001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C332C" w:rsidRPr="00017FF5" w:rsidTr="00464EEF">
        <w:trPr>
          <w:cnfStyle w:val="00000001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C332C" w:rsidRPr="00017FF5" w:rsidTr="00464EEF">
        <w:trPr>
          <w:cnfStyle w:val="0000001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C332C" w:rsidRPr="00017FF5" w:rsidTr="00464EEF">
        <w:trPr>
          <w:cnfStyle w:val="00000001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Земельные вопросы (нарезка кюветов)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C332C" w:rsidRPr="00017FF5" w:rsidTr="00464EEF">
        <w:trPr>
          <w:cnfStyle w:val="000000100000"/>
          <w:trHeight w:val="242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Безнадзорные животные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C332C" w:rsidRPr="00017FF5" w:rsidTr="00464EEF">
        <w:trPr>
          <w:cnfStyle w:val="00000001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Кронирование деревьев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C332C" w:rsidRPr="00017FF5" w:rsidTr="00464EEF">
        <w:trPr>
          <w:cnfStyle w:val="0000001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транспорта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C332C" w:rsidRPr="00017FF5" w:rsidTr="00464EEF">
        <w:trPr>
          <w:cnfStyle w:val="00000001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 xml:space="preserve">Вызов ТКО 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332C" w:rsidRPr="00017FF5" w:rsidTr="00464EEF">
        <w:trPr>
          <w:cnfStyle w:val="000000100000"/>
        </w:trPr>
        <w:tc>
          <w:tcPr>
            <w:cnfStyle w:val="001000000000"/>
            <w:tcW w:w="1319" w:type="dxa"/>
            <w:hideMark/>
          </w:tcPr>
          <w:p w:rsidR="00BC332C" w:rsidRPr="00017FF5" w:rsidRDefault="00BC332C" w:rsidP="00464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1" w:type="dxa"/>
            <w:hideMark/>
          </w:tcPr>
          <w:p w:rsidR="00BC332C" w:rsidRPr="00017FF5" w:rsidRDefault="00BC332C" w:rsidP="00464EEF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94" w:type="dxa"/>
            <w:hideMark/>
          </w:tcPr>
          <w:p w:rsidR="00BC332C" w:rsidRPr="00017FF5" w:rsidRDefault="00BC332C" w:rsidP="00464EEF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BC332C" w:rsidRDefault="00BC332C" w:rsidP="00BC332C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FontStyle13"/>
        </w:rPr>
      </w:pPr>
      <w:r w:rsidRPr="00017FF5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городской Думы ежегодно отчитываются перед избирателями своего избирательного округа о проделанной работе</w:t>
      </w:r>
      <w:r w:rsidRPr="00017FF5">
        <w:rPr>
          <w:rFonts w:ascii="Times New Roman" w:eastAsia="Times New Roman" w:hAnsi="Times New Roman" w:cs="Times New Roman"/>
          <w:sz w:val="24"/>
          <w:szCs w:val="24"/>
        </w:rPr>
        <w:t>, которые размещаются на официальном сайте города Зимы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</w:t>
      </w:r>
      <w:r w:rsidRPr="00017FF5">
        <w:rPr>
          <w:rFonts w:ascii="Times New Roman" w:hAnsi="Times New Roman" w:cs="Times New Roman"/>
          <w:sz w:val="24"/>
          <w:szCs w:val="24"/>
        </w:rPr>
        <w:t>«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>городская Дума</w:t>
      </w:r>
      <w:r w:rsidRPr="00017FF5">
        <w:rPr>
          <w:rFonts w:ascii="Times New Roman" w:hAnsi="Times New Roman" w:cs="Times New Roman"/>
          <w:sz w:val="24"/>
          <w:szCs w:val="24"/>
        </w:rPr>
        <w:t>»</w:t>
      </w:r>
      <w:r w:rsidRPr="00017FF5">
        <w:rPr>
          <w:rFonts w:ascii="Times New Roman" w:hAnsi="Times New Roman" w:cs="Times New Roman"/>
          <w:color w:val="000000"/>
          <w:sz w:val="24"/>
          <w:szCs w:val="24"/>
        </w:rPr>
        <w:t xml:space="preserve">, во вкладке </w:t>
      </w:r>
      <w:r w:rsidRPr="00017FF5">
        <w:rPr>
          <w:rFonts w:ascii="Times New Roman" w:hAnsi="Times New Roman" w:cs="Times New Roman"/>
          <w:sz w:val="24"/>
          <w:szCs w:val="24"/>
        </w:rPr>
        <w:t>«</w:t>
      </w:r>
      <w:hyperlink r:id="rId13" w:tooltip="Список депутатов" w:history="1">
        <w:r w:rsidRPr="00017FF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Список депутатов</w:t>
        </w:r>
      </w:hyperlink>
      <w:r w:rsidRPr="00017F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17F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1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F5">
        <w:rPr>
          <w:rFonts w:ascii="Times New Roman" w:hAnsi="Times New Roman" w:cs="Times New Roman"/>
          <w:sz w:val="24"/>
          <w:szCs w:val="24"/>
        </w:rPr>
        <w:t xml:space="preserve">За отчётный период депутаты предоставляли отчеты в Думу города Зимы, контроль за исполнением взят председателем Думы. </w:t>
      </w:r>
      <w:r w:rsidRPr="00017FF5">
        <w:rPr>
          <w:rStyle w:val="FontStyle13"/>
        </w:rPr>
        <w:t xml:space="preserve">Помимо отчетов депутатов, председатель Думы представляет информацию о работе Думы за год. </w:t>
      </w:r>
    </w:p>
    <w:p w:rsidR="00BC332C" w:rsidRDefault="00BC332C" w:rsidP="00BC332C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FontStyle13"/>
        </w:rPr>
      </w:pPr>
    </w:p>
    <w:p w:rsidR="00BC332C" w:rsidRDefault="00BC332C" w:rsidP="00BC332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13833">
        <w:rPr>
          <w:rFonts w:ascii="Times New Roman" w:hAnsi="Times New Roman" w:cs="Times New Roman"/>
          <w:b/>
          <w:sz w:val="24"/>
          <w:szCs w:val="24"/>
        </w:rPr>
        <w:t>Деятельность, направленная на совершенствование и укрепление взаимодействия с Законодательным Собранием Иркутской области</w:t>
      </w:r>
    </w:p>
    <w:p w:rsidR="00BC332C" w:rsidRDefault="00BC332C" w:rsidP="00BC332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2C" w:rsidRPr="00713833" w:rsidRDefault="00BC332C" w:rsidP="00BC33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взаимодействия Законодательного Собрания Иркутской области с представительными органами муниципальных образований Иркутской области используются различные формы деятельности.</w:t>
      </w:r>
    </w:p>
    <w:p w:rsidR="00BC332C" w:rsidRPr="00713833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Перевод мероприятий в режим видеоконференций позволил </w:t>
      </w:r>
      <w:r w:rsidRPr="00713833">
        <w:rPr>
          <w:rFonts w:ascii="Times New Roman" w:eastAsia="Times New Roman" w:hAnsi="Times New Roman" w:cs="Times New Roman"/>
          <w:sz w:val="24"/>
          <w:szCs w:val="24"/>
        </w:rPr>
        <w:t xml:space="preserve">Думе города Зимы участвовать во всех мероприятиях, организованных </w:t>
      </w:r>
      <w:r w:rsidRPr="0071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Законодательным Собранием Иркутской области. </w:t>
      </w:r>
      <w:r w:rsidRPr="00713833">
        <w:rPr>
          <w:rFonts w:ascii="Times New Roman" w:hAnsi="Times New Roman" w:cs="Times New Roman"/>
          <w:sz w:val="24"/>
          <w:szCs w:val="24"/>
        </w:rPr>
        <w:t xml:space="preserve">На проводимых заседаниях принимались не только теоретические, но и практические решения, которые способствовали </w:t>
      </w:r>
      <w:r w:rsidRPr="00713833">
        <w:rPr>
          <w:rFonts w:ascii="Times New Roman" w:hAnsi="Times New Roman" w:cs="Times New Roman"/>
          <w:bCs/>
          <w:sz w:val="24"/>
          <w:szCs w:val="24"/>
        </w:rPr>
        <w:t>повышению депутатской и профессиональной деятельности депутатов Думы города Зимы.</w:t>
      </w:r>
    </w:p>
    <w:p w:rsidR="00BC332C" w:rsidRPr="00713833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833">
        <w:rPr>
          <w:rFonts w:ascii="Times New Roman" w:eastAsia="Times New Roman" w:hAnsi="Times New Roman" w:cs="Times New Roman"/>
          <w:sz w:val="24"/>
          <w:szCs w:val="24"/>
        </w:rPr>
        <w:t xml:space="preserve">На площадке </w:t>
      </w:r>
      <w:r w:rsidRPr="0071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Законодательного Собрания Иркутской области </w:t>
      </w:r>
      <w:r w:rsidRPr="0071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предоставлялась не только </w:t>
      </w:r>
      <w:r w:rsidRPr="0071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информационная, методическая помощь в решении вопросов местного значения, но и возможность познакомиться с положительным опытом деятельности органов местного самоуправления муниципальных образований.</w:t>
      </w:r>
    </w:p>
    <w:p w:rsidR="00BC332C" w:rsidRPr="00713833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color w:val="1B2026"/>
          <w:sz w:val="24"/>
          <w:szCs w:val="24"/>
          <w:shd w:val="clear" w:color="auto" w:fill="FFFFFF"/>
        </w:rPr>
        <w:t>Депутатский штаб по предупреждению распространения новой короновирусной инфекции в течение 2021 года предоставлял достоверную, актуальную, своевременную информацию, которая в дальнейшем использовалась в работе с населением.</w:t>
      </w:r>
      <w:r w:rsidRPr="0071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332C" w:rsidRPr="00713833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Тематика вопросов, обсуждаемых на муниципальных часах, являлась важной для каждого муниципального образования, и в рамках заседания депутаты получали консультации по проблемным направлениям.</w:t>
      </w:r>
    </w:p>
    <w:p w:rsidR="00BC332C" w:rsidRDefault="00BC332C" w:rsidP="00BC33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33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повышения эффективности работы Думы Зиминского городского муниципального образования, а также в целях распространения положительного опыта работы, городская Дума с 2012 года принимала участие в областном конкурсе на лучшую организацию работы представительного органа муниципального образования.</w:t>
      </w:r>
    </w:p>
    <w:p w:rsidR="00BC332C" w:rsidRPr="00713833" w:rsidRDefault="00BC332C" w:rsidP="00BC33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33">
        <w:rPr>
          <w:rFonts w:ascii="Times New Roman" w:eastAsia="Times New Roman" w:hAnsi="Times New Roman" w:cs="Times New Roman"/>
          <w:sz w:val="24"/>
          <w:szCs w:val="24"/>
        </w:rPr>
        <w:t>Организованный конкурс позволяет систематизировать работу представительных органов местного самоуправления и определить точки роста депутатской деятельности.</w:t>
      </w:r>
    </w:p>
    <w:p w:rsidR="00BC332C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 xml:space="preserve">Нельзя не отметить сотрудничество с депутатом Законодательного Собрания Иркутской области Безродных Ольгой Владимировной по ряду насущных вопросов. За отчетный период она неоднократно встречалась с депутатами городской Думы, членами Молодежного парламента при Думе Зиминского городского муниципального образования, проводила приём граждан. </w:t>
      </w:r>
    </w:p>
    <w:p w:rsidR="00BC332C" w:rsidRDefault="00BC332C" w:rsidP="00BC3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76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76B">
        <w:rPr>
          <w:rFonts w:ascii="Times New Roman" w:hAnsi="Times New Roman" w:cs="Times New Roman"/>
          <w:b/>
          <w:sz w:val="24"/>
          <w:szCs w:val="24"/>
        </w:rPr>
        <w:t xml:space="preserve">Молодежный парламент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Думе Зиминского городского </w:t>
      </w:r>
    </w:p>
    <w:p w:rsidR="00BC332C" w:rsidRPr="008A676B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C332C" w:rsidRDefault="00BC332C" w:rsidP="00BC3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332C" w:rsidRPr="008A676B" w:rsidRDefault="00BC332C" w:rsidP="00BC332C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6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гражданского воспитания молодежи, представления и защиты ее интересов, формирования правовой и политической культуры, содействия формированию активной гражданской позиции молодежи по реализации государственной политики на территории  Зиминского городского муниципального образования 1 декабря 2020 года был создан Молодежный парламента при Думе Зиминского городского муниципального образования,  заседания которого  проводятся не реже одного раза в квартал. </w:t>
      </w:r>
    </w:p>
    <w:p w:rsidR="00BC332C" w:rsidRDefault="00BC332C" w:rsidP="00BC332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6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заседаний молодые парламентарии принимают решения по вопросам взаимодействия с органами местного самоуправления Зиминского городского муниципального образования, общественными объединениями, расположенными на территории города и другие задачи, закрепленные в Положении о </w:t>
      </w:r>
      <w:r w:rsidRPr="008A6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Молодежном парламенте при Думе</w:t>
      </w:r>
      <w:r w:rsidRPr="008A6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</w:t>
      </w:r>
      <w:r w:rsidRPr="008A67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иминского городского муниципального образования.</w:t>
      </w:r>
    </w:p>
    <w:p w:rsidR="00BC332C" w:rsidRPr="00AE2558" w:rsidRDefault="00BC332C" w:rsidP="00BC332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58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привлечения молодежи к активному участию в деятельности городской Думы, к выработке эффективных путей и методов решения социально-экономических проблем, затрагивающих интересы молодежи, а также формирования активной гражданской позиции молодого человека, его социальной зрелости Дума ведёт работу по развитию </w:t>
      </w:r>
      <w:r w:rsidRPr="00AE2558">
        <w:rPr>
          <w:rFonts w:ascii="Times New Roman" w:eastAsia="Times New Roman" w:hAnsi="Times New Roman" w:cs="Times New Roman"/>
          <w:sz w:val="24"/>
          <w:szCs w:val="24"/>
        </w:rPr>
        <w:t xml:space="preserve">Молодежного парламента при Думе Зиминского городского муниципального образования. </w:t>
      </w:r>
    </w:p>
    <w:p w:rsidR="00BC332C" w:rsidRPr="00AE2558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E2558">
        <w:rPr>
          <w:rFonts w:ascii="Times New Roman" w:hAnsi="Times New Roman" w:cs="Times New Roman"/>
          <w:sz w:val="24"/>
          <w:szCs w:val="24"/>
        </w:rPr>
        <w:t xml:space="preserve">вовлечения молодёжи в массовый </w:t>
      </w:r>
      <w:bookmarkStart w:id="0" w:name="_GoBack"/>
      <w:bookmarkEnd w:id="0"/>
      <w:r w:rsidRPr="00AE2558">
        <w:rPr>
          <w:rFonts w:ascii="Times New Roman" w:hAnsi="Times New Roman" w:cs="Times New Roman"/>
          <w:sz w:val="24"/>
          <w:szCs w:val="24"/>
        </w:rPr>
        <w:t>спорт, пропаганды здорового образа жизни, профилактики безнадзорности и вредных привычек депутаты Молодежного парламента активно пропагандируют сдачу норм ГТО, подавая личный пример.</w:t>
      </w:r>
    </w:p>
    <w:p w:rsidR="00BC332C" w:rsidRPr="00035A9E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558">
        <w:rPr>
          <w:rStyle w:val="fontstyle01"/>
          <w:rFonts w:ascii="Times New Roman" w:hAnsi="Times New Roman" w:cs="Times New Roman"/>
          <w:sz w:val="24"/>
          <w:szCs w:val="24"/>
        </w:rPr>
        <w:t>Понимая важность формирования активной гражданской позиции у подрастающего</w:t>
      </w:r>
      <w:r w:rsidRPr="00AE2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558">
        <w:rPr>
          <w:rStyle w:val="fontstyle01"/>
          <w:rFonts w:ascii="Times New Roman" w:hAnsi="Times New Roman" w:cs="Times New Roman"/>
          <w:sz w:val="24"/>
          <w:szCs w:val="24"/>
        </w:rPr>
        <w:t xml:space="preserve">поколения, депутаты проводят встречи со школьниками, студентами, на которых обсуждаются вопросы территориального и правового устройства местного самоуправления, организации и функционирования органов местного самоуправления города. </w:t>
      </w:r>
    </w:p>
    <w:p w:rsidR="00BC332C" w:rsidRDefault="00BC332C" w:rsidP="00BC332C">
      <w:pPr>
        <w:pStyle w:val="Default"/>
        <w:tabs>
          <w:tab w:val="left" w:pos="851"/>
        </w:tabs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9. </w:t>
      </w:r>
      <w:r w:rsidRPr="00DC326C">
        <w:rPr>
          <w:b/>
          <w:color w:val="auto"/>
        </w:rPr>
        <w:t xml:space="preserve">Обеспечение доступа к информации о деятельности </w:t>
      </w:r>
    </w:p>
    <w:p w:rsidR="00BC332C" w:rsidRPr="00DC326C" w:rsidRDefault="00BC332C" w:rsidP="00BC332C">
      <w:pPr>
        <w:pStyle w:val="Default"/>
        <w:tabs>
          <w:tab w:val="left" w:pos="851"/>
        </w:tabs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Думы Зиминского городского муниципального образования </w:t>
      </w:r>
    </w:p>
    <w:p w:rsidR="00BC332C" w:rsidRPr="00DC326C" w:rsidRDefault="00BC332C" w:rsidP="00BC332C">
      <w:pPr>
        <w:pStyle w:val="Default"/>
        <w:tabs>
          <w:tab w:val="left" w:pos="851"/>
        </w:tabs>
        <w:contextualSpacing/>
        <w:jc w:val="center"/>
        <w:rPr>
          <w:b/>
          <w:color w:val="auto"/>
        </w:rPr>
      </w:pP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Работа Думы Зиминского городского муниципального образования строится на принципах гласности и открытости. Существующая практика предполагает оперативное и объективное освещение деятельности представительного органа.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В современных условиях именно прозрачность и доступность информации являются необходимыми условиями вовлечения граждан в местное самоуправление. Заседания городской Думы, его постоянных комиссий проводятся открыто, с участием </w:t>
      </w:r>
      <w:r w:rsidRPr="00DC326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прокуратуры, главы города, его заместителей, руководителей структурных подразделений администрации, руководителей различных ведомств, муниципальных учреждений, общественных организаций.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Участие в заседаниях определяется </w:t>
      </w:r>
      <w:r w:rsidRPr="00DC326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 о порядке присутствия граждан (физических лиц), в том числе представителей организаций (юридических лиц), общественных объединений, государственных органов и органов местного самоуправления, на заседаниях Думы Зиминского городского муниципального образования и её постоянных комиссиях, которое было принято решением Думы ЗГМО от 23.09.2021г. №157.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Официальные источники информации о деятельности органов местного самоуправления закреплены Уставом Зиминского городского муниципального образования – это общественно-политический еженедельник г.Зимы и Зиминского района «Новая Приокская правда» и официальный сайт администрации Зиминского городского муниципального образования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>Официальная страница городской Думы, расположенная на сайте администрации Зиминского городского муниципального образования</w:t>
      </w:r>
      <w:r w:rsidR="001F3918">
        <w:rPr>
          <w:rFonts w:ascii="Times New Roman" w:hAnsi="Times New Roman" w:cs="Times New Roman"/>
          <w:sz w:val="24"/>
          <w:szCs w:val="24"/>
        </w:rPr>
        <w:t xml:space="preserve"> </w:t>
      </w:r>
      <w:r w:rsidRPr="00BC33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4" w:history="1">
        <w:r w:rsidRPr="00BC332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https://www.zimadm.ru/qa/duma.html</w:t>
        </w:r>
      </w:hyperlink>
      <w:r w:rsidRPr="00BC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C326C">
        <w:rPr>
          <w:rFonts w:ascii="Times New Roman" w:hAnsi="Times New Roman" w:cs="Times New Roman"/>
          <w:sz w:val="24"/>
          <w:szCs w:val="24"/>
        </w:rPr>
        <w:t xml:space="preserve">содержит полную информацию о ее деятельности, включая структуру, проекты решений городской Думы и принятые нормативные правовые акты, график очередных и внеочередных заседаний городской Думы.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>В разделе «Депутаты» размещены отчеты о деятельности депутатов за отчетный период, что дает возможность каждому жителю города ознакомиться с работой любого депутата, найти информацию о депутате своего округа.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На странице Думы функционирует раздел «Задай вопрос депутату», который обеспечивает обратную связь с населением. </w:t>
      </w:r>
    </w:p>
    <w:p w:rsidR="00BC332C" w:rsidRPr="00DC326C" w:rsidRDefault="00BC332C" w:rsidP="00BC3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Учитывая изменившиеся требования по информированию населения о деятельности депутатского корпуса, была продолжена работа по размещению информации в социальных сетях: Facebook и </w:t>
      </w:r>
      <w:r w:rsidRPr="00DC326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C326C">
        <w:rPr>
          <w:rFonts w:ascii="Times New Roman" w:hAnsi="Times New Roman" w:cs="Times New Roman"/>
          <w:sz w:val="24"/>
          <w:szCs w:val="24"/>
        </w:rPr>
        <w:t xml:space="preserve">. Кроме того, специальные чаты в мессенджерах WhatsApp, Телеграмм, </w:t>
      </w:r>
      <w:r w:rsidRPr="00DC326C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DC326C">
        <w:rPr>
          <w:rFonts w:ascii="Times New Roman" w:hAnsi="Times New Roman" w:cs="Times New Roman"/>
          <w:sz w:val="24"/>
          <w:szCs w:val="24"/>
        </w:rPr>
        <w:t xml:space="preserve"> позволили  оперативно реагировать на обращения граждан, решать возникающие на округах вопросы, информировать жителей о наиболее важных событиях в городе.</w:t>
      </w:r>
    </w:p>
    <w:p w:rsidR="00BC332C" w:rsidRDefault="00BC332C" w:rsidP="00BC33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>В целях повышения информированности населения о деятельности городской Думы аппаратом была проведена подготовительная работа по размещению информации на сайте Законодательного собрания Иркутской области в разделе АИС «Электронный парламент». Начиная с 2022 года, сведения о работе Думы размещаются.</w:t>
      </w:r>
    </w:p>
    <w:p w:rsidR="00BC332C" w:rsidRPr="00D55AE5" w:rsidRDefault="00F575DE" w:rsidP="00BC332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C332C" w:rsidRPr="00D55AE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332C" w:rsidRPr="00C60A1C" w:rsidRDefault="00BC332C" w:rsidP="00BC33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33D">
        <w:rPr>
          <w:rFonts w:ascii="Times New Roman" w:hAnsi="Times New Roman" w:cs="Times New Roman"/>
          <w:sz w:val="24"/>
          <w:szCs w:val="24"/>
        </w:rPr>
        <w:tab/>
      </w:r>
      <w:r w:rsidRPr="00C60A1C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>
        <w:rPr>
          <w:rFonts w:ascii="Times New Roman" w:hAnsi="Times New Roman" w:cs="Times New Roman"/>
          <w:sz w:val="24"/>
          <w:szCs w:val="24"/>
        </w:rPr>
        <w:t>деятельности городской Думы за</w:t>
      </w:r>
      <w:r w:rsidRPr="00C60A1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60A1C">
        <w:rPr>
          <w:rFonts w:ascii="Times New Roman" w:hAnsi="Times New Roman" w:cs="Times New Roman"/>
          <w:sz w:val="24"/>
          <w:szCs w:val="24"/>
        </w:rPr>
        <w:t xml:space="preserve">году, можно отметить, благодаря скоординированной совместной работе депутатов, администрации города,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сотрудничеству</w:t>
      </w:r>
      <w:r w:rsidRPr="004A4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>с региональными органами государственной власти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контакт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A1C">
        <w:rPr>
          <w:rFonts w:ascii="Times New Roman" w:hAnsi="Times New Roman" w:cs="Times New Roman"/>
          <w:sz w:val="24"/>
          <w:szCs w:val="24"/>
        </w:rPr>
        <w:t>Дума в течение прошедшего года успешно реализовала полномочия, возложенные законодательством на представительны</w:t>
      </w:r>
      <w:r>
        <w:rPr>
          <w:rFonts w:ascii="Times New Roman" w:hAnsi="Times New Roman" w:cs="Times New Roman"/>
          <w:sz w:val="24"/>
          <w:szCs w:val="24"/>
        </w:rPr>
        <w:t xml:space="preserve">й орган местного самоуправления. В дальнейшем депутатский корпус Зиминского 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>т способствовать решению приоритетных задач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32C" w:rsidRDefault="00BC332C" w:rsidP="00BC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32C" w:rsidRDefault="00BC332C" w:rsidP="00BC332C">
      <w:pPr>
        <w:pStyle w:val="1"/>
        <w:shd w:val="clear" w:color="auto" w:fill="auto"/>
        <w:spacing w:before="0" w:line="240" w:lineRule="auto"/>
        <w:ind w:left="23" w:right="23" w:hanging="23"/>
        <w:contextualSpacing/>
        <w:rPr>
          <w:rStyle w:val="FontStyle13"/>
        </w:rPr>
      </w:pPr>
      <w:r>
        <w:rPr>
          <w:rStyle w:val="FontStyle13"/>
        </w:rPr>
        <w:t>Председатель Думы</w:t>
      </w:r>
    </w:p>
    <w:p w:rsidR="00BC332C" w:rsidRDefault="00BC332C" w:rsidP="00BC332C">
      <w:pPr>
        <w:pStyle w:val="1"/>
        <w:shd w:val="clear" w:color="auto" w:fill="auto"/>
        <w:spacing w:before="0" w:line="240" w:lineRule="auto"/>
        <w:ind w:left="23" w:right="23" w:hanging="23"/>
        <w:contextualSpacing/>
        <w:rPr>
          <w:rStyle w:val="FontStyle13"/>
        </w:rPr>
      </w:pPr>
      <w:r>
        <w:rPr>
          <w:rStyle w:val="FontStyle13"/>
        </w:rPr>
        <w:t>Зиминского городского</w:t>
      </w:r>
    </w:p>
    <w:p w:rsidR="00BC332C" w:rsidRPr="00AA6BC0" w:rsidRDefault="00BC332C" w:rsidP="00BC332C">
      <w:pPr>
        <w:pStyle w:val="1"/>
        <w:shd w:val="clear" w:color="auto" w:fill="auto"/>
        <w:spacing w:before="0" w:line="240" w:lineRule="auto"/>
        <w:ind w:left="23" w:right="-144" w:hanging="23"/>
        <w:contextualSpacing/>
        <w:rPr>
          <w:rFonts w:eastAsia="Times New Roman"/>
          <w:color w:val="000000"/>
          <w:spacing w:val="12"/>
          <w:sz w:val="18"/>
          <w:szCs w:val="18"/>
          <w:lang w:eastAsia="ru-RU"/>
        </w:rPr>
      </w:pPr>
      <w:r>
        <w:rPr>
          <w:rStyle w:val="FontStyle13"/>
        </w:rPr>
        <w:t>муниципального образования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 xml:space="preserve">           </w:t>
      </w:r>
      <w:r>
        <w:rPr>
          <w:rStyle w:val="FontStyle13"/>
        </w:rPr>
        <w:tab/>
      </w:r>
      <w:r>
        <w:rPr>
          <w:rStyle w:val="FontStyle13"/>
        </w:rPr>
        <w:tab/>
      </w:r>
      <w:r w:rsidR="001F3918">
        <w:rPr>
          <w:rStyle w:val="FontStyle13"/>
        </w:rPr>
        <w:t xml:space="preserve">     </w:t>
      </w:r>
      <w:r>
        <w:rPr>
          <w:rStyle w:val="FontStyle13"/>
        </w:rPr>
        <w:t>Г.А. Полынцева</w:t>
      </w:r>
    </w:p>
    <w:sectPr w:rsidR="00BC332C" w:rsidRPr="00AA6BC0" w:rsidSect="001F391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7A" w:rsidRDefault="00F6227A" w:rsidP="001F3918">
      <w:pPr>
        <w:spacing w:after="0" w:line="240" w:lineRule="auto"/>
      </w:pPr>
      <w:r>
        <w:separator/>
      </w:r>
    </w:p>
  </w:endnote>
  <w:endnote w:type="continuationSeparator" w:id="1">
    <w:p w:rsidR="00F6227A" w:rsidRDefault="00F6227A" w:rsidP="001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7A" w:rsidRDefault="00F6227A" w:rsidP="001F3918">
      <w:pPr>
        <w:spacing w:after="0" w:line="240" w:lineRule="auto"/>
      </w:pPr>
      <w:r>
        <w:separator/>
      </w:r>
    </w:p>
  </w:footnote>
  <w:footnote w:type="continuationSeparator" w:id="1">
    <w:p w:rsidR="00F6227A" w:rsidRDefault="00F6227A" w:rsidP="001F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6561"/>
      <w:docPartObj>
        <w:docPartGallery w:val="Page Numbers (Top of Page)"/>
        <w:docPartUnique/>
      </w:docPartObj>
    </w:sdtPr>
    <w:sdtContent>
      <w:p w:rsidR="001F3918" w:rsidRDefault="001300E4">
        <w:pPr>
          <w:pStyle w:val="ad"/>
          <w:jc w:val="center"/>
        </w:pPr>
        <w:r w:rsidRPr="001F3918">
          <w:rPr>
            <w:rFonts w:ascii="Times New Roman" w:hAnsi="Times New Roman" w:cs="Times New Roman"/>
          </w:rPr>
          <w:fldChar w:fldCharType="begin"/>
        </w:r>
        <w:r w:rsidR="001F3918" w:rsidRPr="001F3918">
          <w:rPr>
            <w:rFonts w:ascii="Times New Roman" w:hAnsi="Times New Roman" w:cs="Times New Roman"/>
          </w:rPr>
          <w:instrText xml:space="preserve"> PAGE   \* MERGEFORMAT </w:instrText>
        </w:r>
        <w:r w:rsidRPr="001F3918">
          <w:rPr>
            <w:rFonts w:ascii="Times New Roman" w:hAnsi="Times New Roman" w:cs="Times New Roman"/>
          </w:rPr>
          <w:fldChar w:fldCharType="separate"/>
        </w:r>
        <w:r w:rsidR="00C81977">
          <w:rPr>
            <w:rFonts w:ascii="Times New Roman" w:hAnsi="Times New Roman" w:cs="Times New Roman"/>
            <w:noProof/>
          </w:rPr>
          <w:t>2</w:t>
        </w:r>
        <w:r w:rsidRPr="001F3918">
          <w:rPr>
            <w:rFonts w:ascii="Times New Roman" w:hAnsi="Times New Roman" w:cs="Times New Roman"/>
          </w:rPr>
          <w:fldChar w:fldCharType="end"/>
        </w:r>
      </w:p>
    </w:sdtContent>
  </w:sdt>
  <w:p w:rsidR="001F3918" w:rsidRDefault="001F39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41"/>
    <w:multiLevelType w:val="hybridMultilevel"/>
    <w:tmpl w:val="7494F54C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7DA6"/>
    <w:multiLevelType w:val="hybridMultilevel"/>
    <w:tmpl w:val="1728B9E0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791C"/>
    <w:multiLevelType w:val="hybridMultilevel"/>
    <w:tmpl w:val="00BA2788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1154E"/>
    <w:multiLevelType w:val="hybridMultilevel"/>
    <w:tmpl w:val="2C0AC916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763"/>
    <w:rsid w:val="0005353B"/>
    <w:rsid w:val="00061499"/>
    <w:rsid w:val="00076402"/>
    <w:rsid w:val="000D5E69"/>
    <w:rsid w:val="000E1A2F"/>
    <w:rsid w:val="000F0968"/>
    <w:rsid w:val="000F2515"/>
    <w:rsid w:val="001300E4"/>
    <w:rsid w:val="00192119"/>
    <w:rsid w:val="00197B13"/>
    <w:rsid w:val="001A7AFD"/>
    <w:rsid w:val="001B44BF"/>
    <w:rsid w:val="001F3918"/>
    <w:rsid w:val="00201763"/>
    <w:rsid w:val="00227B93"/>
    <w:rsid w:val="002311BB"/>
    <w:rsid w:val="002629F5"/>
    <w:rsid w:val="0027705F"/>
    <w:rsid w:val="002A2FE9"/>
    <w:rsid w:val="002C2111"/>
    <w:rsid w:val="002E5644"/>
    <w:rsid w:val="003071DE"/>
    <w:rsid w:val="003C06EA"/>
    <w:rsid w:val="003E76A3"/>
    <w:rsid w:val="00423A46"/>
    <w:rsid w:val="00425C2D"/>
    <w:rsid w:val="0045096A"/>
    <w:rsid w:val="004632FB"/>
    <w:rsid w:val="004D5FCB"/>
    <w:rsid w:val="004F07BD"/>
    <w:rsid w:val="004F2AA1"/>
    <w:rsid w:val="00554AB7"/>
    <w:rsid w:val="00560C80"/>
    <w:rsid w:val="005E2133"/>
    <w:rsid w:val="00620B7A"/>
    <w:rsid w:val="00627043"/>
    <w:rsid w:val="00644514"/>
    <w:rsid w:val="00652A71"/>
    <w:rsid w:val="00655F5B"/>
    <w:rsid w:val="006B50ED"/>
    <w:rsid w:val="0070400B"/>
    <w:rsid w:val="00717D2F"/>
    <w:rsid w:val="00726A16"/>
    <w:rsid w:val="007C348E"/>
    <w:rsid w:val="00980938"/>
    <w:rsid w:val="00985027"/>
    <w:rsid w:val="009C1C1D"/>
    <w:rsid w:val="00A574F3"/>
    <w:rsid w:val="00A83415"/>
    <w:rsid w:val="00A92D5D"/>
    <w:rsid w:val="00AA4DC3"/>
    <w:rsid w:val="00BA3AA1"/>
    <w:rsid w:val="00BA3CB9"/>
    <w:rsid w:val="00BC332C"/>
    <w:rsid w:val="00BE5B67"/>
    <w:rsid w:val="00C041AD"/>
    <w:rsid w:val="00C81977"/>
    <w:rsid w:val="00C82BDB"/>
    <w:rsid w:val="00CB11B2"/>
    <w:rsid w:val="00D22A91"/>
    <w:rsid w:val="00D27E8F"/>
    <w:rsid w:val="00D72437"/>
    <w:rsid w:val="00EB3F26"/>
    <w:rsid w:val="00F04CC4"/>
    <w:rsid w:val="00F414D8"/>
    <w:rsid w:val="00F575DE"/>
    <w:rsid w:val="00F6227A"/>
    <w:rsid w:val="00F7195F"/>
    <w:rsid w:val="00F96571"/>
    <w:rsid w:val="00F97502"/>
    <w:rsid w:val="00FD58D1"/>
    <w:rsid w:val="00FE0164"/>
    <w:rsid w:val="00FE3986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C3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BC332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BC332C"/>
    <w:rPr>
      <w:rFonts w:eastAsiaTheme="minorEastAsia"/>
      <w:lang w:eastAsia="ru-RU"/>
    </w:rPr>
  </w:style>
  <w:style w:type="character" w:customStyle="1" w:styleId="FontStyle13">
    <w:name w:val="Font Style13"/>
    <w:rsid w:val="00BC332C"/>
    <w:rPr>
      <w:rFonts w:ascii="Times New Roman" w:hAnsi="Times New Roman" w:cs="Times New Roman" w:hint="default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C332C"/>
    <w:rPr>
      <w:strike w:val="0"/>
      <w:dstrike w:val="0"/>
      <w:color w:val="0088CC"/>
      <w:u w:val="single"/>
      <w:effect w:val="none"/>
    </w:rPr>
  </w:style>
  <w:style w:type="character" w:customStyle="1" w:styleId="aa">
    <w:name w:val="Основной текст_"/>
    <w:link w:val="1"/>
    <w:uiPriority w:val="99"/>
    <w:locked/>
    <w:rsid w:val="00BC33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BC332C"/>
    <w:pPr>
      <w:shd w:val="clear" w:color="auto" w:fill="FFFFFF"/>
      <w:spacing w:before="240" w:after="0" w:line="295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C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андартный абзац"/>
    <w:basedOn w:val="a"/>
    <w:next w:val="a"/>
    <w:qFormat/>
    <w:rsid w:val="00BC332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C3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-5">
    <w:name w:val="Medium Shading 1 Accent 5"/>
    <w:basedOn w:val="a1"/>
    <w:uiPriority w:val="63"/>
    <w:rsid w:val="00BC3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01">
    <w:name w:val="fontstyle01"/>
    <w:basedOn w:val="a0"/>
    <w:rsid w:val="00BC332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locked/>
    <w:rsid w:val="00BC3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3918"/>
  </w:style>
  <w:style w:type="paragraph" w:styleId="af">
    <w:name w:val="footer"/>
    <w:basedOn w:val="a"/>
    <w:link w:val="af0"/>
    <w:uiPriority w:val="99"/>
    <w:semiHidden/>
    <w:unhideWhenUsed/>
    <w:rsid w:val="001F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imadm.ru/qa/118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zimadm.ru/qa/dum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6E799-D7E6-4B51-996E-CD527941C92A}" type="doc">
      <dgm:prSet loTypeId="urn:microsoft.com/office/officeart/2005/8/layout/vList5" loCatId="list" qsTypeId="urn:microsoft.com/office/officeart/2005/8/quickstyle/3d4" qsCatId="3D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A137813D-F0CC-4BB4-B6E1-37DBDFFDDB93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Предварительный контроль</a:t>
          </a:r>
        </a:p>
      </dgm:t>
    </dgm:pt>
    <dgm:pt modelId="{82E6AE4A-2BFE-422E-9BFD-FF1FAEEE29D1}" type="parTrans" cxnId="{E70D6C98-BC56-4E5B-A54F-4C51260F7F3E}">
      <dgm:prSet/>
      <dgm:spPr/>
      <dgm:t>
        <a:bodyPr/>
        <a:lstStyle/>
        <a:p>
          <a:endParaRPr lang="ru-RU"/>
        </a:p>
      </dgm:t>
    </dgm:pt>
    <dgm:pt modelId="{9208CBE9-D114-4748-9341-DC14B3017118}" type="sibTrans" cxnId="{E70D6C98-BC56-4E5B-A54F-4C51260F7F3E}">
      <dgm:prSet/>
      <dgm:spPr/>
      <dgm:t>
        <a:bodyPr/>
        <a:lstStyle/>
        <a:p>
          <a:endParaRPr lang="ru-RU"/>
        </a:p>
      </dgm:t>
    </dgm:pt>
    <dgm:pt modelId="{D99F000D-6E74-4B8C-B097-A48019DF4B49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рассмотрение представленных одновременно с проектом бюджета документов: все поступившие материалы были рассмотрены на заседаниях всех постоянных комиссий Думы</a:t>
          </a:r>
        </a:p>
      </dgm:t>
    </dgm:pt>
    <dgm:pt modelId="{DAD4A1EC-AD33-4227-8B3D-2CF45A26661E}" type="parTrans" cxnId="{102EF76C-3E63-49A1-9967-1CD212EF24F3}">
      <dgm:prSet/>
      <dgm:spPr/>
      <dgm:t>
        <a:bodyPr/>
        <a:lstStyle/>
        <a:p>
          <a:endParaRPr lang="ru-RU"/>
        </a:p>
      </dgm:t>
    </dgm:pt>
    <dgm:pt modelId="{C02D9BC8-E6BA-43F0-ADD9-34DCC8A31793}" type="sibTrans" cxnId="{102EF76C-3E63-49A1-9967-1CD212EF24F3}">
      <dgm:prSet/>
      <dgm:spPr/>
      <dgm:t>
        <a:bodyPr/>
        <a:lstStyle/>
        <a:p>
          <a:endParaRPr lang="ru-RU"/>
        </a:p>
      </dgm:t>
    </dgm:pt>
    <dgm:pt modelId="{F802C560-603F-4B46-B2F9-C6164409619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Последующий контроль</a:t>
          </a:r>
        </a:p>
      </dgm:t>
    </dgm:pt>
    <dgm:pt modelId="{3A9D4539-DDB9-48EF-9D4B-7245D922F606}" type="parTrans" cxnId="{722590AE-F6E3-4A22-9B7C-413AF902A65D}">
      <dgm:prSet/>
      <dgm:spPr/>
      <dgm:t>
        <a:bodyPr/>
        <a:lstStyle/>
        <a:p>
          <a:endParaRPr lang="ru-RU"/>
        </a:p>
      </dgm:t>
    </dgm:pt>
    <dgm:pt modelId="{7F445DAD-9572-4782-9C2C-6B56E53AEBDA}" type="sibTrans" cxnId="{722590AE-F6E3-4A22-9B7C-413AF902A65D}">
      <dgm:prSet/>
      <dgm:spPr/>
      <dgm:t>
        <a:bodyPr/>
        <a:lstStyle/>
        <a:p>
          <a:endParaRPr lang="ru-RU"/>
        </a:p>
      </dgm:t>
    </dgm:pt>
    <dgm:pt modelId="{77FAD1E0-8540-416B-B8C8-87868B60833C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в 2021 году рассмотрен и утвержден отчет об исполнении бюджета за 2020 год. Рассмотрено заключение Контрольно-счетной палаты.</a:t>
          </a:r>
        </a:p>
      </dgm:t>
    </dgm:pt>
    <dgm:pt modelId="{C6C1621F-453E-4A01-952E-FB8A26E8DBF2}" type="parTrans" cxnId="{2FC299D4-A5E1-41E5-B59A-64FE6F102FF3}">
      <dgm:prSet/>
      <dgm:spPr/>
      <dgm:t>
        <a:bodyPr/>
        <a:lstStyle/>
        <a:p>
          <a:endParaRPr lang="ru-RU"/>
        </a:p>
      </dgm:t>
    </dgm:pt>
    <dgm:pt modelId="{13CCA837-392E-4BB6-8F00-4EAD325B9699}" type="sibTrans" cxnId="{2FC299D4-A5E1-41E5-B59A-64FE6F102FF3}">
      <dgm:prSet/>
      <dgm:spPr/>
      <dgm:t>
        <a:bodyPr/>
        <a:lstStyle/>
        <a:p>
          <a:endParaRPr lang="ru-RU"/>
        </a:p>
      </dgm:t>
    </dgm:pt>
    <dgm:pt modelId="{6E6488DA-3A24-4220-85E0-D94EF4AD1EF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Текущий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контроль</a:t>
          </a:r>
        </a:p>
      </dgm:t>
    </dgm:pt>
    <dgm:pt modelId="{CDC74A43-224C-4707-8B30-71AB0E5A051F}" type="parTrans" cxnId="{6BC0ECE5-5972-40D2-82E7-3E52ED0D1680}">
      <dgm:prSet/>
      <dgm:spPr/>
      <dgm:t>
        <a:bodyPr/>
        <a:lstStyle/>
        <a:p>
          <a:endParaRPr lang="ru-RU"/>
        </a:p>
      </dgm:t>
    </dgm:pt>
    <dgm:pt modelId="{9068156A-1F51-45D9-822A-BAC7A66A145F}" type="sibTrans" cxnId="{6BC0ECE5-5972-40D2-82E7-3E52ED0D1680}">
      <dgm:prSet/>
      <dgm:spPr/>
      <dgm:t>
        <a:bodyPr/>
        <a:lstStyle/>
        <a:p>
          <a:endParaRPr lang="ru-RU"/>
        </a:p>
      </dgm:t>
    </dgm:pt>
    <dgm:pt modelId="{6627950E-3495-4E07-A545-C6C6F28C8DF1}">
      <dgm:prSet phldrT="[Текст]" custT="1"/>
      <dgm:spPr/>
      <dgm:t>
        <a:bodyPr/>
        <a:lstStyle/>
        <a:p>
          <a:pPr algn="just"/>
          <a:r>
            <a:rPr lang="ru-RU" sz="1000">
              <a:latin typeface="Times New Roman" pitchFamily="18" charset="0"/>
              <a:cs typeface="Times New Roman" pitchFamily="18" charset="0"/>
            </a:rPr>
            <a:t>информация об исполнении бюджета за 1 квартал, полугодие, 9 месяцев 2021 года, заключения Контрольно-счетной палаты рассмотрены на заседаниях депутатской комиссии по бюджету, ценообразованию, финансово-экономическим вопросам и налоговому законодательству</a:t>
          </a:r>
        </a:p>
      </dgm:t>
    </dgm:pt>
    <dgm:pt modelId="{C5858694-1F8F-4FF6-8659-05A6C4F27F10}" type="parTrans" cxnId="{9337225C-A319-4291-ADF2-6CECF3772C3E}">
      <dgm:prSet/>
      <dgm:spPr/>
      <dgm:t>
        <a:bodyPr/>
        <a:lstStyle/>
        <a:p>
          <a:endParaRPr lang="ru-RU"/>
        </a:p>
      </dgm:t>
    </dgm:pt>
    <dgm:pt modelId="{F335E11E-7A01-4D4C-9EDB-55C3247146DB}" type="sibTrans" cxnId="{9337225C-A319-4291-ADF2-6CECF3772C3E}">
      <dgm:prSet/>
      <dgm:spPr/>
      <dgm:t>
        <a:bodyPr/>
        <a:lstStyle/>
        <a:p>
          <a:endParaRPr lang="ru-RU"/>
        </a:p>
      </dgm:t>
    </dgm:pt>
    <dgm:pt modelId="{13B1F94E-B1A9-481D-9038-6E6CAFF95B02}" type="pres">
      <dgm:prSet presAssocID="{8B26E799-D7E6-4B51-996E-CD527941C9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DA38E3-EC61-4128-8D9C-CB47BEF9C702}" type="pres">
      <dgm:prSet presAssocID="{A137813D-F0CC-4BB4-B6E1-37DBDFFDDB93}" presName="linNode" presStyleCnt="0"/>
      <dgm:spPr/>
      <dgm:t>
        <a:bodyPr/>
        <a:lstStyle/>
        <a:p>
          <a:endParaRPr lang="ru-RU"/>
        </a:p>
      </dgm:t>
    </dgm:pt>
    <dgm:pt modelId="{61364C13-E0D4-4E22-835A-4EB3C6C305E9}" type="pres">
      <dgm:prSet presAssocID="{A137813D-F0CC-4BB4-B6E1-37DBDFFDDB93}" presName="parentText" presStyleLbl="node1" presStyleIdx="0" presStyleCnt="3" custScaleX="64344" custLinFactNeighborX="-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3B810F-D024-4412-B89D-CA54CD4D2F6C}" type="pres">
      <dgm:prSet presAssocID="{A137813D-F0CC-4BB4-B6E1-37DBDFFDDB93}" presName="descendantText" presStyleLbl="alignAccFollowNode1" presStyleIdx="0" presStyleCnt="3" custScaleX="133106" custLinFactNeighborX="11" custLinFactNeighborY="-3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7F6F90-C270-4ABC-9A53-89A10EE596B2}" type="pres">
      <dgm:prSet presAssocID="{9208CBE9-D114-4748-9341-DC14B3017118}" presName="sp" presStyleCnt="0"/>
      <dgm:spPr/>
      <dgm:t>
        <a:bodyPr/>
        <a:lstStyle/>
        <a:p>
          <a:endParaRPr lang="ru-RU"/>
        </a:p>
      </dgm:t>
    </dgm:pt>
    <dgm:pt modelId="{572E0058-367D-408A-846E-2FBF69500CF4}" type="pres">
      <dgm:prSet presAssocID="{F802C560-603F-4B46-B2F9-C6164409619B}" presName="linNode" presStyleCnt="0"/>
      <dgm:spPr/>
      <dgm:t>
        <a:bodyPr/>
        <a:lstStyle/>
        <a:p>
          <a:endParaRPr lang="ru-RU"/>
        </a:p>
      </dgm:t>
    </dgm:pt>
    <dgm:pt modelId="{BABD6973-3519-499A-B1D6-EADA12A6360E}" type="pres">
      <dgm:prSet presAssocID="{F802C560-603F-4B46-B2F9-C6164409619B}" presName="parentText" presStyleLbl="node1" presStyleIdx="1" presStyleCnt="3" custScaleX="106996" custLinFactNeighborX="-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36AF28-954D-4FD6-949C-B7458141A3EE}" type="pres">
      <dgm:prSet presAssocID="{F802C560-603F-4B46-B2F9-C6164409619B}" presName="descendantText" presStyleLbl="alignAccFollowNode1" presStyleIdx="1" presStyleCnt="3" custScaleX="2112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F91199-CBF4-4E50-BDDE-3C9DA52A2372}" type="pres">
      <dgm:prSet presAssocID="{7F445DAD-9572-4782-9C2C-6B56E53AEBDA}" presName="sp" presStyleCnt="0"/>
      <dgm:spPr/>
      <dgm:t>
        <a:bodyPr/>
        <a:lstStyle/>
        <a:p>
          <a:endParaRPr lang="ru-RU"/>
        </a:p>
      </dgm:t>
    </dgm:pt>
    <dgm:pt modelId="{8DFA57A4-6DD1-419C-A1E3-933B0C1089AF}" type="pres">
      <dgm:prSet presAssocID="{6E6488DA-3A24-4220-85E0-D94EF4AD1EF7}" presName="linNode" presStyleCnt="0"/>
      <dgm:spPr/>
      <dgm:t>
        <a:bodyPr/>
        <a:lstStyle/>
        <a:p>
          <a:endParaRPr lang="ru-RU"/>
        </a:p>
      </dgm:t>
    </dgm:pt>
    <dgm:pt modelId="{8FFEE5AA-23FD-4FA4-81B3-B19585A288D2}" type="pres">
      <dgm:prSet presAssocID="{6E6488DA-3A24-4220-85E0-D94EF4AD1EF7}" presName="parentText" presStyleLbl="node1" presStyleIdx="2" presStyleCnt="3" custScaleX="786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A4D41B-C3B1-4975-925E-050141F9D9DA}" type="pres">
      <dgm:prSet presAssocID="{6E6488DA-3A24-4220-85E0-D94EF4AD1EF7}" presName="descendantText" presStyleLbl="alignAccFollowNode1" presStyleIdx="2" presStyleCnt="3" custScaleX="1549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C299D4-A5E1-41E5-B59A-64FE6F102FF3}" srcId="{F802C560-603F-4B46-B2F9-C6164409619B}" destId="{77FAD1E0-8540-416B-B8C8-87868B60833C}" srcOrd="0" destOrd="0" parTransId="{C6C1621F-453E-4A01-952E-FB8A26E8DBF2}" sibTransId="{13CCA837-392E-4BB6-8F00-4EAD325B9699}"/>
    <dgm:cxn modelId="{9337225C-A319-4291-ADF2-6CECF3772C3E}" srcId="{6E6488DA-3A24-4220-85E0-D94EF4AD1EF7}" destId="{6627950E-3495-4E07-A545-C6C6F28C8DF1}" srcOrd="0" destOrd="0" parTransId="{C5858694-1F8F-4FF6-8659-05A6C4F27F10}" sibTransId="{F335E11E-7A01-4D4C-9EDB-55C3247146DB}"/>
    <dgm:cxn modelId="{722590AE-F6E3-4A22-9B7C-413AF902A65D}" srcId="{8B26E799-D7E6-4B51-996E-CD527941C92A}" destId="{F802C560-603F-4B46-B2F9-C6164409619B}" srcOrd="1" destOrd="0" parTransId="{3A9D4539-DDB9-48EF-9D4B-7245D922F606}" sibTransId="{7F445DAD-9572-4782-9C2C-6B56E53AEBDA}"/>
    <dgm:cxn modelId="{6BC0ECE5-5972-40D2-82E7-3E52ED0D1680}" srcId="{8B26E799-D7E6-4B51-996E-CD527941C92A}" destId="{6E6488DA-3A24-4220-85E0-D94EF4AD1EF7}" srcOrd="2" destOrd="0" parTransId="{CDC74A43-224C-4707-8B30-71AB0E5A051F}" sibTransId="{9068156A-1F51-45D9-822A-BAC7A66A145F}"/>
    <dgm:cxn modelId="{07BA3030-F774-45F4-9528-DD6801310325}" type="presOf" srcId="{F802C560-603F-4B46-B2F9-C6164409619B}" destId="{BABD6973-3519-499A-B1D6-EADA12A6360E}" srcOrd="0" destOrd="0" presId="urn:microsoft.com/office/officeart/2005/8/layout/vList5"/>
    <dgm:cxn modelId="{96D5EEAC-C20B-402C-BF15-2F9B836A563E}" type="presOf" srcId="{6E6488DA-3A24-4220-85E0-D94EF4AD1EF7}" destId="{8FFEE5AA-23FD-4FA4-81B3-B19585A288D2}" srcOrd="0" destOrd="0" presId="urn:microsoft.com/office/officeart/2005/8/layout/vList5"/>
    <dgm:cxn modelId="{102EF76C-3E63-49A1-9967-1CD212EF24F3}" srcId="{A137813D-F0CC-4BB4-B6E1-37DBDFFDDB93}" destId="{D99F000D-6E74-4B8C-B097-A48019DF4B49}" srcOrd="0" destOrd="0" parTransId="{DAD4A1EC-AD33-4227-8B3D-2CF45A26661E}" sibTransId="{C02D9BC8-E6BA-43F0-ADD9-34DCC8A31793}"/>
    <dgm:cxn modelId="{2059F00B-83EE-43F2-A6FF-7BCA9E46962F}" type="presOf" srcId="{A137813D-F0CC-4BB4-B6E1-37DBDFFDDB93}" destId="{61364C13-E0D4-4E22-835A-4EB3C6C305E9}" srcOrd="0" destOrd="0" presId="urn:microsoft.com/office/officeart/2005/8/layout/vList5"/>
    <dgm:cxn modelId="{A0EC3663-457F-4901-BF13-75F602D076C0}" type="presOf" srcId="{6627950E-3495-4E07-A545-C6C6F28C8DF1}" destId="{87A4D41B-C3B1-4975-925E-050141F9D9DA}" srcOrd="0" destOrd="0" presId="urn:microsoft.com/office/officeart/2005/8/layout/vList5"/>
    <dgm:cxn modelId="{CD5DDEC5-AF1A-4ECD-9B94-AF8A0BE10624}" type="presOf" srcId="{D99F000D-6E74-4B8C-B097-A48019DF4B49}" destId="{293B810F-D024-4412-B89D-CA54CD4D2F6C}" srcOrd="0" destOrd="0" presId="urn:microsoft.com/office/officeart/2005/8/layout/vList5"/>
    <dgm:cxn modelId="{B24B40C8-3AB4-487B-9134-1BC4C61BB229}" type="presOf" srcId="{8B26E799-D7E6-4B51-996E-CD527941C92A}" destId="{13B1F94E-B1A9-481D-9038-6E6CAFF95B02}" srcOrd="0" destOrd="0" presId="urn:microsoft.com/office/officeart/2005/8/layout/vList5"/>
    <dgm:cxn modelId="{E70D6C98-BC56-4E5B-A54F-4C51260F7F3E}" srcId="{8B26E799-D7E6-4B51-996E-CD527941C92A}" destId="{A137813D-F0CC-4BB4-B6E1-37DBDFFDDB93}" srcOrd="0" destOrd="0" parTransId="{82E6AE4A-2BFE-422E-9BFD-FF1FAEEE29D1}" sibTransId="{9208CBE9-D114-4748-9341-DC14B3017118}"/>
    <dgm:cxn modelId="{AFA05B33-5A5F-48AF-BBCD-4F2CD700BABB}" type="presOf" srcId="{77FAD1E0-8540-416B-B8C8-87868B60833C}" destId="{C036AF28-954D-4FD6-949C-B7458141A3EE}" srcOrd="0" destOrd="0" presId="urn:microsoft.com/office/officeart/2005/8/layout/vList5"/>
    <dgm:cxn modelId="{92E8879D-7358-48FA-83D9-1B038AE60C3A}" type="presParOf" srcId="{13B1F94E-B1A9-481D-9038-6E6CAFF95B02}" destId="{55DA38E3-EC61-4128-8D9C-CB47BEF9C702}" srcOrd="0" destOrd="0" presId="urn:microsoft.com/office/officeart/2005/8/layout/vList5"/>
    <dgm:cxn modelId="{01E72162-3DB6-4FAD-9095-2808E4F23ED7}" type="presParOf" srcId="{55DA38E3-EC61-4128-8D9C-CB47BEF9C702}" destId="{61364C13-E0D4-4E22-835A-4EB3C6C305E9}" srcOrd="0" destOrd="0" presId="urn:microsoft.com/office/officeart/2005/8/layout/vList5"/>
    <dgm:cxn modelId="{5D69218B-64D6-4387-B814-E07B9D5DED8B}" type="presParOf" srcId="{55DA38E3-EC61-4128-8D9C-CB47BEF9C702}" destId="{293B810F-D024-4412-B89D-CA54CD4D2F6C}" srcOrd="1" destOrd="0" presId="urn:microsoft.com/office/officeart/2005/8/layout/vList5"/>
    <dgm:cxn modelId="{7804FDC9-F360-4453-927F-C19405A0132B}" type="presParOf" srcId="{13B1F94E-B1A9-481D-9038-6E6CAFF95B02}" destId="{487F6F90-C270-4ABC-9A53-89A10EE596B2}" srcOrd="1" destOrd="0" presId="urn:microsoft.com/office/officeart/2005/8/layout/vList5"/>
    <dgm:cxn modelId="{98FE8EE9-1C13-4DB6-9545-346366083714}" type="presParOf" srcId="{13B1F94E-B1A9-481D-9038-6E6CAFF95B02}" destId="{572E0058-367D-408A-846E-2FBF69500CF4}" srcOrd="2" destOrd="0" presId="urn:microsoft.com/office/officeart/2005/8/layout/vList5"/>
    <dgm:cxn modelId="{D74FF517-1939-4EF0-8E8C-9BC7592BA2A8}" type="presParOf" srcId="{572E0058-367D-408A-846E-2FBF69500CF4}" destId="{BABD6973-3519-499A-B1D6-EADA12A6360E}" srcOrd="0" destOrd="0" presId="urn:microsoft.com/office/officeart/2005/8/layout/vList5"/>
    <dgm:cxn modelId="{4F182156-9228-4999-9EE1-CB9E8B4321BA}" type="presParOf" srcId="{572E0058-367D-408A-846E-2FBF69500CF4}" destId="{C036AF28-954D-4FD6-949C-B7458141A3EE}" srcOrd="1" destOrd="0" presId="urn:microsoft.com/office/officeart/2005/8/layout/vList5"/>
    <dgm:cxn modelId="{1666B000-97FC-477F-B16D-70043F29CDFD}" type="presParOf" srcId="{13B1F94E-B1A9-481D-9038-6E6CAFF95B02}" destId="{DAF91199-CBF4-4E50-BDDE-3C9DA52A2372}" srcOrd="3" destOrd="0" presId="urn:microsoft.com/office/officeart/2005/8/layout/vList5"/>
    <dgm:cxn modelId="{54982821-F5DF-4710-A271-02A864C10D7C}" type="presParOf" srcId="{13B1F94E-B1A9-481D-9038-6E6CAFF95B02}" destId="{8DFA57A4-6DD1-419C-A1E3-933B0C1089AF}" srcOrd="4" destOrd="0" presId="urn:microsoft.com/office/officeart/2005/8/layout/vList5"/>
    <dgm:cxn modelId="{CBCC8EF7-6793-4BD8-BBBA-6B99724901B3}" type="presParOf" srcId="{8DFA57A4-6DD1-419C-A1E3-933B0C1089AF}" destId="{8FFEE5AA-23FD-4FA4-81B3-B19585A288D2}" srcOrd="0" destOrd="0" presId="urn:microsoft.com/office/officeart/2005/8/layout/vList5"/>
    <dgm:cxn modelId="{5DEAF88B-8C94-4B40-A45E-883F74E22D80}" type="presParOf" srcId="{8DFA57A4-6DD1-419C-A1E3-933B0C1089AF}" destId="{87A4D41B-C3B1-4975-925E-050141F9D9D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FD03-945A-4326-A2A8-81EDF76D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48</cp:revision>
  <cp:lastPrinted>2022-03-23T01:10:00Z</cp:lastPrinted>
  <dcterms:created xsi:type="dcterms:W3CDTF">2013-03-19T06:23:00Z</dcterms:created>
  <dcterms:modified xsi:type="dcterms:W3CDTF">2022-03-23T06:04:00Z</dcterms:modified>
</cp:coreProperties>
</file>