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B39" w:rsidRDefault="00CE1824" w:rsidP="00561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="00561B39" w:rsidRPr="00561B39">
        <w:rPr>
          <w:rFonts w:ascii="Times New Roman" w:hAnsi="Times New Roman" w:cs="Times New Roman"/>
          <w:b/>
          <w:sz w:val="24"/>
          <w:szCs w:val="24"/>
        </w:rPr>
        <w:t>ьготы по кредитам для мобилизованных</w:t>
      </w:r>
    </w:p>
    <w:p w:rsidR="00561B39" w:rsidRDefault="00561B39" w:rsidP="00561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B39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34A1">
        <w:rPr>
          <w:rFonts w:ascii="Times New Roman" w:hAnsi="Times New Roman" w:cs="Times New Roman"/>
          <w:sz w:val="24"/>
          <w:szCs w:val="24"/>
        </w:rPr>
        <w:t>07 октября 2022 года вступил в силу Федеральный Закон («Об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Федерации») №377-ФЗ  (далее – закон), который предусматривает  определенные льготы по исполнению кредитных обязательств для мобилизованных граждан и членов их семей.</w:t>
      </w:r>
    </w:p>
    <w:p w:rsidR="005134A1" w:rsidRPr="005134A1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34A1">
        <w:rPr>
          <w:rFonts w:ascii="Times New Roman" w:hAnsi="Times New Roman" w:cs="Times New Roman"/>
          <w:sz w:val="24"/>
          <w:szCs w:val="24"/>
        </w:rPr>
        <w:t>Одной из основных гарантий, предусмотренных вышеуказанным законом является возможность оформления кредитных каникул.</w:t>
      </w:r>
    </w:p>
    <w:p w:rsidR="005134A1" w:rsidRPr="005134A1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134A1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34A1">
        <w:rPr>
          <w:rFonts w:ascii="Times New Roman" w:hAnsi="Times New Roman" w:cs="Times New Roman"/>
          <w:sz w:val="24"/>
          <w:szCs w:val="24"/>
        </w:rPr>
        <w:t>Кредитные каникулы - это льготный период кредитования, когда можно не платить ежемесячные платежи без штрафных санкций и последствий для кредитной истории.</w:t>
      </w:r>
    </w:p>
    <w:p w:rsidR="00D02152" w:rsidRPr="005134A1" w:rsidRDefault="00D02152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134A1" w:rsidRPr="005134A1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134A1" w:rsidRPr="005134A1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1B39">
        <w:rPr>
          <w:rFonts w:ascii="Times New Roman" w:hAnsi="Times New Roman" w:cs="Times New Roman"/>
          <w:b/>
          <w:sz w:val="24"/>
          <w:szCs w:val="24"/>
        </w:rPr>
        <w:t>Кто по новым правилам вправе претендовать на кредитные каникулы?</w:t>
      </w:r>
    </w:p>
    <w:p w:rsidR="00561B39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34A1">
        <w:rPr>
          <w:rFonts w:ascii="Times New Roman" w:hAnsi="Times New Roman" w:cs="Times New Roman"/>
          <w:sz w:val="24"/>
          <w:szCs w:val="24"/>
        </w:rPr>
        <w:t xml:space="preserve"> -</w:t>
      </w:r>
      <w:r w:rsidR="00D02152">
        <w:rPr>
          <w:rFonts w:ascii="Times New Roman" w:hAnsi="Times New Roman" w:cs="Times New Roman"/>
          <w:sz w:val="24"/>
          <w:szCs w:val="24"/>
        </w:rPr>
        <w:t xml:space="preserve"> </w:t>
      </w:r>
      <w:r w:rsidRPr="005134A1">
        <w:rPr>
          <w:rFonts w:ascii="Times New Roman" w:hAnsi="Times New Roman" w:cs="Times New Roman"/>
          <w:sz w:val="24"/>
          <w:szCs w:val="24"/>
        </w:rPr>
        <w:t>лица (в том числе индивидуальные предприниматели), призванные на военную службу по мобилизации в Вооруженные Силы Российской Федерации;</w:t>
      </w:r>
    </w:p>
    <w:p w:rsidR="00561B39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34A1">
        <w:rPr>
          <w:rFonts w:ascii="Times New Roman" w:hAnsi="Times New Roman" w:cs="Times New Roman"/>
          <w:sz w:val="24"/>
          <w:szCs w:val="24"/>
        </w:rPr>
        <w:t>- лица, проходящие военную службу в Вооруженных Силах Российской Федерации по контракту, или лица, находящееся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операции;</w:t>
      </w:r>
    </w:p>
    <w:p w:rsidR="00561B39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34A1">
        <w:rPr>
          <w:rFonts w:ascii="Times New Roman" w:hAnsi="Times New Roman" w:cs="Times New Roman"/>
          <w:sz w:val="24"/>
          <w:szCs w:val="24"/>
        </w:rPr>
        <w:t>- лица (в том числе индивидуальные предприниматели), заключившие контракт о добровольном содействии в выполнении задач, возложенных на Вооруженные Силы Российской Федерации;</w:t>
      </w:r>
    </w:p>
    <w:p w:rsidR="00D02152" w:rsidRPr="00D02152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34A1">
        <w:rPr>
          <w:rFonts w:ascii="Times New Roman" w:hAnsi="Times New Roman" w:cs="Times New Roman"/>
          <w:sz w:val="24"/>
          <w:szCs w:val="24"/>
        </w:rPr>
        <w:t>- члены семьи лиц, указанных выше</w:t>
      </w:r>
      <w:r w:rsidR="00D02152">
        <w:rPr>
          <w:rFonts w:ascii="Times New Roman" w:hAnsi="Times New Roman" w:cs="Times New Roman"/>
          <w:sz w:val="24"/>
          <w:szCs w:val="24"/>
        </w:rPr>
        <w:t xml:space="preserve">, </w:t>
      </w:r>
      <w:r w:rsidR="00D02152" w:rsidRPr="00D02152">
        <w:rPr>
          <w:rFonts w:ascii="Times New Roman" w:hAnsi="Times New Roman" w:cs="Times New Roman"/>
          <w:sz w:val="24"/>
          <w:szCs w:val="24"/>
        </w:rPr>
        <w:t>которые о</w:t>
      </w:r>
      <w:r w:rsidR="00D02152" w:rsidRPr="00D021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бязаны приложить документы, подтверждающие статус члена семьи</w:t>
      </w:r>
      <w:r w:rsidR="00D021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02152" w:rsidRPr="00D021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134A1" w:rsidRPr="005134A1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134A1" w:rsidRPr="00561B39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B39">
        <w:rPr>
          <w:rFonts w:ascii="Times New Roman" w:hAnsi="Times New Roman" w:cs="Times New Roman"/>
          <w:b/>
          <w:sz w:val="24"/>
          <w:szCs w:val="24"/>
        </w:rPr>
        <w:t xml:space="preserve">На какие кредиты распространяется действие закона? </w:t>
      </w:r>
    </w:p>
    <w:p w:rsidR="00561B39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34A1">
        <w:rPr>
          <w:rFonts w:ascii="Times New Roman" w:hAnsi="Times New Roman" w:cs="Times New Roman"/>
          <w:sz w:val="24"/>
          <w:szCs w:val="24"/>
        </w:rPr>
        <w:t xml:space="preserve">Кредитные каникулы можно получить по всем потребительским кредитам и займам, в том числе ипотеке и кредитным картам, которые заемщик взял до мобилизации или до начала участия в специальной военной операции. </w:t>
      </w:r>
    </w:p>
    <w:p w:rsidR="005134A1" w:rsidRPr="005134A1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34A1">
        <w:rPr>
          <w:rFonts w:ascii="Times New Roman" w:hAnsi="Times New Roman" w:cs="Times New Roman"/>
          <w:sz w:val="24"/>
          <w:szCs w:val="24"/>
        </w:rPr>
        <w:t xml:space="preserve">Также кредитные каникулы распространяются </w:t>
      </w:r>
      <w:bookmarkStart w:id="0" w:name="_GoBack"/>
      <w:r w:rsidRPr="005134A1">
        <w:rPr>
          <w:rFonts w:ascii="Times New Roman" w:hAnsi="Times New Roman" w:cs="Times New Roman"/>
          <w:sz w:val="24"/>
          <w:szCs w:val="24"/>
        </w:rPr>
        <w:t xml:space="preserve">на все кредиты и займы, взятые индивидуальными предпринимателями, которые были мобилизованы </w:t>
      </w:r>
      <w:bookmarkEnd w:id="0"/>
      <w:r w:rsidRPr="005134A1">
        <w:rPr>
          <w:rFonts w:ascii="Times New Roman" w:hAnsi="Times New Roman" w:cs="Times New Roman"/>
          <w:sz w:val="24"/>
          <w:szCs w:val="24"/>
        </w:rPr>
        <w:t xml:space="preserve">или участвуют в специальной военной операции как добровольцы. </w:t>
      </w:r>
    </w:p>
    <w:p w:rsidR="005134A1" w:rsidRPr="005134A1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134A1" w:rsidRPr="00561B39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B39">
        <w:rPr>
          <w:rFonts w:ascii="Times New Roman" w:hAnsi="Times New Roman" w:cs="Times New Roman"/>
          <w:b/>
          <w:sz w:val="24"/>
          <w:szCs w:val="24"/>
        </w:rPr>
        <w:t>В какие сроки и как можно получить отсрочку по кредиту?</w:t>
      </w:r>
    </w:p>
    <w:p w:rsidR="00561B39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34A1">
        <w:rPr>
          <w:rFonts w:ascii="Times New Roman" w:hAnsi="Times New Roman" w:cs="Times New Roman"/>
          <w:sz w:val="24"/>
          <w:szCs w:val="24"/>
        </w:rPr>
        <w:t>Заемщики могут обратиться к кредитору с требованием предоставление кредитных каникул в любой момент в течение срока действия кредитного договора, но не позднее 31 декабря 2023 года.</w:t>
      </w:r>
    </w:p>
    <w:p w:rsidR="00561B39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34A1">
        <w:rPr>
          <w:rFonts w:ascii="Times New Roman" w:hAnsi="Times New Roman" w:cs="Times New Roman"/>
          <w:sz w:val="24"/>
          <w:szCs w:val="24"/>
        </w:rPr>
        <w:t xml:space="preserve">Кредитные каникулы предоставляются на срок службы по мобилизации, контракту или участия в специальной военной операции, увеличенный на 30 дней. </w:t>
      </w:r>
    </w:p>
    <w:p w:rsidR="00561B39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34A1">
        <w:rPr>
          <w:rFonts w:ascii="Times New Roman" w:hAnsi="Times New Roman" w:cs="Times New Roman"/>
          <w:sz w:val="24"/>
          <w:szCs w:val="24"/>
        </w:rPr>
        <w:t xml:space="preserve">Кроме того, он может быть продлен на время, пока заемщик находится в стационаре на излечении от ранений, травм, контузий или заболеваний, полученных в ходе специальной военной операции.      </w:t>
      </w:r>
    </w:p>
    <w:p w:rsidR="005134A1" w:rsidRPr="005134A1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34A1">
        <w:rPr>
          <w:rFonts w:ascii="Times New Roman" w:hAnsi="Times New Roman" w:cs="Times New Roman"/>
          <w:sz w:val="24"/>
          <w:szCs w:val="24"/>
        </w:rPr>
        <w:t>Стоит помнить, что оформление кредитных каникул носит заявительный характер.</w:t>
      </w:r>
    </w:p>
    <w:p w:rsidR="00561B39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34A1">
        <w:rPr>
          <w:rFonts w:ascii="Times New Roman" w:hAnsi="Times New Roman" w:cs="Times New Roman"/>
          <w:sz w:val="24"/>
          <w:szCs w:val="24"/>
        </w:rPr>
        <w:t xml:space="preserve">Соответственно, для предоставления кредитных каникул, лицу, подпадающему под действия вышеуказанного закона необходимо обратиться в адрес кредитора с письменным требованием. </w:t>
      </w:r>
    </w:p>
    <w:p w:rsidR="005134A1" w:rsidRPr="005134A1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34A1">
        <w:rPr>
          <w:rFonts w:ascii="Times New Roman" w:hAnsi="Times New Roman" w:cs="Times New Roman"/>
          <w:sz w:val="24"/>
          <w:szCs w:val="24"/>
        </w:rPr>
        <w:t xml:space="preserve">Вместе с обращением заемщику необходимо приложить документы, подтверждающие участие в специальной военной операции. Если заявление подают члены семьи военнослужащего, то они должны предоставить документ, подтверждающий родство. </w:t>
      </w:r>
    </w:p>
    <w:p w:rsidR="00561B39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34A1">
        <w:rPr>
          <w:rFonts w:ascii="Times New Roman" w:hAnsi="Times New Roman" w:cs="Times New Roman"/>
          <w:sz w:val="24"/>
          <w:szCs w:val="24"/>
        </w:rPr>
        <w:lastRenderedPageBreak/>
        <w:t>Заемщик вправе определить в заявлении дату начала льготного периода, при этом она не может быть ранее 21 сентября 2022 года. Если дату не определить, то льготный период будут отсчитывать с даты направления требования.</w:t>
      </w:r>
    </w:p>
    <w:p w:rsidR="005134A1" w:rsidRPr="005134A1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34A1">
        <w:rPr>
          <w:rFonts w:ascii="Times New Roman" w:hAnsi="Times New Roman" w:cs="Times New Roman"/>
          <w:sz w:val="24"/>
          <w:szCs w:val="24"/>
        </w:rPr>
        <w:t>Кредитор рассматривает требование о предоставлении кредитных каникул в течение 10 дней со дня получения и уведомляет заемщика о предоставлении кредитных каникул или сообщает об отказе.  В случае если со дня направления требования прошло 15 дней, а кредитор не ответил на требование заемщика, льготный период считается установленным со дня направления заемщиком требования кредитору, если иная дата начала льготного периода не указана в требовании заемщика.</w:t>
      </w:r>
    </w:p>
    <w:p w:rsidR="00CE1824" w:rsidRDefault="00CE1824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134A1" w:rsidRPr="005134A1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34A1">
        <w:rPr>
          <w:rFonts w:ascii="Times New Roman" w:hAnsi="Times New Roman" w:cs="Times New Roman"/>
          <w:sz w:val="24"/>
          <w:szCs w:val="24"/>
        </w:rPr>
        <w:t>Иные льготы:</w:t>
      </w:r>
    </w:p>
    <w:p w:rsidR="005134A1" w:rsidRPr="005134A1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134A1" w:rsidRPr="005134A1" w:rsidRDefault="005134A1" w:rsidP="00561B3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34A1">
        <w:rPr>
          <w:rFonts w:ascii="Times New Roman" w:hAnsi="Times New Roman" w:cs="Times New Roman"/>
          <w:sz w:val="24"/>
          <w:szCs w:val="24"/>
        </w:rPr>
        <w:t>Возможность приостановления исполнительного производства полностью или частично в заявительном порядке в случае, если оно направлено на возврат просроченной задолженности по кредитному договору военнослужащего или членов его семьи;</w:t>
      </w:r>
    </w:p>
    <w:p w:rsidR="005134A1" w:rsidRPr="005134A1" w:rsidRDefault="005134A1" w:rsidP="00561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134A1" w:rsidRPr="005134A1" w:rsidRDefault="005134A1" w:rsidP="00561B3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34A1">
        <w:rPr>
          <w:rFonts w:ascii="Times New Roman" w:hAnsi="Times New Roman" w:cs="Times New Roman"/>
          <w:sz w:val="24"/>
          <w:szCs w:val="24"/>
        </w:rPr>
        <w:t xml:space="preserve">Неустойка за неисполнение или ненадлежащее исполнение обязательств по кредитному договору в период с 24 февраля 2022 года по 7 октября 2022 года не начисляется, а начисленная не подлежит уплате. </w:t>
      </w:r>
    </w:p>
    <w:p w:rsidR="005134A1" w:rsidRPr="005134A1" w:rsidRDefault="005134A1" w:rsidP="00561B3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34A1" w:rsidRPr="005134A1" w:rsidRDefault="005134A1" w:rsidP="00561B3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34A1" w:rsidRPr="005134A1" w:rsidRDefault="005134A1" w:rsidP="00561B39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34A1">
        <w:rPr>
          <w:rFonts w:ascii="Times New Roman" w:hAnsi="Times New Roman" w:cs="Times New Roman"/>
          <w:i/>
          <w:sz w:val="24"/>
          <w:szCs w:val="24"/>
        </w:rPr>
        <w:t>Информация подготовлена специалистами</w:t>
      </w:r>
    </w:p>
    <w:p w:rsidR="005134A1" w:rsidRDefault="005134A1" w:rsidP="00561B39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34A1">
        <w:rPr>
          <w:rFonts w:ascii="Times New Roman" w:hAnsi="Times New Roman" w:cs="Times New Roman"/>
          <w:i/>
          <w:sz w:val="24"/>
          <w:szCs w:val="24"/>
        </w:rPr>
        <w:t>консультационного центра по защите прав потребителей</w:t>
      </w:r>
    </w:p>
    <w:p w:rsidR="00CD4829" w:rsidRDefault="005134A1" w:rsidP="00561B39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34A1">
        <w:rPr>
          <w:rFonts w:ascii="Times New Roman" w:hAnsi="Times New Roman" w:cs="Times New Roman"/>
          <w:i/>
          <w:sz w:val="24"/>
          <w:szCs w:val="24"/>
        </w:rPr>
        <w:t xml:space="preserve"> «ФБУЗ «Центр гигиены и эпидемиологии в Иркутской области»</w:t>
      </w:r>
    </w:p>
    <w:p w:rsidR="005134A1" w:rsidRDefault="005134A1" w:rsidP="00561B39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D5ADA" w:rsidRPr="00620CA4" w:rsidRDefault="00AD5ADA" w:rsidP="00AD5ADA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НАШИ КОНТАКТЫ: </w:t>
      </w:r>
    </w:p>
    <w:p w:rsidR="00AD5ADA" w:rsidRPr="00620CA4" w:rsidRDefault="00AD5ADA" w:rsidP="00AD5ADA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г. Иркутск, ул. </w:t>
      </w:r>
      <w:proofErr w:type="spellStart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Трилиссера</w:t>
      </w:r>
      <w:proofErr w:type="spellEnd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51, </w:t>
      </w:r>
      <w:proofErr w:type="spellStart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каб</w:t>
      </w:r>
      <w:proofErr w:type="spellEnd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. 113</w:t>
      </w:r>
    </w:p>
    <w:p w:rsidR="00AD5ADA" w:rsidRDefault="00AD5ADA" w:rsidP="00AD5ADA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тел.: 8 (395-2) 22-23-88,</w:t>
      </w:r>
    </w:p>
    <w:p w:rsidR="00AD5ADA" w:rsidRDefault="00AD5ADA" w:rsidP="00AD5ADA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г. Иркутск,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Пушкина 8,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. 404</w:t>
      </w:r>
    </w:p>
    <w:p w:rsidR="00AD5ADA" w:rsidRDefault="00AD5ADA" w:rsidP="00AD5ADA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тел.: 8 (395-2)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63-66-22</w:t>
      </w: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,</w:t>
      </w:r>
    </w:p>
    <w:p w:rsidR="00AD5ADA" w:rsidRPr="00AD5ADA" w:rsidRDefault="00AD5ADA" w:rsidP="00AD5ADA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е</w:t>
      </w:r>
      <w:r w:rsidRPr="00AD5ADA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-</w:t>
      </w:r>
      <w:r w:rsidRPr="00372D7C"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  <w:t>mail</w:t>
      </w:r>
      <w:r w:rsidRPr="00AD5ADA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: </w:t>
      </w:r>
      <w:proofErr w:type="spellStart"/>
      <w:r w:rsidRPr="00372D7C"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  <w:t>zpp</w:t>
      </w:r>
      <w:proofErr w:type="spellEnd"/>
      <w:r w:rsidRPr="00AD5ADA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@</w:t>
      </w:r>
      <w:proofErr w:type="spellStart"/>
      <w:r w:rsidRPr="00372D7C"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  <w:t>sesoirkutsk</w:t>
      </w:r>
      <w:proofErr w:type="spellEnd"/>
      <w:r w:rsidRPr="00AD5ADA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.</w:t>
      </w:r>
      <w:proofErr w:type="spellStart"/>
      <w:r w:rsidRPr="00372D7C"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  <w:t>ru</w:t>
      </w:r>
      <w:proofErr w:type="spellEnd"/>
    </w:p>
    <w:p w:rsidR="00AD5ADA" w:rsidRPr="00AD5ADA" w:rsidRDefault="00AD5ADA" w:rsidP="00AD5A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34A1" w:rsidRPr="005134A1" w:rsidRDefault="005134A1" w:rsidP="005134A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5134A1" w:rsidRPr="005134A1" w:rsidSect="005134A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E6AFA"/>
    <w:multiLevelType w:val="hybridMultilevel"/>
    <w:tmpl w:val="77D23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2D5"/>
    <w:rsid w:val="0002629B"/>
    <w:rsid w:val="000425CA"/>
    <w:rsid w:val="002170C9"/>
    <w:rsid w:val="003D1E3F"/>
    <w:rsid w:val="005134A1"/>
    <w:rsid w:val="00561B39"/>
    <w:rsid w:val="00681A11"/>
    <w:rsid w:val="00797D05"/>
    <w:rsid w:val="008240E1"/>
    <w:rsid w:val="00A10AA6"/>
    <w:rsid w:val="00A54E97"/>
    <w:rsid w:val="00AD5ADA"/>
    <w:rsid w:val="00BC208A"/>
    <w:rsid w:val="00C772D5"/>
    <w:rsid w:val="00CD4829"/>
    <w:rsid w:val="00CE1824"/>
    <w:rsid w:val="00D02152"/>
    <w:rsid w:val="00FD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7543"/>
  <w15:docId w15:val="{24A1CBBA-87A8-4ECF-BA65-F8F3C133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4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1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1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2022-10-12T06:56:00Z</cp:lastPrinted>
  <dcterms:created xsi:type="dcterms:W3CDTF">2022-10-13T05:15:00Z</dcterms:created>
  <dcterms:modified xsi:type="dcterms:W3CDTF">2022-10-31T06:05:00Z</dcterms:modified>
</cp:coreProperties>
</file>