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AD" w:rsidRDefault="00403D90" w:rsidP="00B34A77">
      <w:pPr>
        <w:ind w:right="317"/>
        <w:jc w:val="center"/>
        <w:rPr>
          <w:b/>
          <w:sz w:val="28"/>
          <w:szCs w:val="28"/>
        </w:rPr>
      </w:pPr>
      <w:r>
        <w:rPr>
          <w:noProof/>
          <w:color w:val="00FFFF"/>
        </w:rPr>
        <w:drawing>
          <wp:inline distT="0" distB="0" distL="0" distR="0">
            <wp:extent cx="638175" cy="733425"/>
            <wp:effectExtent l="0" t="0" r="9525" b="9525"/>
            <wp:docPr id="1" name="Рисунок 4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AD" w:rsidRDefault="007B2AAD" w:rsidP="00B34A77">
      <w:pPr>
        <w:ind w:right="317"/>
        <w:jc w:val="center"/>
        <w:rPr>
          <w:b/>
          <w:sz w:val="28"/>
          <w:szCs w:val="28"/>
        </w:rPr>
      </w:pPr>
    </w:p>
    <w:p w:rsidR="007B2AAD" w:rsidRPr="001A3C47" w:rsidRDefault="007B2AAD" w:rsidP="00B34A77">
      <w:pPr>
        <w:ind w:right="317"/>
        <w:jc w:val="center"/>
        <w:rPr>
          <w:b/>
          <w:sz w:val="28"/>
          <w:szCs w:val="28"/>
        </w:rPr>
      </w:pPr>
      <w:r w:rsidRPr="001A3C47">
        <w:rPr>
          <w:b/>
          <w:sz w:val="28"/>
          <w:szCs w:val="28"/>
        </w:rPr>
        <w:t>РОССИЙСКАЯ  ФЕДЕРАЦИЯ</w:t>
      </w:r>
    </w:p>
    <w:p w:rsidR="007B2AAD" w:rsidRPr="001A3C47" w:rsidRDefault="007B2AAD" w:rsidP="00B34A77">
      <w:pPr>
        <w:numPr>
          <w:ilvl w:val="12"/>
          <w:numId w:val="0"/>
        </w:numPr>
        <w:ind w:right="-1"/>
        <w:jc w:val="center"/>
        <w:rPr>
          <w:b/>
          <w:sz w:val="28"/>
          <w:szCs w:val="28"/>
        </w:rPr>
      </w:pPr>
      <w:r w:rsidRPr="001A3C47">
        <w:rPr>
          <w:b/>
          <w:sz w:val="28"/>
          <w:szCs w:val="28"/>
        </w:rPr>
        <w:t>ИРКУТСКАЯ ОБЛАСТЬ</w:t>
      </w:r>
    </w:p>
    <w:p w:rsidR="007B2AAD" w:rsidRPr="00D57FAB" w:rsidRDefault="007B2AAD" w:rsidP="00B34A77">
      <w:pPr>
        <w:shd w:val="clear" w:color="auto" w:fill="FFFFFF"/>
        <w:spacing w:before="374" w:line="346" w:lineRule="exact"/>
        <w:ind w:left="38"/>
        <w:jc w:val="center"/>
        <w:rPr>
          <w:b/>
          <w:sz w:val="32"/>
          <w:szCs w:val="32"/>
        </w:rPr>
      </w:pPr>
      <w:r w:rsidRPr="00D57FAB">
        <w:rPr>
          <w:b/>
          <w:smallCaps/>
          <w:color w:val="000000"/>
          <w:spacing w:val="3"/>
          <w:sz w:val="32"/>
          <w:szCs w:val="32"/>
        </w:rPr>
        <w:t>контрольно - счетная палата</w:t>
      </w:r>
    </w:p>
    <w:p w:rsidR="007B2AAD" w:rsidRPr="00D57FAB" w:rsidRDefault="007B2AAD" w:rsidP="00B34A77">
      <w:pPr>
        <w:shd w:val="clear" w:color="auto" w:fill="FFFFFF"/>
        <w:ind w:left="931"/>
        <w:jc w:val="center"/>
        <w:rPr>
          <w:b/>
          <w:sz w:val="32"/>
          <w:szCs w:val="32"/>
        </w:rPr>
      </w:pPr>
      <w:proofErr w:type="spellStart"/>
      <w:r w:rsidRPr="00D57FAB">
        <w:rPr>
          <w:b/>
          <w:color w:val="000000"/>
          <w:spacing w:val="1"/>
          <w:sz w:val="32"/>
          <w:szCs w:val="32"/>
        </w:rPr>
        <w:t>Зиминского</w:t>
      </w:r>
      <w:proofErr w:type="spellEnd"/>
      <w:r w:rsidRPr="00D57FAB">
        <w:rPr>
          <w:b/>
          <w:color w:val="000000"/>
          <w:spacing w:val="1"/>
          <w:sz w:val="32"/>
          <w:szCs w:val="32"/>
        </w:rPr>
        <w:t xml:space="preserve"> городского муниципального образования</w:t>
      </w:r>
    </w:p>
    <w:p w:rsidR="007B2AAD" w:rsidRPr="00C9271C" w:rsidRDefault="007B2AAD" w:rsidP="00C5082D">
      <w:pPr>
        <w:shd w:val="clear" w:color="auto" w:fill="FFFFFF"/>
        <w:spacing w:before="216" w:line="322" w:lineRule="exact"/>
        <w:ind w:left="10"/>
        <w:jc w:val="center"/>
        <w:rPr>
          <w:sz w:val="32"/>
          <w:szCs w:val="32"/>
        </w:rPr>
      </w:pPr>
      <w:r w:rsidRPr="00C9271C">
        <w:rPr>
          <w:spacing w:val="-3"/>
          <w:sz w:val="32"/>
          <w:szCs w:val="32"/>
        </w:rPr>
        <w:t>Заключение</w:t>
      </w:r>
    </w:p>
    <w:p w:rsidR="007B2AAD" w:rsidRPr="00C9271C" w:rsidRDefault="007B2AAD" w:rsidP="00C9271C">
      <w:pPr>
        <w:shd w:val="clear" w:color="auto" w:fill="FFFFFF"/>
        <w:spacing w:line="322" w:lineRule="exact"/>
        <w:ind w:left="709" w:hanging="283"/>
        <w:rPr>
          <w:spacing w:val="-2"/>
          <w:sz w:val="28"/>
          <w:szCs w:val="28"/>
        </w:rPr>
      </w:pPr>
      <w:r w:rsidRPr="00C9271C">
        <w:rPr>
          <w:spacing w:val="-5"/>
          <w:sz w:val="28"/>
          <w:szCs w:val="28"/>
        </w:rPr>
        <w:t xml:space="preserve">по результатам внешней проверки годового отчёта об исполнении бюджета </w:t>
      </w:r>
      <w:proofErr w:type="spellStart"/>
      <w:r w:rsidRPr="00C9271C">
        <w:rPr>
          <w:spacing w:val="-5"/>
          <w:sz w:val="28"/>
          <w:szCs w:val="28"/>
        </w:rPr>
        <w:t>Зиминского</w:t>
      </w:r>
      <w:proofErr w:type="spellEnd"/>
      <w:r w:rsidRPr="00C9271C">
        <w:rPr>
          <w:spacing w:val="-5"/>
          <w:sz w:val="28"/>
          <w:szCs w:val="28"/>
        </w:rPr>
        <w:t xml:space="preserve"> городского </w:t>
      </w:r>
      <w:r w:rsidRPr="00C9271C">
        <w:rPr>
          <w:spacing w:val="-2"/>
          <w:sz w:val="28"/>
          <w:szCs w:val="28"/>
        </w:rPr>
        <w:t>муниципального образования за 201</w:t>
      </w:r>
      <w:r w:rsidR="005571C4">
        <w:rPr>
          <w:spacing w:val="-2"/>
          <w:sz w:val="28"/>
          <w:szCs w:val="28"/>
        </w:rPr>
        <w:t>3</w:t>
      </w:r>
      <w:r w:rsidRPr="00C9271C">
        <w:rPr>
          <w:spacing w:val="-2"/>
          <w:sz w:val="28"/>
          <w:szCs w:val="28"/>
        </w:rPr>
        <w:t xml:space="preserve"> год</w:t>
      </w:r>
    </w:p>
    <w:p w:rsidR="007B2AAD" w:rsidRPr="000C6F79" w:rsidRDefault="007B2AAD" w:rsidP="00C5082D">
      <w:pPr>
        <w:shd w:val="clear" w:color="auto" w:fill="FFFFFF"/>
        <w:spacing w:line="322" w:lineRule="exact"/>
        <w:ind w:left="2510" w:hanging="1699"/>
      </w:pPr>
    </w:p>
    <w:p w:rsidR="007B2AAD" w:rsidRPr="000F682C" w:rsidRDefault="007B2AAD" w:rsidP="00C5082D">
      <w:pPr>
        <w:shd w:val="clear" w:color="auto" w:fill="FFFFFF"/>
        <w:tabs>
          <w:tab w:val="left" w:pos="8011"/>
        </w:tabs>
        <w:spacing w:before="341"/>
        <w:ind w:left="571"/>
        <w:rPr>
          <w:b/>
        </w:rPr>
      </w:pPr>
      <w:r w:rsidRPr="000C6F79">
        <w:rPr>
          <w:b/>
          <w:bCs/>
          <w:spacing w:val="-1"/>
          <w:sz w:val="24"/>
          <w:szCs w:val="24"/>
        </w:rPr>
        <w:t>«</w:t>
      </w:r>
      <w:r w:rsidR="005C7A67">
        <w:rPr>
          <w:b/>
          <w:bCs/>
          <w:spacing w:val="-1"/>
          <w:sz w:val="24"/>
          <w:szCs w:val="24"/>
        </w:rPr>
        <w:t>2</w:t>
      </w:r>
      <w:r w:rsidR="005571C4">
        <w:rPr>
          <w:b/>
          <w:bCs/>
          <w:spacing w:val="-1"/>
          <w:sz w:val="24"/>
          <w:szCs w:val="24"/>
        </w:rPr>
        <w:t>4</w:t>
      </w:r>
      <w:r w:rsidRPr="000C6F79">
        <w:rPr>
          <w:b/>
          <w:bCs/>
          <w:spacing w:val="-1"/>
          <w:sz w:val="24"/>
          <w:szCs w:val="24"/>
        </w:rPr>
        <w:t xml:space="preserve">» </w:t>
      </w:r>
      <w:r w:rsidR="005571C4">
        <w:rPr>
          <w:b/>
          <w:bCs/>
          <w:spacing w:val="-1"/>
          <w:sz w:val="24"/>
          <w:szCs w:val="24"/>
        </w:rPr>
        <w:t>апреля</w:t>
      </w:r>
      <w:r w:rsidRPr="000C6F79">
        <w:rPr>
          <w:b/>
          <w:bCs/>
          <w:spacing w:val="-1"/>
          <w:sz w:val="24"/>
          <w:szCs w:val="24"/>
        </w:rPr>
        <w:t xml:space="preserve"> 201</w:t>
      </w:r>
      <w:r w:rsidR="005571C4">
        <w:rPr>
          <w:b/>
          <w:bCs/>
          <w:spacing w:val="-1"/>
          <w:sz w:val="24"/>
          <w:szCs w:val="24"/>
        </w:rPr>
        <w:t>4</w:t>
      </w:r>
      <w:r w:rsidRPr="000C6F79">
        <w:rPr>
          <w:b/>
          <w:bCs/>
          <w:spacing w:val="-1"/>
          <w:sz w:val="24"/>
          <w:szCs w:val="24"/>
        </w:rPr>
        <w:t xml:space="preserve"> года</w:t>
      </w:r>
      <w:r w:rsidRPr="000C6F79">
        <w:rPr>
          <w:b/>
          <w:bCs/>
          <w:sz w:val="24"/>
          <w:szCs w:val="24"/>
        </w:rPr>
        <w:tab/>
      </w:r>
      <w:r w:rsidRPr="000F682C">
        <w:rPr>
          <w:b/>
          <w:bCs/>
          <w:spacing w:val="6"/>
          <w:sz w:val="24"/>
          <w:szCs w:val="24"/>
        </w:rPr>
        <w:t>№ 0</w:t>
      </w:r>
      <w:r w:rsidR="00774DA6">
        <w:rPr>
          <w:b/>
          <w:bCs/>
          <w:spacing w:val="6"/>
          <w:sz w:val="24"/>
          <w:szCs w:val="24"/>
        </w:rPr>
        <w:t>4</w:t>
      </w:r>
      <w:r w:rsidRPr="000F682C">
        <w:rPr>
          <w:b/>
          <w:bCs/>
          <w:spacing w:val="6"/>
          <w:sz w:val="24"/>
          <w:szCs w:val="24"/>
        </w:rPr>
        <w:t xml:space="preserve"> </w:t>
      </w:r>
      <w:r w:rsidR="000F682C" w:rsidRPr="000F682C">
        <w:rPr>
          <w:b/>
          <w:spacing w:val="6"/>
          <w:sz w:val="24"/>
          <w:szCs w:val="24"/>
        </w:rPr>
        <w:t>-</w:t>
      </w:r>
      <w:proofErr w:type="spellStart"/>
      <w:r w:rsidR="000F682C" w:rsidRPr="000F682C">
        <w:rPr>
          <w:b/>
          <w:spacing w:val="6"/>
          <w:sz w:val="24"/>
          <w:szCs w:val="24"/>
        </w:rPr>
        <w:t>з</w:t>
      </w:r>
      <w:proofErr w:type="spellEnd"/>
    </w:p>
    <w:p w:rsidR="007B2AAD" w:rsidRPr="00ED6EA3" w:rsidRDefault="00812FD5" w:rsidP="00CF7361">
      <w:pPr>
        <w:shd w:val="clear" w:color="auto" w:fill="FFFFFF"/>
        <w:spacing w:before="53"/>
        <w:ind w:firstLine="571"/>
        <w:jc w:val="both"/>
        <w:rPr>
          <w:sz w:val="24"/>
          <w:szCs w:val="24"/>
        </w:rPr>
      </w:pPr>
      <w:proofErr w:type="gramStart"/>
      <w:r w:rsidRPr="00ED6EA3">
        <w:rPr>
          <w:sz w:val="24"/>
          <w:szCs w:val="24"/>
        </w:rPr>
        <w:t xml:space="preserve">Заключение по результатам внешней проверки годового отчета «Об исполнении бюджета </w:t>
      </w:r>
      <w:proofErr w:type="spellStart"/>
      <w:r w:rsidRPr="00ED6EA3">
        <w:rPr>
          <w:sz w:val="24"/>
          <w:szCs w:val="24"/>
        </w:rPr>
        <w:t>Зиминского</w:t>
      </w:r>
      <w:proofErr w:type="spellEnd"/>
      <w:r w:rsidRPr="00ED6EA3">
        <w:rPr>
          <w:sz w:val="24"/>
          <w:szCs w:val="24"/>
        </w:rPr>
        <w:t xml:space="preserve"> городского муниципального образования за 2013 год» подготовлено </w:t>
      </w:r>
      <w:r w:rsidR="007B2AAD" w:rsidRPr="00ED6EA3">
        <w:rPr>
          <w:sz w:val="24"/>
          <w:szCs w:val="24"/>
        </w:rPr>
        <w:t xml:space="preserve"> Контрольно-счетной палат</w:t>
      </w:r>
      <w:r w:rsidR="0049176C">
        <w:rPr>
          <w:sz w:val="24"/>
          <w:szCs w:val="24"/>
        </w:rPr>
        <w:t>ой</w:t>
      </w:r>
      <w:r w:rsidR="00E43AC4" w:rsidRPr="00ED6EA3">
        <w:rPr>
          <w:sz w:val="24"/>
          <w:szCs w:val="24"/>
        </w:rPr>
        <w:t xml:space="preserve"> </w:t>
      </w:r>
      <w:proofErr w:type="spellStart"/>
      <w:r w:rsidR="007B2AAD" w:rsidRPr="00ED6EA3">
        <w:rPr>
          <w:sz w:val="24"/>
          <w:szCs w:val="24"/>
        </w:rPr>
        <w:t>Зиминского</w:t>
      </w:r>
      <w:proofErr w:type="spellEnd"/>
      <w:r w:rsidR="007B2AAD" w:rsidRPr="00ED6EA3">
        <w:rPr>
          <w:sz w:val="24"/>
          <w:szCs w:val="24"/>
        </w:rPr>
        <w:t xml:space="preserve"> городского муниципального образования (далее - КСП) </w:t>
      </w:r>
      <w:r w:rsidR="007B2AAD" w:rsidRPr="00ED6EA3">
        <w:rPr>
          <w:spacing w:val="5"/>
          <w:sz w:val="24"/>
          <w:szCs w:val="24"/>
        </w:rPr>
        <w:t xml:space="preserve">в соответствии с требованиями </w:t>
      </w:r>
      <w:r w:rsidR="007D3FFB" w:rsidRPr="00ED6EA3">
        <w:rPr>
          <w:spacing w:val="5"/>
          <w:sz w:val="24"/>
          <w:szCs w:val="24"/>
        </w:rPr>
        <w:t>пункта 3 части 2 статьи 9</w:t>
      </w:r>
      <w:r w:rsidR="00E40465" w:rsidRPr="00ED6EA3">
        <w:rPr>
          <w:spacing w:val="5"/>
          <w:sz w:val="24"/>
          <w:szCs w:val="24"/>
        </w:rPr>
        <w:t xml:space="preserve"> </w:t>
      </w:r>
      <w:r w:rsidR="007D3FFB" w:rsidRPr="00ED6EA3">
        <w:rPr>
          <w:spacing w:val="5"/>
          <w:sz w:val="24"/>
          <w:szCs w:val="24"/>
        </w:rPr>
        <w:t xml:space="preserve">Федерального закона </w:t>
      </w:r>
      <w:r w:rsidRPr="00ED6EA3">
        <w:rPr>
          <w:spacing w:val="5"/>
          <w:sz w:val="24"/>
          <w:szCs w:val="24"/>
        </w:rPr>
        <w:t xml:space="preserve">  </w:t>
      </w:r>
      <w:r w:rsidR="007D3FFB" w:rsidRPr="00ED6EA3">
        <w:rPr>
          <w:spacing w:val="5"/>
          <w:sz w:val="24"/>
          <w:szCs w:val="24"/>
        </w:rPr>
        <w:t>№ 6-ФЗ от 07.02.2011 «Об общих принципах организации и</w:t>
      </w:r>
      <w:r w:rsidR="00E43AC4" w:rsidRPr="00ED6EA3">
        <w:rPr>
          <w:spacing w:val="5"/>
          <w:sz w:val="24"/>
          <w:szCs w:val="24"/>
        </w:rPr>
        <w:t xml:space="preserve"> </w:t>
      </w:r>
      <w:r w:rsidR="007D3FFB" w:rsidRPr="00ED6EA3">
        <w:rPr>
          <w:spacing w:val="5"/>
          <w:sz w:val="24"/>
          <w:szCs w:val="24"/>
        </w:rPr>
        <w:t>деятельности контрольно-счетных органов субъектов Российской Федерации и</w:t>
      </w:r>
      <w:r w:rsidR="00E43AC4" w:rsidRPr="00ED6EA3">
        <w:rPr>
          <w:spacing w:val="5"/>
          <w:sz w:val="24"/>
          <w:szCs w:val="24"/>
        </w:rPr>
        <w:t xml:space="preserve"> </w:t>
      </w:r>
      <w:r w:rsidR="007D3FFB" w:rsidRPr="00ED6EA3">
        <w:rPr>
          <w:spacing w:val="5"/>
          <w:sz w:val="24"/>
          <w:szCs w:val="24"/>
        </w:rPr>
        <w:t xml:space="preserve">муниципальных образований» </w:t>
      </w:r>
      <w:r w:rsidRPr="00ED6EA3">
        <w:rPr>
          <w:sz w:val="24"/>
          <w:szCs w:val="24"/>
        </w:rPr>
        <w:t>статьи 264.4 Бюджетного кодекса Российской</w:t>
      </w:r>
      <w:proofErr w:type="gramEnd"/>
      <w:r w:rsidRPr="00ED6EA3">
        <w:rPr>
          <w:sz w:val="24"/>
          <w:szCs w:val="24"/>
        </w:rPr>
        <w:t xml:space="preserve"> Федерации</w:t>
      </w:r>
      <w:r w:rsidR="0079036D" w:rsidRPr="00ED6EA3">
        <w:rPr>
          <w:spacing w:val="5"/>
          <w:sz w:val="24"/>
          <w:szCs w:val="24"/>
        </w:rPr>
        <w:t xml:space="preserve">, </w:t>
      </w:r>
      <w:r w:rsidR="007B2AAD" w:rsidRPr="00ED6EA3">
        <w:rPr>
          <w:sz w:val="24"/>
          <w:szCs w:val="24"/>
        </w:rPr>
        <w:t xml:space="preserve">Положения «О бюджетном процессе в </w:t>
      </w:r>
      <w:proofErr w:type="spellStart"/>
      <w:r w:rsidR="007B2AAD" w:rsidRPr="00ED6EA3">
        <w:rPr>
          <w:sz w:val="24"/>
          <w:szCs w:val="24"/>
        </w:rPr>
        <w:t>Зиминском</w:t>
      </w:r>
      <w:proofErr w:type="spellEnd"/>
      <w:r w:rsidR="007B2AAD" w:rsidRPr="00ED6EA3">
        <w:rPr>
          <w:sz w:val="24"/>
          <w:szCs w:val="24"/>
        </w:rPr>
        <w:t xml:space="preserve"> городском муниципальном образовании», утвержденного решением Думы </w:t>
      </w:r>
      <w:proofErr w:type="spellStart"/>
      <w:r w:rsidR="007B2AAD" w:rsidRPr="00ED6EA3">
        <w:rPr>
          <w:sz w:val="24"/>
          <w:szCs w:val="24"/>
        </w:rPr>
        <w:t>Зиминского</w:t>
      </w:r>
      <w:proofErr w:type="spellEnd"/>
      <w:r w:rsidR="007B2AAD" w:rsidRPr="00ED6EA3">
        <w:rPr>
          <w:sz w:val="24"/>
          <w:szCs w:val="24"/>
        </w:rPr>
        <w:t xml:space="preserve"> городского муниципального образования от </w:t>
      </w:r>
      <w:r w:rsidR="00AA4D8F" w:rsidRPr="00ED6EA3">
        <w:rPr>
          <w:sz w:val="24"/>
          <w:szCs w:val="24"/>
        </w:rPr>
        <w:t xml:space="preserve">28.11.2013 г. </w:t>
      </w:r>
      <w:r w:rsidR="007B2AAD" w:rsidRPr="00ED6EA3">
        <w:rPr>
          <w:sz w:val="24"/>
          <w:szCs w:val="24"/>
        </w:rPr>
        <w:t>№</w:t>
      </w:r>
      <w:r w:rsidR="00AA4D8F" w:rsidRPr="00ED6EA3">
        <w:rPr>
          <w:sz w:val="24"/>
          <w:szCs w:val="24"/>
        </w:rPr>
        <w:t xml:space="preserve"> 457</w:t>
      </w:r>
      <w:r w:rsidR="007B2AAD" w:rsidRPr="00ED6EA3">
        <w:rPr>
          <w:sz w:val="24"/>
          <w:szCs w:val="24"/>
        </w:rPr>
        <w:t xml:space="preserve"> (далее - Положение о бюджетном процессе) и планом работы КСП на 201</w:t>
      </w:r>
      <w:r w:rsidRPr="00ED6EA3">
        <w:rPr>
          <w:sz w:val="24"/>
          <w:szCs w:val="24"/>
        </w:rPr>
        <w:t>4</w:t>
      </w:r>
      <w:r w:rsidR="007B2AAD" w:rsidRPr="00ED6EA3">
        <w:rPr>
          <w:sz w:val="24"/>
          <w:szCs w:val="24"/>
        </w:rPr>
        <w:t xml:space="preserve"> год.</w:t>
      </w:r>
    </w:p>
    <w:p w:rsidR="00DA5BB7" w:rsidRPr="00ED6EA3" w:rsidRDefault="00DA5BB7" w:rsidP="00DA5BB7">
      <w:pPr>
        <w:ind w:firstLine="567"/>
        <w:jc w:val="both"/>
        <w:rPr>
          <w:sz w:val="24"/>
          <w:szCs w:val="24"/>
        </w:rPr>
      </w:pPr>
      <w:r w:rsidRPr="00ED6EA3">
        <w:rPr>
          <w:sz w:val="24"/>
          <w:szCs w:val="24"/>
        </w:rPr>
        <w:t xml:space="preserve">В ходе настоящего контрольного мероприятия проверена бюджетная отчетность бюджета </w:t>
      </w:r>
      <w:proofErr w:type="spellStart"/>
      <w:r w:rsidRPr="00ED6EA3">
        <w:rPr>
          <w:sz w:val="24"/>
          <w:szCs w:val="24"/>
        </w:rPr>
        <w:t>Зиминского</w:t>
      </w:r>
      <w:proofErr w:type="spellEnd"/>
      <w:r w:rsidRPr="00ED6EA3">
        <w:rPr>
          <w:sz w:val="24"/>
          <w:szCs w:val="24"/>
        </w:rPr>
        <w:t xml:space="preserve"> городского муниципального образования.</w:t>
      </w:r>
    </w:p>
    <w:p w:rsidR="00DB1BBA" w:rsidRPr="00ED6EA3" w:rsidRDefault="00DB1BBA" w:rsidP="008F7A2D">
      <w:pPr>
        <w:ind w:right="-5" w:firstLine="540"/>
        <w:jc w:val="center"/>
        <w:rPr>
          <w:b/>
          <w:sz w:val="24"/>
          <w:szCs w:val="24"/>
        </w:rPr>
      </w:pPr>
    </w:p>
    <w:p w:rsidR="008F7A2D" w:rsidRDefault="008F7A2D" w:rsidP="008F7A2D">
      <w:pPr>
        <w:ind w:right="-5" w:firstLine="540"/>
        <w:jc w:val="center"/>
        <w:rPr>
          <w:b/>
          <w:sz w:val="24"/>
          <w:szCs w:val="24"/>
        </w:rPr>
      </w:pPr>
      <w:r w:rsidRPr="00ED6EA3">
        <w:rPr>
          <w:b/>
          <w:sz w:val="24"/>
          <w:szCs w:val="24"/>
        </w:rPr>
        <w:t>Общие положения</w:t>
      </w:r>
    </w:p>
    <w:p w:rsidR="008F7A2D" w:rsidRPr="00ED6EA3" w:rsidRDefault="008F7A2D" w:rsidP="008F7A2D">
      <w:pPr>
        <w:ind w:right="-5" w:firstLine="540"/>
        <w:jc w:val="both"/>
        <w:rPr>
          <w:sz w:val="24"/>
          <w:szCs w:val="24"/>
        </w:rPr>
      </w:pPr>
      <w:r w:rsidRPr="00ED6EA3">
        <w:rPr>
          <w:sz w:val="24"/>
          <w:szCs w:val="24"/>
        </w:rPr>
        <w:t xml:space="preserve">Внешняя проверка годового отчета об исполнении бюджета </w:t>
      </w:r>
      <w:proofErr w:type="spellStart"/>
      <w:r w:rsidRPr="00ED6EA3">
        <w:rPr>
          <w:sz w:val="24"/>
          <w:szCs w:val="24"/>
        </w:rPr>
        <w:t>Зиминского</w:t>
      </w:r>
      <w:proofErr w:type="spellEnd"/>
      <w:r w:rsidRPr="00ED6EA3">
        <w:rPr>
          <w:sz w:val="24"/>
          <w:szCs w:val="24"/>
        </w:rPr>
        <w:t xml:space="preserve"> городского муниципального образования за 2013 год проведена в соответствии с требованиями главы 25.1 Бюджетного кодекса Российской Федерации «Основы составления, внешней проверки, рассмотрения и утверждения бюджетной отчетности».</w:t>
      </w:r>
    </w:p>
    <w:p w:rsidR="008F7A2D" w:rsidRPr="00ED6EA3" w:rsidRDefault="008F7A2D" w:rsidP="008F7A2D">
      <w:pPr>
        <w:ind w:right="-5" w:firstLine="540"/>
        <w:jc w:val="both"/>
        <w:rPr>
          <w:b/>
          <w:sz w:val="24"/>
          <w:szCs w:val="24"/>
        </w:rPr>
      </w:pPr>
      <w:r w:rsidRPr="00ED6EA3">
        <w:rPr>
          <w:b/>
          <w:sz w:val="24"/>
          <w:szCs w:val="24"/>
        </w:rPr>
        <w:t>Целью проведения внешней проверки</w:t>
      </w:r>
      <w:r w:rsidRPr="00ED6EA3">
        <w:rPr>
          <w:sz w:val="24"/>
          <w:szCs w:val="24"/>
        </w:rPr>
        <w:t xml:space="preserve"> годового отчета об исполнении местного бюджета является определение </w:t>
      </w:r>
      <w:r w:rsidRPr="00ED6EA3">
        <w:rPr>
          <w:b/>
          <w:sz w:val="24"/>
          <w:szCs w:val="24"/>
        </w:rPr>
        <w:t>достоверности и полноты отражения показателей годовой бюджетной отчетности и соответствия порядка ведения бюджетного учета в муниципальном образовании законодательству РФ.</w:t>
      </w:r>
    </w:p>
    <w:p w:rsidR="008F7A2D" w:rsidRDefault="008F7A2D" w:rsidP="008F7A2D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3C597A">
        <w:rPr>
          <w:color w:val="000000" w:themeColor="text1"/>
          <w:sz w:val="24"/>
          <w:szCs w:val="24"/>
        </w:rPr>
        <w:t>Задач</w:t>
      </w:r>
      <w:r w:rsidR="00B0202B" w:rsidRPr="003C597A">
        <w:rPr>
          <w:color w:val="000000" w:themeColor="text1"/>
          <w:sz w:val="24"/>
          <w:szCs w:val="24"/>
        </w:rPr>
        <w:t>ей</w:t>
      </w:r>
      <w:r w:rsidRPr="003C597A">
        <w:rPr>
          <w:color w:val="000000" w:themeColor="text1"/>
          <w:sz w:val="24"/>
          <w:szCs w:val="24"/>
        </w:rPr>
        <w:t xml:space="preserve">  внешней проверки  явля</w:t>
      </w:r>
      <w:r w:rsidR="00B0202B" w:rsidRPr="003C597A">
        <w:rPr>
          <w:color w:val="000000" w:themeColor="text1"/>
          <w:sz w:val="24"/>
          <w:szCs w:val="24"/>
        </w:rPr>
        <w:t>е</w:t>
      </w:r>
      <w:r w:rsidRPr="003C597A">
        <w:rPr>
          <w:color w:val="000000" w:themeColor="text1"/>
          <w:sz w:val="24"/>
          <w:szCs w:val="24"/>
        </w:rPr>
        <w:t>тся  установление правильности и достоверности бюджетного учета и отчетности по исполнению местного бюджета</w:t>
      </w:r>
      <w:r w:rsidR="00B366A0" w:rsidRPr="003C597A">
        <w:rPr>
          <w:color w:val="000000" w:themeColor="text1"/>
          <w:sz w:val="24"/>
          <w:szCs w:val="24"/>
        </w:rPr>
        <w:t>.</w:t>
      </w:r>
    </w:p>
    <w:p w:rsidR="00F154C1" w:rsidRPr="00F154C1" w:rsidRDefault="00F154C1" w:rsidP="00F154C1">
      <w:pPr>
        <w:ind w:right="-5" w:firstLine="540"/>
        <w:jc w:val="both"/>
        <w:rPr>
          <w:sz w:val="24"/>
          <w:szCs w:val="24"/>
        </w:rPr>
      </w:pPr>
      <w:proofErr w:type="gramStart"/>
      <w:r w:rsidRPr="00F154C1">
        <w:rPr>
          <w:sz w:val="24"/>
          <w:szCs w:val="24"/>
        </w:rPr>
        <w:t xml:space="preserve">Вопросы организации исполнения бюджета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</w:t>
      </w:r>
      <w:r w:rsidRPr="00F154C1">
        <w:rPr>
          <w:sz w:val="24"/>
          <w:szCs w:val="24"/>
        </w:rPr>
        <w:t xml:space="preserve">регулируются Уставом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</w:t>
      </w:r>
      <w:r w:rsidRPr="00F154C1">
        <w:rPr>
          <w:sz w:val="24"/>
          <w:szCs w:val="24"/>
        </w:rPr>
        <w:t xml:space="preserve"> муниципального образования зарегистрированного </w:t>
      </w:r>
      <w:r w:rsidR="004F16BE">
        <w:rPr>
          <w:sz w:val="24"/>
          <w:szCs w:val="24"/>
        </w:rPr>
        <w:t xml:space="preserve">8 ноября </w:t>
      </w:r>
      <w:r w:rsidRPr="00F154C1">
        <w:rPr>
          <w:sz w:val="24"/>
          <w:szCs w:val="24"/>
        </w:rPr>
        <w:t>2005 года Главн</w:t>
      </w:r>
      <w:r w:rsidR="004F16BE">
        <w:rPr>
          <w:sz w:val="24"/>
          <w:szCs w:val="24"/>
        </w:rPr>
        <w:t>ым</w:t>
      </w:r>
      <w:r w:rsidRPr="00F154C1">
        <w:rPr>
          <w:sz w:val="24"/>
          <w:szCs w:val="24"/>
        </w:rPr>
        <w:t xml:space="preserve"> управлени</w:t>
      </w:r>
      <w:r w:rsidR="004F16BE">
        <w:rPr>
          <w:sz w:val="24"/>
          <w:szCs w:val="24"/>
        </w:rPr>
        <w:t>ем Минюс</w:t>
      </w:r>
      <w:r w:rsidRPr="00F154C1">
        <w:rPr>
          <w:sz w:val="24"/>
          <w:szCs w:val="24"/>
        </w:rPr>
        <w:t xml:space="preserve">та РФ по Сибирскому </w:t>
      </w:r>
      <w:r w:rsidR="004F16BE">
        <w:rPr>
          <w:sz w:val="24"/>
          <w:szCs w:val="24"/>
        </w:rPr>
        <w:t xml:space="preserve">Федеральному </w:t>
      </w:r>
      <w:r w:rsidRPr="00F154C1">
        <w:rPr>
          <w:sz w:val="24"/>
          <w:szCs w:val="24"/>
        </w:rPr>
        <w:t xml:space="preserve">округу в Иркутской области, </w:t>
      </w:r>
      <w:r w:rsidR="00742C09">
        <w:rPr>
          <w:sz w:val="24"/>
          <w:szCs w:val="24"/>
        </w:rPr>
        <w:t xml:space="preserve">Государственный </w:t>
      </w:r>
      <w:r w:rsidRPr="00F154C1">
        <w:rPr>
          <w:sz w:val="24"/>
          <w:szCs w:val="24"/>
        </w:rPr>
        <w:t xml:space="preserve">регистрационный номер </w:t>
      </w:r>
      <w:r w:rsidRPr="00F154C1">
        <w:rPr>
          <w:sz w:val="24"/>
          <w:szCs w:val="24"/>
          <w:lang w:val="en-US"/>
        </w:rPr>
        <w:t>RU</w:t>
      </w:r>
      <w:r w:rsidR="00742C09">
        <w:rPr>
          <w:sz w:val="24"/>
          <w:szCs w:val="24"/>
        </w:rPr>
        <w:t xml:space="preserve"> 383020002005001</w:t>
      </w:r>
      <w:r w:rsidRPr="00F154C1">
        <w:rPr>
          <w:sz w:val="24"/>
          <w:szCs w:val="24"/>
        </w:rPr>
        <w:t xml:space="preserve"> (в новой редакции), Положением  о бюджетном процессе в </w:t>
      </w:r>
      <w:proofErr w:type="spellStart"/>
      <w:r w:rsidR="00AA576E">
        <w:rPr>
          <w:sz w:val="24"/>
          <w:szCs w:val="24"/>
        </w:rPr>
        <w:t>Зиминском</w:t>
      </w:r>
      <w:proofErr w:type="spellEnd"/>
      <w:r w:rsidR="00AA576E">
        <w:rPr>
          <w:sz w:val="24"/>
          <w:szCs w:val="24"/>
        </w:rPr>
        <w:t xml:space="preserve"> городском</w:t>
      </w:r>
      <w:r w:rsidRPr="00F154C1">
        <w:rPr>
          <w:sz w:val="24"/>
          <w:szCs w:val="24"/>
        </w:rPr>
        <w:t xml:space="preserve"> муниципальном образовании, действующем в 201</w:t>
      </w:r>
      <w:r w:rsidR="00AA576E">
        <w:rPr>
          <w:sz w:val="24"/>
          <w:szCs w:val="24"/>
        </w:rPr>
        <w:t>3</w:t>
      </w:r>
      <w:r w:rsidRPr="00F154C1">
        <w:rPr>
          <w:sz w:val="24"/>
          <w:szCs w:val="24"/>
        </w:rPr>
        <w:t xml:space="preserve"> году и утвержденным решением Думы</w:t>
      </w:r>
      <w:r w:rsidR="00813901">
        <w:rPr>
          <w:sz w:val="24"/>
          <w:szCs w:val="24"/>
        </w:rPr>
        <w:t xml:space="preserve"> </w:t>
      </w:r>
      <w:proofErr w:type="spellStart"/>
      <w:r w:rsidR="00813901">
        <w:rPr>
          <w:sz w:val="24"/>
          <w:szCs w:val="24"/>
        </w:rPr>
        <w:t>Зиминского</w:t>
      </w:r>
      <w:proofErr w:type="spellEnd"/>
      <w:r w:rsidR="00813901">
        <w:rPr>
          <w:sz w:val="24"/>
          <w:szCs w:val="24"/>
        </w:rPr>
        <w:t xml:space="preserve"> городского муниципального образования</w:t>
      </w:r>
      <w:r w:rsidRPr="00F154C1">
        <w:rPr>
          <w:sz w:val="24"/>
          <w:szCs w:val="24"/>
        </w:rPr>
        <w:t xml:space="preserve"> от</w:t>
      </w:r>
      <w:proofErr w:type="gramEnd"/>
      <w:r w:rsidRPr="00F154C1">
        <w:rPr>
          <w:sz w:val="24"/>
          <w:szCs w:val="24"/>
        </w:rPr>
        <w:t xml:space="preserve"> </w:t>
      </w:r>
      <w:r w:rsidR="00D02EA1">
        <w:rPr>
          <w:sz w:val="24"/>
          <w:szCs w:val="24"/>
        </w:rPr>
        <w:t>28.11.2013</w:t>
      </w:r>
      <w:r w:rsidRPr="00F154C1">
        <w:rPr>
          <w:sz w:val="24"/>
          <w:szCs w:val="24"/>
        </w:rPr>
        <w:t xml:space="preserve"> № </w:t>
      </w:r>
      <w:r w:rsidR="00D02EA1">
        <w:rPr>
          <w:sz w:val="24"/>
          <w:szCs w:val="24"/>
        </w:rPr>
        <w:t xml:space="preserve">457 </w:t>
      </w:r>
      <w:r w:rsidRPr="00F154C1">
        <w:rPr>
          <w:sz w:val="24"/>
          <w:szCs w:val="24"/>
        </w:rPr>
        <w:t xml:space="preserve">(ред. от </w:t>
      </w:r>
      <w:r w:rsidR="00D02EA1">
        <w:rPr>
          <w:sz w:val="24"/>
          <w:szCs w:val="24"/>
        </w:rPr>
        <w:t>22.08.2013</w:t>
      </w:r>
      <w:r w:rsidRPr="00F154C1">
        <w:rPr>
          <w:sz w:val="24"/>
          <w:szCs w:val="24"/>
        </w:rPr>
        <w:t xml:space="preserve"> № </w:t>
      </w:r>
      <w:r w:rsidR="00D02EA1">
        <w:rPr>
          <w:sz w:val="24"/>
          <w:szCs w:val="24"/>
        </w:rPr>
        <w:t>436</w:t>
      </w:r>
      <w:r w:rsidRPr="00F154C1">
        <w:rPr>
          <w:sz w:val="24"/>
          <w:szCs w:val="24"/>
        </w:rPr>
        <w:t xml:space="preserve">, от </w:t>
      </w:r>
      <w:r w:rsidR="00D02EA1">
        <w:rPr>
          <w:sz w:val="24"/>
          <w:szCs w:val="24"/>
        </w:rPr>
        <w:t>27.09.2012</w:t>
      </w:r>
      <w:r w:rsidRPr="00F154C1">
        <w:rPr>
          <w:sz w:val="24"/>
          <w:szCs w:val="24"/>
        </w:rPr>
        <w:t xml:space="preserve"> № </w:t>
      </w:r>
      <w:r w:rsidR="00D02EA1">
        <w:rPr>
          <w:sz w:val="24"/>
          <w:szCs w:val="24"/>
        </w:rPr>
        <w:t>355</w:t>
      </w:r>
      <w:r w:rsidRPr="00F154C1">
        <w:rPr>
          <w:sz w:val="24"/>
          <w:szCs w:val="24"/>
        </w:rPr>
        <w:t>).</w:t>
      </w:r>
    </w:p>
    <w:p w:rsidR="00C051A2" w:rsidRPr="00DD749A" w:rsidRDefault="00F53291" w:rsidP="00C051A2">
      <w:pPr>
        <w:pStyle w:val="ae"/>
        <w:ind w:left="0" w:right="-5" w:firstLine="540"/>
        <w:contextualSpacing/>
        <w:jc w:val="both"/>
        <w:rPr>
          <w:color w:val="000000" w:themeColor="text1"/>
          <w:sz w:val="24"/>
          <w:szCs w:val="24"/>
        </w:rPr>
      </w:pPr>
      <w:r w:rsidRPr="00DD749A">
        <w:rPr>
          <w:color w:val="000000" w:themeColor="text1"/>
          <w:sz w:val="24"/>
          <w:szCs w:val="24"/>
        </w:rPr>
        <w:lastRenderedPageBreak/>
        <w:t xml:space="preserve">Решение Думы </w:t>
      </w:r>
      <w:proofErr w:type="spellStart"/>
      <w:r w:rsidRPr="00DD749A">
        <w:rPr>
          <w:color w:val="000000" w:themeColor="text1"/>
          <w:sz w:val="24"/>
          <w:szCs w:val="24"/>
        </w:rPr>
        <w:t>Зиминского</w:t>
      </w:r>
      <w:proofErr w:type="spellEnd"/>
      <w:r w:rsidRPr="00DD749A">
        <w:rPr>
          <w:color w:val="000000" w:themeColor="text1"/>
          <w:sz w:val="24"/>
          <w:szCs w:val="24"/>
        </w:rPr>
        <w:t xml:space="preserve"> городского муниципального образования «О бюджете </w:t>
      </w:r>
      <w:proofErr w:type="spellStart"/>
      <w:r w:rsidRPr="00DD749A">
        <w:rPr>
          <w:color w:val="000000" w:themeColor="text1"/>
          <w:sz w:val="24"/>
          <w:szCs w:val="24"/>
        </w:rPr>
        <w:t>Зиминского</w:t>
      </w:r>
      <w:proofErr w:type="spellEnd"/>
      <w:r w:rsidRPr="00DD749A">
        <w:rPr>
          <w:color w:val="000000" w:themeColor="text1"/>
          <w:sz w:val="24"/>
          <w:szCs w:val="24"/>
        </w:rPr>
        <w:t xml:space="preserve"> городского муниципального образования</w:t>
      </w:r>
      <w:r w:rsidR="005E48B9" w:rsidRPr="00DD749A">
        <w:rPr>
          <w:color w:val="000000" w:themeColor="text1"/>
          <w:sz w:val="24"/>
          <w:szCs w:val="24"/>
        </w:rPr>
        <w:t xml:space="preserve"> </w:t>
      </w:r>
      <w:r w:rsidR="005A6808" w:rsidRPr="00DD749A">
        <w:rPr>
          <w:color w:val="000000" w:themeColor="text1"/>
          <w:sz w:val="24"/>
          <w:szCs w:val="24"/>
        </w:rPr>
        <w:t xml:space="preserve">на 2013 год и плановый </w:t>
      </w:r>
      <w:r w:rsidR="004B008B" w:rsidRPr="00DD749A">
        <w:rPr>
          <w:color w:val="000000" w:themeColor="text1"/>
          <w:sz w:val="24"/>
          <w:szCs w:val="24"/>
        </w:rPr>
        <w:t>период 2014 2015 годов</w:t>
      </w:r>
      <w:r w:rsidRPr="00DD749A">
        <w:rPr>
          <w:color w:val="000000" w:themeColor="text1"/>
          <w:sz w:val="24"/>
          <w:szCs w:val="24"/>
        </w:rPr>
        <w:t>» принято 2</w:t>
      </w:r>
      <w:r w:rsidR="004B008B" w:rsidRPr="00DD749A">
        <w:rPr>
          <w:color w:val="000000" w:themeColor="text1"/>
          <w:sz w:val="24"/>
          <w:szCs w:val="24"/>
        </w:rPr>
        <w:t>7</w:t>
      </w:r>
      <w:r w:rsidRPr="00DD749A">
        <w:rPr>
          <w:color w:val="000000" w:themeColor="text1"/>
          <w:sz w:val="24"/>
          <w:szCs w:val="24"/>
        </w:rPr>
        <w:t>.12.201</w:t>
      </w:r>
      <w:r w:rsidR="004B008B" w:rsidRPr="00DD749A">
        <w:rPr>
          <w:color w:val="000000" w:themeColor="text1"/>
          <w:sz w:val="24"/>
          <w:szCs w:val="24"/>
        </w:rPr>
        <w:t>2</w:t>
      </w:r>
      <w:r w:rsidRPr="00DD749A">
        <w:rPr>
          <w:color w:val="000000" w:themeColor="text1"/>
          <w:sz w:val="24"/>
          <w:szCs w:val="24"/>
        </w:rPr>
        <w:t xml:space="preserve"> года - в соответствии с БК РФ до начала финансового года</w:t>
      </w:r>
      <w:r w:rsidR="00C051A2" w:rsidRPr="00DD749A">
        <w:rPr>
          <w:color w:val="000000" w:themeColor="text1"/>
          <w:sz w:val="24"/>
          <w:szCs w:val="24"/>
        </w:rPr>
        <w:t>.</w:t>
      </w:r>
      <w:r w:rsidR="00E917CC" w:rsidRPr="00DD749A">
        <w:rPr>
          <w:color w:val="000000" w:themeColor="text1"/>
          <w:sz w:val="24"/>
          <w:szCs w:val="24"/>
        </w:rPr>
        <w:t xml:space="preserve"> </w:t>
      </w:r>
      <w:r w:rsidRPr="00DD749A">
        <w:rPr>
          <w:color w:val="000000" w:themeColor="text1"/>
          <w:sz w:val="24"/>
          <w:szCs w:val="24"/>
        </w:rPr>
        <w:t xml:space="preserve"> </w:t>
      </w:r>
      <w:r w:rsidR="001E7B41" w:rsidRPr="00DD749A">
        <w:rPr>
          <w:sz w:val="24"/>
          <w:szCs w:val="24"/>
        </w:rPr>
        <w:t>При внесении изменений и дополнений в местный бюджет (всего в течение года изменения и дополнения в местный бюджет вносились 9 раз) были соблюдены требования БК РФ в части установления предельного размера дефицита местного бюджета, верхнего предела муниципального долга, предельного объема муниципального долга, предельного объема расходов на обслуживание муниципального долга.</w:t>
      </w:r>
    </w:p>
    <w:p w:rsidR="00C051A2" w:rsidRDefault="00E917CC" w:rsidP="00C051A2">
      <w:pPr>
        <w:pStyle w:val="ae"/>
        <w:ind w:left="0" w:right="-5" w:firstLine="540"/>
        <w:contextualSpacing/>
        <w:jc w:val="both"/>
        <w:rPr>
          <w:bCs/>
          <w:color w:val="000000" w:themeColor="text1"/>
          <w:sz w:val="24"/>
          <w:szCs w:val="24"/>
        </w:rPr>
      </w:pPr>
      <w:r w:rsidRPr="00C051A2">
        <w:rPr>
          <w:bCs/>
          <w:color w:val="000000" w:themeColor="text1"/>
          <w:sz w:val="24"/>
          <w:szCs w:val="24"/>
        </w:rPr>
        <w:t xml:space="preserve">Причинами внесения изменений в параметры бюджета является увеличение безвозмездных поступлений и уточнение  плановых назначений налоговых и неналоговых доходов. </w:t>
      </w:r>
      <w:r w:rsidR="003E36A2" w:rsidRPr="00C051A2">
        <w:rPr>
          <w:bCs/>
          <w:color w:val="000000" w:themeColor="text1"/>
          <w:sz w:val="24"/>
          <w:szCs w:val="24"/>
        </w:rPr>
        <w:t xml:space="preserve">Бюджет </w:t>
      </w:r>
      <w:proofErr w:type="spellStart"/>
      <w:r w:rsidR="003E36A2" w:rsidRPr="00C051A2">
        <w:rPr>
          <w:bCs/>
          <w:color w:val="000000" w:themeColor="text1"/>
          <w:sz w:val="24"/>
          <w:szCs w:val="24"/>
        </w:rPr>
        <w:t>Зиминского</w:t>
      </w:r>
      <w:proofErr w:type="spellEnd"/>
      <w:r w:rsidR="003E36A2" w:rsidRPr="00C051A2">
        <w:rPr>
          <w:bCs/>
          <w:color w:val="000000" w:themeColor="text1"/>
          <w:sz w:val="24"/>
          <w:szCs w:val="24"/>
        </w:rPr>
        <w:t xml:space="preserve"> городского муниципального образования в последней редакции, утвержденной решением Думы </w:t>
      </w:r>
      <w:proofErr w:type="spellStart"/>
      <w:r w:rsidR="003E36A2" w:rsidRPr="00C051A2">
        <w:rPr>
          <w:bCs/>
          <w:color w:val="000000" w:themeColor="text1"/>
          <w:sz w:val="24"/>
          <w:szCs w:val="24"/>
        </w:rPr>
        <w:t>Зиминского</w:t>
      </w:r>
      <w:proofErr w:type="spellEnd"/>
      <w:r w:rsidR="003E36A2" w:rsidRPr="00C051A2">
        <w:rPr>
          <w:bCs/>
          <w:color w:val="000000" w:themeColor="text1"/>
          <w:sz w:val="24"/>
          <w:szCs w:val="24"/>
        </w:rPr>
        <w:t xml:space="preserve"> городского муниципального образования от 30 декабря 2013 года № </w:t>
      </w:r>
      <w:r w:rsidR="007A458A" w:rsidRPr="00C051A2">
        <w:rPr>
          <w:bCs/>
          <w:color w:val="000000" w:themeColor="text1"/>
          <w:sz w:val="24"/>
          <w:szCs w:val="24"/>
        </w:rPr>
        <w:t>472</w:t>
      </w:r>
      <w:r w:rsidR="003E36A2" w:rsidRPr="00C051A2">
        <w:rPr>
          <w:bCs/>
          <w:color w:val="000000" w:themeColor="text1"/>
          <w:sz w:val="24"/>
          <w:szCs w:val="24"/>
        </w:rPr>
        <w:t xml:space="preserve">,   утвержден по доходам в сумме </w:t>
      </w:r>
      <w:r w:rsidR="007A458A" w:rsidRPr="00C051A2">
        <w:rPr>
          <w:bCs/>
          <w:color w:val="000000" w:themeColor="text1"/>
          <w:sz w:val="24"/>
          <w:szCs w:val="24"/>
        </w:rPr>
        <w:t>702204</w:t>
      </w:r>
      <w:r w:rsidR="003E36A2" w:rsidRPr="00C051A2">
        <w:rPr>
          <w:bCs/>
          <w:color w:val="000000" w:themeColor="text1"/>
          <w:sz w:val="24"/>
          <w:szCs w:val="24"/>
        </w:rPr>
        <w:t xml:space="preserve"> тыс.</w:t>
      </w:r>
      <w:r w:rsidR="007A458A" w:rsidRPr="00C051A2">
        <w:rPr>
          <w:bCs/>
          <w:color w:val="000000" w:themeColor="text1"/>
          <w:sz w:val="24"/>
          <w:szCs w:val="24"/>
        </w:rPr>
        <w:t xml:space="preserve"> </w:t>
      </w:r>
      <w:r w:rsidR="003E36A2" w:rsidRPr="00C051A2">
        <w:rPr>
          <w:bCs/>
          <w:color w:val="000000" w:themeColor="text1"/>
          <w:sz w:val="24"/>
          <w:szCs w:val="24"/>
        </w:rPr>
        <w:t xml:space="preserve">руб., в том числе безвозмездные поступления от других бюджетов бюджетной системы РФ </w:t>
      </w:r>
      <w:r w:rsidR="00C43618" w:rsidRPr="00C051A2">
        <w:rPr>
          <w:bCs/>
          <w:color w:val="000000" w:themeColor="text1"/>
          <w:sz w:val="24"/>
          <w:szCs w:val="24"/>
        </w:rPr>
        <w:t>489103</w:t>
      </w:r>
      <w:r w:rsidR="003E36A2" w:rsidRPr="00C051A2">
        <w:rPr>
          <w:bCs/>
          <w:color w:val="000000" w:themeColor="text1"/>
          <w:sz w:val="24"/>
          <w:szCs w:val="24"/>
        </w:rPr>
        <w:t xml:space="preserve"> тыс.</w:t>
      </w:r>
      <w:r w:rsidR="0038369F" w:rsidRPr="00C051A2">
        <w:rPr>
          <w:bCs/>
          <w:color w:val="000000" w:themeColor="text1"/>
          <w:sz w:val="24"/>
          <w:szCs w:val="24"/>
        </w:rPr>
        <w:t xml:space="preserve"> </w:t>
      </w:r>
      <w:r w:rsidR="003E36A2" w:rsidRPr="00C051A2">
        <w:rPr>
          <w:bCs/>
          <w:color w:val="000000" w:themeColor="text1"/>
          <w:sz w:val="24"/>
          <w:szCs w:val="24"/>
        </w:rPr>
        <w:t xml:space="preserve">руб., по расходам в сумме </w:t>
      </w:r>
      <w:r w:rsidR="0038369F" w:rsidRPr="00C051A2">
        <w:rPr>
          <w:bCs/>
          <w:color w:val="000000" w:themeColor="text1"/>
          <w:sz w:val="24"/>
          <w:szCs w:val="24"/>
        </w:rPr>
        <w:t>747641,5</w:t>
      </w:r>
      <w:r w:rsidR="0091430D" w:rsidRPr="00C051A2">
        <w:rPr>
          <w:bCs/>
          <w:color w:val="000000" w:themeColor="text1"/>
          <w:sz w:val="24"/>
          <w:szCs w:val="24"/>
        </w:rPr>
        <w:t xml:space="preserve"> тыс. рублей.</w:t>
      </w:r>
      <w:r w:rsidR="003E36A2" w:rsidRPr="00C051A2">
        <w:rPr>
          <w:bCs/>
          <w:color w:val="000000" w:themeColor="text1"/>
          <w:sz w:val="24"/>
          <w:szCs w:val="24"/>
        </w:rPr>
        <w:t xml:space="preserve"> </w:t>
      </w:r>
    </w:p>
    <w:p w:rsidR="003E36A2" w:rsidRPr="00C051A2" w:rsidRDefault="00C051A2" w:rsidP="00C051A2">
      <w:pPr>
        <w:pStyle w:val="ae"/>
        <w:ind w:left="0" w:right="-5" w:firstLine="540"/>
        <w:contextualSpacing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</w:t>
      </w:r>
      <w:r w:rsidR="003E36A2" w:rsidRPr="00C051A2">
        <w:rPr>
          <w:bCs/>
          <w:color w:val="000000" w:themeColor="text1"/>
          <w:sz w:val="24"/>
          <w:szCs w:val="24"/>
        </w:rPr>
        <w:t xml:space="preserve">Дефицит местного бюджета составил </w:t>
      </w:r>
      <w:r w:rsidR="0038369F" w:rsidRPr="00C051A2">
        <w:rPr>
          <w:bCs/>
          <w:color w:val="000000" w:themeColor="text1"/>
          <w:sz w:val="24"/>
          <w:szCs w:val="24"/>
        </w:rPr>
        <w:t>45437,5</w:t>
      </w:r>
      <w:r w:rsidR="000225C4" w:rsidRPr="00C051A2">
        <w:rPr>
          <w:bCs/>
          <w:color w:val="000000" w:themeColor="text1"/>
          <w:sz w:val="24"/>
          <w:szCs w:val="24"/>
        </w:rPr>
        <w:t xml:space="preserve"> тыс. рублей.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051A2">
        <w:rPr>
          <w:bCs/>
          <w:color w:val="000000" w:themeColor="text1"/>
          <w:sz w:val="24"/>
          <w:szCs w:val="24"/>
        </w:rPr>
        <w:t>Т</w:t>
      </w:r>
      <w:r w:rsidR="003E36A2" w:rsidRPr="00C051A2">
        <w:rPr>
          <w:bCs/>
          <w:color w:val="000000" w:themeColor="text1"/>
          <w:sz w:val="24"/>
          <w:szCs w:val="24"/>
        </w:rPr>
        <w:t>аким образом, плановые бюджетные назначения сложились по доходам бюджета</w:t>
      </w:r>
      <w:r w:rsidR="007B5CDF" w:rsidRPr="00C051A2">
        <w:rPr>
          <w:bCs/>
          <w:color w:val="000000" w:themeColor="text1"/>
          <w:sz w:val="24"/>
          <w:szCs w:val="24"/>
        </w:rPr>
        <w:t xml:space="preserve"> города</w:t>
      </w:r>
      <w:r w:rsidR="003E36A2" w:rsidRPr="00C051A2">
        <w:rPr>
          <w:bCs/>
          <w:color w:val="000000" w:themeColor="text1"/>
          <w:sz w:val="24"/>
          <w:szCs w:val="24"/>
        </w:rPr>
        <w:t xml:space="preserve"> в сумме </w:t>
      </w:r>
      <w:r w:rsidR="00D107E1" w:rsidRPr="00C051A2">
        <w:rPr>
          <w:bCs/>
          <w:color w:val="000000" w:themeColor="text1"/>
          <w:sz w:val="24"/>
          <w:szCs w:val="24"/>
        </w:rPr>
        <w:t>702204</w:t>
      </w:r>
      <w:r w:rsidR="003E36A2" w:rsidRPr="00C051A2">
        <w:rPr>
          <w:bCs/>
          <w:color w:val="000000" w:themeColor="text1"/>
          <w:sz w:val="24"/>
          <w:szCs w:val="24"/>
        </w:rPr>
        <w:t xml:space="preserve"> тыс.</w:t>
      </w:r>
      <w:r w:rsidR="00D107E1" w:rsidRPr="00C051A2">
        <w:rPr>
          <w:bCs/>
          <w:color w:val="000000" w:themeColor="text1"/>
          <w:sz w:val="24"/>
          <w:szCs w:val="24"/>
        </w:rPr>
        <w:t xml:space="preserve"> </w:t>
      </w:r>
      <w:r w:rsidR="003E36A2" w:rsidRPr="00C051A2">
        <w:rPr>
          <w:bCs/>
          <w:color w:val="000000" w:themeColor="text1"/>
          <w:sz w:val="24"/>
          <w:szCs w:val="24"/>
        </w:rPr>
        <w:t xml:space="preserve">руб., по расходам в сумме </w:t>
      </w:r>
      <w:r w:rsidR="00D107E1" w:rsidRPr="00C051A2">
        <w:rPr>
          <w:bCs/>
          <w:color w:val="000000" w:themeColor="text1"/>
          <w:sz w:val="24"/>
          <w:szCs w:val="24"/>
        </w:rPr>
        <w:t>747641,5</w:t>
      </w:r>
      <w:r w:rsidR="00D73A05" w:rsidRPr="00C051A2">
        <w:rPr>
          <w:bCs/>
          <w:color w:val="000000" w:themeColor="text1"/>
          <w:sz w:val="24"/>
          <w:szCs w:val="24"/>
        </w:rPr>
        <w:t xml:space="preserve"> тыс. рублей.</w:t>
      </w:r>
    </w:p>
    <w:p w:rsidR="003E36A2" w:rsidRPr="003C597A" w:rsidRDefault="003E36A2" w:rsidP="00C051A2">
      <w:pPr>
        <w:pStyle w:val="af8"/>
        <w:contextualSpacing/>
        <w:jc w:val="both"/>
        <w:rPr>
          <w:b w:val="0"/>
          <w:color w:val="000000" w:themeColor="text1"/>
        </w:rPr>
      </w:pPr>
      <w:r w:rsidRPr="003C597A">
        <w:rPr>
          <w:b w:val="0"/>
          <w:bCs w:val="0"/>
          <w:color w:val="000000" w:themeColor="text1"/>
        </w:rPr>
        <w:t xml:space="preserve">     </w:t>
      </w:r>
      <w:r w:rsidRPr="003C597A">
        <w:rPr>
          <w:b w:val="0"/>
          <w:bCs w:val="0"/>
          <w:color w:val="000000" w:themeColor="text1"/>
        </w:rPr>
        <w:tab/>
        <w:t xml:space="preserve">Статьей 1 проекта решения Думы </w:t>
      </w:r>
      <w:proofErr w:type="spellStart"/>
      <w:r w:rsidR="00D73A05" w:rsidRPr="003C597A">
        <w:rPr>
          <w:b w:val="0"/>
          <w:bCs w:val="0"/>
          <w:color w:val="000000" w:themeColor="text1"/>
        </w:rPr>
        <w:t>Зиминского</w:t>
      </w:r>
      <w:proofErr w:type="spellEnd"/>
      <w:r w:rsidR="00D73A05" w:rsidRPr="003C597A">
        <w:rPr>
          <w:b w:val="0"/>
          <w:bCs w:val="0"/>
          <w:color w:val="000000" w:themeColor="text1"/>
        </w:rPr>
        <w:t xml:space="preserve"> городского</w:t>
      </w:r>
      <w:r w:rsidRPr="003C597A">
        <w:rPr>
          <w:b w:val="0"/>
          <w:bCs w:val="0"/>
          <w:color w:val="000000" w:themeColor="text1"/>
        </w:rPr>
        <w:t xml:space="preserve"> муниципального образования «Об утверждении отчета об исполнении бюджета </w:t>
      </w:r>
      <w:proofErr w:type="spellStart"/>
      <w:r w:rsidR="00D73A05" w:rsidRPr="003C597A">
        <w:rPr>
          <w:b w:val="0"/>
          <w:bCs w:val="0"/>
          <w:color w:val="000000" w:themeColor="text1"/>
        </w:rPr>
        <w:t>Зиминского</w:t>
      </w:r>
      <w:proofErr w:type="spellEnd"/>
      <w:r w:rsidR="00D73A05" w:rsidRPr="003C597A">
        <w:rPr>
          <w:b w:val="0"/>
          <w:bCs w:val="0"/>
          <w:color w:val="000000" w:themeColor="text1"/>
        </w:rPr>
        <w:t xml:space="preserve"> городского</w:t>
      </w:r>
      <w:r w:rsidRPr="003C597A">
        <w:rPr>
          <w:b w:val="0"/>
          <w:bCs w:val="0"/>
          <w:color w:val="000000" w:themeColor="text1"/>
        </w:rPr>
        <w:t xml:space="preserve"> муниципального образования за 201</w:t>
      </w:r>
      <w:r w:rsidR="00D73A05" w:rsidRPr="003C597A">
        <w:rPr>
          <w:b w:val="0"/>
          <w:bCs w:val="0"/>
          <w:color w:val="000000" w:themeColor="text1"/>
        </w:rPr>
        <w:t>3</w:t>
      </w:r>
      <w:r w:rsidRPr="003C597A">
        <w:rPr>
          <w:b w:val="0"/>
          <w:bCs w:val="0"/>
          <w:color w:val="000000" w:themeColor="text1"/>
        </w:rPr>
        <w:t xml:space="preserve"> год» предлагается утвердить бюджет  по доходам  в сумме  </w:t>
      </w:r>
      <w:r w:rsidR="00D73A05" w:rsidRPr="003C597A">
        <w:rPr>
          <w:b w:val="0"/>
          <w:bCs w:val="0"/>
          <w:color w:val="000000" w:themeColor="text1"/>
        </w:rPr>
        <w:t>700538</w:t>
      </w:r>
      <w:r w:rsidRPr="003C597A">
        <w:rPr>
          <w:b w:val="0"/>
          <w:bCs w:val="0"/>
          <w:color w:val="000000" w:themeColor="text1"/>
        </w:rPr>
        <w:t xml:space="preserve"> тыс.</w:t>
      </w:r>
      <w:r w:rsidR="00D73A05" w:rsidRPr="003C597A">
        <w:rPr>
          <w:b w:val="0"/>
          <w:bCs w:val="0"/>
          <w:color w:val="000000" w:themeColor="text1"/>
        </w:rPr>
        <w:t xml:space="preserve"> </w:t>
      </w:r>
      <w:r w:rsidRPr="003C597A">
        <w:rPr>
          <w:b w:val="0"/>
          <w:bCs w:val="0"/>
          <w:color w:val="000000" w:themeColor="text1"/>
        </w:rPr>
        <w:t xml:space="preserve">руб., по расходам в сумме </w:t>
      </w:r>
      <w:r w:rsidR="00D73A05" w:rsidRPr="003C597A">
        <w:rPr>
          <w:b w:val="0"/>
          <w:bCs w:val="0"/>
          <w:color w:val="000000" w:themeColor="text1"/>
        </w:rPr>
        <w:t>722517,1</w:t>
      </w:r>
      <w:r w:rsidRPr="003C597A">
        <w:rPr>
          <w:b w:val="0"/>
          <w:bCs w:val="0"/>
          <w:color w:val="000000" w:themeColor="text1"/>
        </w:rPr>
        <w:t xml:space="preserve"> тыс.</w:t>
      </w:r>
      <w:r w:rsidR="00D73A05" w:rsidRPr="003C597A">
        <w:rPr>
          <w:b w:val="0"/>
          <w:bCs w:val="0"/>
          <w:color w:val="000000" w:themeColor="text1"/>
        </w:rPr>
        <w:t xml:space="preserve"> </w:t>
      </w:r>
      <w:r w:rsidRPr="003C597A">
        <w:rPr>
          <w:b w:val="0"/>
          <w:bCs w:val="0"/>
          <w:color w:val="000000" w:themeColor="text1"/>
        </w:rPr>
        <w:t>руб</w:t>
      </w:r>
      <w:r w:rsidR="00D73A05" w:rsidRPr="003C597A">
        <w:rPr>
          <w:b w:val="0"/>
          <w:bCs w:val="0"/>
          <w:color w:val="000000" w:themeColor="text1"/>
        </w:rPr>
        <w:t>лей</w:t>
      </w:r>
      <w:r w:rsidRPr="003C597A">
        <w:rPr>
          <w:b w:val="0"/>
          <w:bCs w:val="0"/>
          <w:color w:val="000000" w:themeColor="text1"/>
        </w:rPr>
        <w:t>.</w:t>
      </w:r>
    </w:p>
    <w:p w:rsidR="008F7A2D" w:rsidRPr="003C597A" w:rsidRDefault="008F7A2D" w:rsidP="008F7A2D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3C597A">
        <w:rPr>
          <w:color w:val="000000" w:themeColor="text1"/>
          <w:sz w:val="24"/>
          <w:szCs w:val="24"/>
        </w:rPr>
        <w:t xml:space="preserve">К проекту решения Думы </w:t>
      </w:r>
      <w:proofErr w:type="spellStart"/>
      <w:r w:rsidR="001F3CC6" w:rsidRPr="003C597A">
        <w:rPr>
          <w:color w:val="000000" w:themeColor="text1"/>
          <w:sz w:val="24"/>
          <w:szCs w:val="24"/>
        </w:rPr>
        <w:t>Зиминского</w:t>
      </w:r>
      <w:proofErr w:type="spellEnd"/>
      <w:r w:rsidR="001F3CC6" w:rsidRPr="003C597A">
        <w:rPr>
          <w:color w:val="000000" w:themeColor="text1"/>
          <w:sz w:val="24"/>
          <w:szCs w:val="24"/>
        </w:rPr>
        <w:t xml:space="preserve"> городского муниципального образования </w:t>
      </w:r>
      <w:r w:rsidRPr="003C597A">
        <w:rPr>
          <w:color w:val="000000" w:themeColor="text1"/>
          <w:sz w:val="24"/>
          <w:szCs w:val="24"/>
        </w:rPr>
        <w:t xml:space="preserve">«Об исполнении бюджета </w:t>
      </w:r>
      <w:proofErr w:type="spellStart"/>
      <w:r w:rsidR="001F3CC6" w:rsidRPr="003C597A">
        <w:rPr>
          <w:color w:val="000000" w:themeColor="text1"/>
          <w:sz w:val="24"/>
          <w:szCs w:val="24"/>
        </w:rPr>
        <w:t>Зиминского</w:t>
      </w:r>
      <w:proofErr w:type="spellEnd"/>
      <w:r w:rsidR="001F3CC6" w:rsidRPr="003C597A">
        <w:rPr>
          <w:color w:val="000000" w:themeColor="text1"/>
          <w:sz w:val="24"/>
          <w:szCs w:val="24"/>
        </w:rPr>
        <w:t xml:space="preserve"> городского муниципального образования</w:t>
      </w:r>
      <w:r w:rsidRPr="003C597A">
        <w:rPr>
          <w:color w:val="000000" w:themeColor="text1"/>
          <w:sz w:val="24"/>
          <w:szCs w:val="24"/>
        </w:rPr>
        <w:t xml:space="preserve"> за 201</w:t>
      </w:r>
      <w:r w:rsidR="001F3CC6" w:rsidRPr="003C597A">
        <w:rPr>
          <w:color w:val="000000" w:themeColor="text1"/>
          <w:sz w:val="24"/>
          <w:szCs w:val="24"/>
        </w:rPr>
        <w:t>3</w:t>
      </w:r>
      <w:r w:rsidRPr="003C597A">
        <w:rPr>
          <w:color w:val="000000" w:themeColor="text1"/>
          <w:sz w:val="24"/>
          <w:szCs w:val="24"/>
        </w:rPr>
        <w:t xml:space="preserve"> год» представлены следующие  приложения:</w:t>
      </w:r>
    </w:p>
    <w:p w:rsidR="008F7A2D" w:rsidRDefault="008F7A2D" w:rsidP="007E2054">
      <w:pPr>
        <w:tabs>
          <w:tab w:val="left" w:pos="426"/>
          <w:tab w:val="left" w:pos="709"/>
          <w:tab w:val="left" w:pos="851"/>
          <w:tab w:val="left" w:pos="1276"/>
        </w:tabs>
        <w:ind w:right="-5" w:firstLine="426"/>
        <w:jc w:val="both"/>
        <w:rPr>
          <w:color w:val="000000" w:themeColor="text1"/>
          <w:sz w:val="24"/>
          <w:szCs w:val="24"/>
        </w:rPr>
      </w:pPr>
      <w:r w:rsidRPr="003C597A">
        <w:rPr>
          <w:color w:val="000000" w:themeColor="text1"/>
          <w:sz w:val="24"/>
          <w:szCs w:val="24"/>
        </w:rPr>
        <w:t>-Приложение №</w:t>
      </w:r>
      <w:r w:rsidR="00FB2333" w:rsidRPr="003C597A">
        <w:rPr>
          <w:color w:val="000000" w:themeColor="text1"/>
          <w:sz w:val="24"/>
          <w:szCs w:val="24"/>
        </w:rPr>
        <w:t>2</w:t>
      </w:r>
      <w:r w:rsidR="002E5119">
        <w:rPr>
          <w:color w:val="000000" w:themeColor="text1"/>
          <w:sz w:val="24"/>
          <w:szCs w:val="24"/>
        </w:rPr>
        <w:t xml:space="preserve"> </w:t>
      </w:r>
      <w:r w:rsidRPr="003C597A">
        <w:rPr>
          <w:color w:val="000000" w:themeColor="text1"/>
          <w:sz w:val="24"/>
          <w:szCs w:val="24"/>
        </w:rPr>
        <w:t>–</w:t>
      </w:r>
      <w:r w:rsidR="002E5119">
        <w:rPr>
          <w:color w:val="000000" w:themeColor="text1"/>
          <w:sz w:val="24"/>
          <w:szCs w:val="24"/>
        </w:rPr>
        <w:t xml:space="preserve"> </w:t>
      </w:r>
      <w:r w:rsidRPr="003C597A">
        <w:rPr>
          <w:color w:val="000000" w:themeColor="text1"/>
          <w:sz w:val="24"/>
          <w:szCs w:val="24"/>
        </w:rPr>
        <w:t>«</w:t>
      </w:r>
      <w:r w:rsidR="002E5119">
        <w:rPr>
          <w:color w:val="000000" w:themeColor="text1"/>
          <w:sz w:val="24"/>
          <w:szCs w:val="24"/>
        </w:rPr>
        <w:t>Д</w:t>
      </w:r>
      <w:r w:rsidR="002E5119">
        <w:rPr>
          <w:sz w:val="24"/>
        </w:rPr>
        <w:t xml:space="preserve">оходы бюджета </w:t>
      </w:r>
      <w:proofErr w:type="spellStart"/>
      <w:r w:rsidR="002E5119">
        <w:rPr>
          <w:sz w:val="24"/>
        </w:rPr>
        <w:t>Зиминского</w:t>
      </w:r>
      <w:proofErr w:type="spellEnd"/>
      <w:r w:rsidR="002E5119">
        <w:rPr>
          <w:sz w:val="24"/>
        </w:rPr>
        <w:t xml:space="preserve"> городского муниципального образования по кодам видов доходов, подвидов доходов, классификации операций сектора государственного управления, относящихся к доходам бюджетов за 2013 год</w:t>
      </w:r>
      <w:r w:rsidRPr="003C597A">
        <w:rPr>
          <w:color w:val="000000" w:themeColor="text1"/>
          <w:sz w:val="24"/>
          <w:szCs w:val="24"/>
        </w:rPr>
        <w:t>»;</w:t>
      </w:r>
    </w:p>
    <w:p w:rsidR="000441D9" w:rsidRDefault="000441D9" w:rsidP="00F61835">
      <w:pPr>
        <w:tabs>
          <w:tab w:val="left" w:pos="567"/>
          <w:tab w:val="left" w:pos="851"/>
        </w:tabs>
        <w:ind w:firstLine="426"/>
        <w:jc w:val="both"/>
        <w:rPr>
          <w:sz w:val="24"/>
        </w:rPr>
      </w:pPr>
      <w:r>
        <w:rPr>
          <w:color w:val="000000" w:themeColor="text1"/>
          <w:sz w:val="24"/>
          <w:szCs w:val="24"/>
        </w:rPr>
        <w:t>-Приложение №4 – «Д</w:t>
      </w:r>
      <w:r>
        <w:rPr>
          <w:sz w:val="24"/>
        </w:rPr>
        <w:t xml:space="preserve">оходы бюджета по кодам классификации доходов бюджетов </w:t>
      </w:r>
      <w:r w:rsidR="00903DE7">
        <w:rPr>
          <w:sz w:val="24"/>
        </w:rPr>
        <w:t>за 2013 год</w:t>
      </w:r>
      <w:r>
        <w:rPr>
          <w:sz w:val="24"/>
        </w:rPr>
        <w:t>;</w:t>
      </w:r>
    </w:p>
    <w:p w:rsidR="008F7A2D" w:rsidRPr="003C597A" w:rsidRDefault="008F7A2D" w:rsidP="00F61835">
      <w:pPr>
        <w:tabs>
          <w:tab w:val="left" w:pos="284"/>
          <w:tab w:val="left" w:pos="567"/>
          <w:tab w:val="left" w:pos="851"/>
        </w:tabs>
        <w:ind w:right="-5" w:firstLine="426"/>
        <w:jc w:val="both"/>
        <w:rPr>
          <w:color w:val="000000" w:themeColor="text1"/>
          <w:sz w:val="24"/>
          <w:szCs w:val="24"/>
        </w:rPr>
      </w:pPr>
      <w:r w:rsidRPr="003C597A">
        <w:rPr>
          <w:color w:val="000000" w:themeColor="text1"/>
          <w:sz w:val="24"/>
          <w:szCs w:val="24"/>
        </w:rPr>
        <w:t>-Приложение №</w:t>
      </w:r>
      <w:r w:rsidR="00FB2333" w:rsidRPr="003C597A">
        <w:rPr>
          <w:color w:val="000000" w:themeColor="text1"/>
          <w:sz w:val="24"/>
          <w:szCs w:val="24"/>
        </w:rPr>
        <w:t xml:space="preserve"> 6</w:t>
      </w:r>
      <w:r w:rsidRPr="003C597A">
        <w:rPr>
          <w:color w:val="000000" w:themeColor="text1"/>
          <w:sz w:val="24"/>
          <w:szCs w:val="24"/>
        </w:rPr>
        <w:t xml:space="preserve"> -</w:t>
      </w:r>
      <w:r w:rsidR="00F52E55">
        <w:rPr>
          <w:color w:val="000000" w:themeColor="text1"/>
          <w:sz w:val="24"/>
          <w:szCs w:val="24"/>
        </w:rPr>
        <w:t xml:space="preserve"> </w:t>
      </w:r>
      <w:r w:rsidRPr="003C597A">
        <w:rPr>
          <w:color w:val="000000" w:themeColor="text1"/>
          <w:sz w:val="24"/>
          <w:szCs w:val="24"/>
        </w:rPr>
        <w:t xml:space="preserve">«Отчет об исполнении расходов бюджета </w:t>
      </w:r>
      <w:proofErr w:type="spellStart"/>
      <w:r w:rsidR="00FB2333" w:rsidRPr="003C597A">
        <w:rPr>
          <w:color w:val="000000" w:themeColor="text1"/>
          <w:sz w:val="24"/>
          <w:szCs w:val="24"/>
        </w:rPr>
        <w:t>Зиминского</w:t>
      </w:r>
      <w:proofErr w:type="spellEnd"/>
      <w:r w:rsidR="00FB2333" w:rsidRPr="003C597A">
        <w:rPr>
          <w:color w:val="000000" w:themeColor="text1"/>
          <w:sz w:val="24"/>
          <w:szCs w:val="24"/>
        </w:rPr>
        <w:t xml:space="preserve"> городского муниципального образования </w:t>
      </w:r>
      <w:r w:rsidRPr="003C597A">
        <w:rPr>
          <w:color w:val="000000" w:themeColor="text1"/>
          <w:sz w:val="24"/>
          <w:szCs w:val="24"/>
        </w:rPr>
        <w:t>за 201</w:t>
      </w:r>
      <w:r w:rsidR="00FB2333" w:rsidRPr="003C597A">
        <w:rPr>
          <w:color w:val="000000" w:themeColor="text1"/>
          <w:sz w:val="24"/>
          <w:szCs w:val="24"/>
        </w:rPr>
        <w:t>3</w:t>
      </w:r>
      <w:r w:rsidRPr="003C597A">
        <w:rPr>
          <w:color w:val="000000" w:themeColor="text1"/>
          <w:sz w:val="24"/>
          <w:szCs w:val="24"/>
        </w:rPr>
        <w:t xml:space="preserve"> год по разделам и подразделам  классификации расходов бюджетов РФ»;</w:t>
      </w:r>
    </w:p>
    <w:p w:rsidR="00FB2333" w:rsidRPr="003C597A" w:rsidRDefault="00FB2333" w:rsidP="00F61835">
      <w:pPr>
        <w:tabs>
          <w:tab w:val="left" w:pos="567"/>
          <w:tab w:val="left" w:pos="851"/>
        </w:tabs>
        <w:ind w:right="-5" w:firstLine="426"/>
        <w:jc w:val="both"/>
        <w:rPr>
          <w:color w:val="000000" w:themeColor="text1"/>
          <w:sz w:val="24"/>
          <w:szCs w:val="24"/>
        </w:rPr>
      </w:pPr>
      <w:r w:rsidRPr="003C597A">
        <w:rPr>
          <w:color w:val="000000" w:themeColor="text1"/>
          <w:sz w:val="24"/>
          <w:szCs w:val="24"/>
        </w:rPr>
        <w:t>-Приложение № 8 – «</w:t>
      </w:r>
      <w:r w:rsidR="009A74D7">
        <w:rPr>
          <w:color w:val="000000" w:themeColor="text1"/>
          <w:sz w:val="24"/>
          <w:szCs w:val="24"/>
        </w:rPr>
        <w:t xml:space="preserve">Распределение бюджетных ассигнований </w:t>
      </w:r>
      <w:r w:rsidRPr="003C597A">
        <w:rPr>
          <w:color w:val="000000" w:themeColor="text1"/>
          <w:sz w:val="24"/>
          <w:szCs w:val="24"/>
        </w:rPr>
        <w:t xml:space="preserve">за 2013 год по разделам, подразделам, целевым статьям </w:t>
      </w:r>
      <w:r w:rsidR="00192CF3" w:rsidRPr="003C597A">
        <w:rPr>
          <w:color w:val="000000" w:themeColor="text1"/>
          <w:sz w:val="24"/>
          <w:szCs w:val="24"/>
        </w:rPr>
        <w:t xml:space="preserve">и видам </w:t>
      </w:r>
      <w:r w:rsidRPr="003C597A">
        <w:rPr>
          <w:color w:val="000000" w:themeColor="text1"/>
          <w:sz w:val="24"/>
          <w:szCs w:val="24"/>
        </w:rPr>
        <w:t>расходов классификации расходов бюджетов РФ»;</w:t>
      </w:r>
    </w:p>
    <w:p w:rsidR="008F7A2D" w:rsidRPr="003C597A" w:rsidRDefault="008F7A2D" w:rsidP="00F61835">
      <w:pPr>
        <w:tabs>
          <w:tab w:val="left" w:pos="567"/>
          <w:tab w:val="left" w:pos="851"/>
        </w:tabs>
        <w:ind w:right="-5" w:firstLine="426"/>
        <w:jc w:val="both"/>
        <w:rPr>
          <w:color w:val="000000" w:themeColor="text1"/>
          <w:sz w:val="24"/>
          <w:szCs w:val="24"/>
        </w:rPr>
      </w:pPr>
      <w:r w:rsidRPr="003C597A">
        <w:rPr>
          <w:color w:val="000000" w:themeColor="text1"/>
          <w:sz w:val="24"/>
          <w:szCs w:val="24"/>
        </w:rPr>
        <w:t>-Приложение №</w:t>
      </w:r>
      <w:r w:rsidR="00FB2333" w:rsidRPr="003C597A">
        <w:rPr>
          <w:color w:val="000000" w:themeColor="text1"/>
          <w:sz w:val="24"/>
          <w:szCs w:val="24"/>
        </w:rPr>
        <w:t>10</w:t>
      </w:r>
      <w:r w:rsidRPr="003C597A">
        <w:rPr>
          <w:color w:val="000000" w:themeColor="text1"/>
          <w:sz w:val="24"/>
          <w:szCs w:val="24"/>
        </w:rPr>
        <w:t xml:space="preserve"> – «</w:t>
      </w:r>
      <w:r w:rsidR="007C346A">
        <w:rPr>
          <w:color w:val="000000" w:themeColor="text1"/>
          <w:sz w:val="24"/>
          <w:szCs w:val="24"/>
        </w:rPr>
        <w:t>Распределение бюджетных ассигнований</w:t>
      </w:r>
      <w:r w:rsidR="00FB2333" w:rsidRPr="003C597A">
        <w:rPr>
          <w:color w:val="000000" w:themeColor="text1"/>
          <w:sz w:val="24"/>
          <w:szCs w:val="24"/>
        </w:rPr>
        <w:t xml:space="preserve"> за 2013 год </w:t>
      </w:r>
      <w:r w:rsidR="007C346A" w:rsidRPr="003C597A">
        <w:rPr>
          <w:color w:val="000000" w:themeColor="text1"/>
          <w:sz w:val="24"/>
          <w:szCs w:val="24"/>
        </w:rPr>
        <w:t>по разделам, подразделам, целевым статьям и видам расходов классификации расходов бюджет</w:t>
      </w:r>
      <w:r w:rsidR="007C346A">
        <w:rPr>
          <w:color w:val="000000" w:themeColor="text1"/>
          <w:sz w:val="24"/>
          <w:szCs w:val="24"/>
        </w:rPr>
        <w:t>а</w:t>
      </w:r>
      <w:r w:rsidR="007C346A" w:rsidRPr="003C597A">
        <w:rPr>
          <w:color w:val="000000" w:themeColor="text1"/>
          <w:sz w:val="24"/>
          <w:szCs w:val="24"/>
        </w:rPr>
        <w:t xml:space="preserve"> </w:t>
      </w:r>
      <w:r w:rsidR="007C346A">
        <w:rPr>
          <w:color w:val="000000" w:themeColor="text1"/>
          <w:sz w:val="24"/>
          <w:szCs w:val="24"/>
        </w:rPr>
        <w:t>в</w:t>
      </w:r>
      <w:r w:rsidRPr="003C597A">
        <w:rPr>
          <w:color w:val="000000" w:themeColor="text1"/>
          <w:sz w:val="24"/>
          <w:szCs w:val="24"/>
        </w:rPr>
        <w:t xml:space="preserve"> ведомственной структуре расходов»;</w:t>
      </w:r>
    </w:p>
    <w:p w:rsidR="00C617B0" w:rsidRPr="00B05C62" w:rsidRDefault="00C617B0" w:rsidP="00F61835">
      <w:pPr>
        <w:tabs>
          <w:tab w:val="left" w:pos="567"/>
          <w:tab w:val="left" w:pos="851"/>
        </w:tabs>
        <w:ind w:right="-5" w:firstLine="426"/>
        <w:jc w:val="both"/>
        <w:rPr>
          <w:color w:val="FF0000"/>
          <w:sz w:val="24"/>
          <w:szCs w:val="24"/>
        </w:rPr>
      </w:pPr>
      <w:r w:rsidRPr="003C597A">
        <w:rPr>
          <w:color w:val="000000" w:themeColor="text1"/>
          <w:sz w:val="24"/>
          <w:szCs w:val="24"/>
        </w:rPr>
        <w:t>-Приложение № 1</w:t>
      </w:r>
      <w:r w:rsidR="00D140C3" w:rsidRPr="003C597A">
        <w:rPr>
          <w:color w:val="000000" w:themeColor="text1"/>
          <w:sz w:val="24"/>
          <w:szCs w:val="24"/>
        </w:rPr>
        <w:t xml:space="preserve">2 </w:t>
      </w:r>
      <w:r w:rsidRPr="003C597A">
        <w:rPr>
          <w:color w:val="000000" w:themeColor="text1"/>
          <w:sz w:val="24"/>
          <w:szCs w:val="24"/>
        </w:rPr>
        <w:t>-</w:t>
      </w:r>
      <w:r w:rsidR="00D140C3" w:rsidRPr="003C597A">
        <w:rPr>
          <w:color w:val="000000" w:themeColor="text1"/>
          <w:sz w:val="24"/>
          <w:szCs w:val="24"/>
        </w:rPr>
        <w:t xml:space="preserve"> </w:t>
      </w:r>
      <w:r w:rsidRPr="003C597A">
        <w:rPr>
          <w:color w:val="000000" w:themeColor="text1"/>
          <w:sz w:val="24"/>
          <w:szCs w:val="24"/>
        </w:rPr>
        <w:t>«</w:t>
      </w:r>
      <w:r w:rsidR="00DF61CA" w:rsidRPr="003C597A">
        <w:rPr>
          <w:color w:val="000000" w:themeColor="text1"/>
          <w:sz w:val="24"/>
          <w:szCs w:val="24"/>
        </w:rPr>
        <w:t xml:space="preserve">Перечень </w:t>
      </w:r>
      <w:r w:rsidR="003064F9" w:rsidRPr="003C597A">
        <w:rPr>
          <w:color w:val="000000" w:themeColor="text1"/>
          <w:sz w:val="24"/>
          <w:szCs w:val="24"/>
        </w:rPr>
        <w:t xml:space="preserve">городских целевых </w:t>
      </w:r>
      <w:r w:rsidR="00DF61CA" w:rsidRPr="003C597A">
        <w:rPr>
          <w:color w:val="000000" w:themeColor="text1"/>
          <w:sz w:val="24"/>
          <w:szCs w:val="24"/>
        </w:rPr>
        <w:t>программ</w:t>
      </w:r>
      <w:r w:rsidR="003064F9" w:rsidRPr="003C597A">
        <w:rPr>
          <w:color w:val="000000" w:themeColor="text1"/>
          <w:sz w:val="24"/>
          <w:szCs w:val="24"/>
        </w:rPr>
        <w:t xml:space="preserve">, финансируемых из местного бюджета в 2013 году по </w:t>
      </w:r>
      <w:proofErr w:type="spellStart"/>
      <w:r w:rsidRPr="003C597A">
        <w:rPr>
          <w:color w:val="000000" w:themeColor="text1"/>
          <w:sz w:val="24"/>
          <w:szCs w:val="24"/>
        </w:rPr>
        <w:t>Зиминско</w:t>
      </w:r>
      <w:r w:rsidR="003064F9" w:rsidRPr="003C597A">
        <w:rPr>
          <w:color w:val="000000" w:themeColor="text1"/>
          <w:sz w:val="24"/>
          <w:szCs w:val="24"/>
        </w:rPr>
        <w:t>му</w:t>
      </w:r>
      <w:proofErr w:type="spellEnd"/>
      <w:r w:rsidRPr="003C597A">
        <w:rPr>
          <w:color w:val="000000" w:themeColor="text1"/>
          <w:sz w:val="24"/>
          <w:szCs w:val="24"/>
        </w:rPr>
        <w:t xml:space="preserve"> городско</w:t>
      </w:r>
      <w:r w:rsidR="003064F9" w:rsidRPr="003C597A">
        <w:rPr>
          <w:color w:val="000000" w:themeColor="text1"/>
          <w:sz w:val="24"/>
          <w:szCs w:val="24"/>
        </w:rPr>
        <w:t>му</w:t>
      </w:r>
      <w:r w:rsidRPr="003C597A">
        <w:rPr>
          <w:color w:val="000000" w:themeColor="text1"/>
          <w:sz w:val="24"/>
          <w:szCs w:val="24"/>
        </w:rPr>
        <w:t xml:space="preserve"> муниципально</w:t>
      </w:r>
      <w:r w:rsidR="003064F9" w:rsidRPr="003C597A">
        <w:rPr>
          <w:color w:val="000000" w:themeColor="text1"/>
          <w:sz w:val="24"/>
          <w:szCs w:val="24"/>
        </w:rPr>
        <w:t>му</w:t>
      </w:r>
      <w:r w:rsidRPr="00B05C62">
        <w:rPr>
          <w:sz w:val="24"/>
          <w:szCs w:val="24"/>
        </w:rPr>
        <w:t xml:space="preserve"> образовани</w:t>
      </w:r>
      <w:r w:rsidR="003064F9" w:rsidRPr="00B05C62">
        <w:rPr>
          <w:sz w:val="24"/>
          <w:szCs w:val="24"/>
        </w:rPr>
        <w:t>ю</w:t>
      </w:r>
      <w:r w:rsidRPr="00B05C62">
        <w:rPr>
          <w:sz w:val="24"/>
          <w:szCs w:val="24"/>
        </w:rPr>
        <w:t>»;</w:t>
      </w:r>
    </w:p>
    <w:p w:rsidR="00C617B0" w:rsidRPr="00B05C62" w:rsidRDefault="00C617B0" w:rsidP="00F61835">
      <w:pPr>
        <w:tabs>
          <w:tab w:val="left" w:pos="567"/>
          <w:tab w:val="left" w:pos="851"/>
        </w:tabs>
        <w:ind w:right="-5" w:firstLine="426"/>
        <w:jc w:val="both"/>
        <w:rPr>
          <w:color w:val="FF0000"/>
          <w:sz w:val="24"/>
          <w:szCs w:val="24"/>
        </w:rPr>
      </w:pPr>
      <w:r w:rsidRPr="00B05C62">
        <w:rPr>
          <w:sz w:val="24"/>
          <w:szCs w:val="24"/>
        </w:rPr>
        <w:t xml:space="preserve">-Приложение № 14 - «Программа внутренних заимствований </w:t>
      </w:r>
      <w:proofErr w:type="spellStart"/>
      <w:r w:rsidRPr="00B05C62">
        <w:rPr>
          <w:sz w:val="24"/>
          <w:szCs w:val="24"/>
        </w:rPr>
        <w:t>Зиминского</w:t>
      </w:r>
      <w:proofErr w:type="spellEnd"/>
      <w:r w:rsidRPr="00B05C62">
        <w:rPr>
          <w:sz w:val="24"/>
          <w:szCs w:val="24"/>
        </w:rPr>
        <w:t xml:space="preserve"> городского муниципального образования за 2013 год»;</w:t>
      </w:r>
    </w:p>
    <w:p w:rsidR="008F7A2D" w:rsidRDefault="008F7A2D" w:rsidP="00F61835">
      <w:pPr>
        <w:tabs>
          <w:tab w:val="left" w:pos="567"/>
          <w:tab w:val="left" w:pos="851"/>
        </w:tabs>
        <w:ind w:right="-5" w:firstLine="426"/>
        <w:jc w:val="both"/>
        <w:rPr>
          <w:sz w:val="24"/>
          <w:szCs w:val="24"/>
        </w:rPr>
      </w:pPr>
      <w:r w:rsidRPr="00B05C62">
        <w:rPr>
          <w:sz w:val="24"/>
          <w:szCs w:val="24"/>
        </w:rPr>
        <w:t>-Приложение №</w:t>
      </w:r>
      <w:r w:rsidR="00FB2333" w:rsidRPr="00B05C62">
        <w:rPr>
          <w:sz w:val="24"/>
          <w:szCs w:val="24"/>
        </w:rPr>
        <w:t xml:space="preserve"> </w:t>
      </w:r>
      <w:r w:rsidR="008A5662" w:rsidRPr="00B05C62">
        <w:rPr>
          <w:sz w:val="24"/>
          <w:szCs w:val="24"/>
        </w:rPr>
        <w:t>16</w:t>
      </w:r>
      <w:r w:rsidRPr="00B05C62">
        <w:rPr>
          <w:sz w:val="24"/>
          <w:szCs w:val="24"/>
        </w:rPr>
        <w:t xml:space="preserve"> – «Источники внутреннего финансирования дефицита бюджета </w:t>
      </w:r>
      <w:proofErr w:type="spellStart"/>
      <w:r w:rsidR="008A5662" w:rsidRPr="00B05C62">
        <w:rPr>
          <w:sz w:val="24"/>
          <w:szCs w:val="24"/>
        </w:rPr>
        <w:t>Зиминского</w:t>
      </w:r>
      <w:proofErr w:type="spellEnd"/>
      <w:r w:rsidR="008A5662" w:rsidRPr="00B05C62">
        <w:rPr>
          <w:sz w:val="24"/>
          <w:szCs w:val="24"/>
        </w:rPr>
        <w:t xml:space="preserve"> городского муниципального образования за 2013 год</w:t>
      </w:r>
      <w:r w:rsidRPr="00B05C62">
        <w:rPr>
          <w:sz w:val="24"/>
          <w:szCs w:val="24"/>
        </w:rPr>
        <w:t>»;</w:t>
      </w:r>
    </w:p>
    <w:p w:rsidR="00936FC5" w:rsidRDefault="007C346A" w:rsidP="00F61835">
      <w:pPr>
        <w:tabs>
          <w:tab w:val="left" w:pos="567"/>
          <w:tab w:val="left" w:pos="851"/>
        </w:tabs>
        <w:ind w:right="-5"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6FC5" w:rsidRPr="00B05C62">
        <w:rPr>
          <w:sz w:val="24"/>
          <w:szCs w:val="24"/>
        </w:rPr>
        <w:t>Приложение № 1</w:t>
      </w:r>
      <w:r w:rsidR="00936FC5">
        <w:rPr>
          <w:sz w:val="24"/>
          <w:szCs w:val="24"/>
        </w:rPr>
        <w:t>7</w:t>
      </w:r>
      <w:r w:rsidR="00936FC5" w:rsidRPr="00B05C62">
        <w:rPr>
          <w:sz w:val="24"/>
          <w:szCs w:val="24"/>
        </w:rPr>
        <w:t xml:space="preserve"> – «Источники финансирования дефицита бюджета </w:t>
      </w:r>
      <w:proofErr w:type="spellStart"/>
      <w:r w:rsidR="00936FC5" w:rsidRPr="00B05C62">
        <w:rPr>
          <w:sz w:val="24"/>
          <w:szCs w:val="24"/>
        </w:rPr>
        <w:t>Зиминского</w:t>
      </w:r>
      <w:proofErr w:type="spellEnd"/>
      <w:r w:rsidR="00936FC5" w:rsidRPr="00B05C62">
        <w:rPr>
          <w:sz w:val="24"/>
          <w:szCs w:val="24"/>
        </w:rPr>
        <w:t xml:space="preserve"> городского муниципального образования </w:t>
      </w:r>
      <w:r w:rsidR="00412846">
        <w:rPr>
          <w:sz w:val="24"/>
          <w:szCs w:val="24"/>
        </w:rPr>
        <w:t xml:space="preserve">по кодам группы, подгруппы,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 РФ </w:t>
      </w:r>
      <w:r w:rsidR="00936FC5" w:rsidRPr="00B05C62">
        <w:rPr>
          <w:sz w:val="24"/>
          <w:szCs w:val="24"/>
        </w:rPr>
        <w:t>за 2013 год»</w:t>
      </w:r>
      <w:r w:rsidR="006B56F4">
        <w:rPr>
          <w:sz w:val="24"/>
          <w:szCs w:val="24"/>
        </w:rPr>
        <w:t>.</w:t>
      </w:r>
    </w:p>
    <w:p w:rsidR="008F7A2D" w:rsidRDefault="008F7A2D" w:rsidP="00F61835">
      <w:pPr>
        <w:ind w:right="-5" w:firstLine="540"/>
        <w:jc w:val="both"/>
        <w:rPr>
          <w:sz w:val="24"/>
          <w:szCs w:val="24"/>
        </w:rPr>
      </w:pPr>
      <w:r w:rsidRPr="00B05C62">
        <w:rPr>
          <w:sz w:val="24"/>
          <w:szCs w:val="24"/>
        </w:rPr>
        <w:t>Анализ представленных к проекту решения Думы</w:t>
      </w:r>
      <w:r w:rsidR="00DF61CA" w:rsidRPr="00B05C62">
        <w:rPr>
          <w:sz w:val="24"/>
          <w:szCs w:val="24"/>
        </w:rPr>
        <w:t xml:space="preserve"> </w:t>
      </w:r>
      <w:proofErr w:type="spellStart"/>
      <w:r w:rsidR="00DF61CA" w:rsidRPr="00B05C62">
        <w:rPr>
          <w:sz w:val="24"/>
          <w:szCs w:val="24"/>
        </w:rPr>
        <w:t>Зиминского</w:t>
      </w:r>
      <w:proofErr w:type="spellEnd"/>
      <w:r w:rsidR="00DF61CA" w:rsidRPr="00B05C62">
        <w:rPr>
          <w:sz w:val="24"/>
          <w:szCs w:val="24"/>
        </w:rPr>
        <w:t xml:space="preserve"> городского муниципального образования</w:t>
      </w:r>
      <w:r w:rsidRPr="00B05C62">
        <w:rPr>
          <w:sz w:val="24"/>
          <w:szCs w:val="24"/>
        </w:rPr>
        <w:t xml:space="preserve"> «Об исполнении бюджета </w:t>
      </w:r>
      <w:proofErr w:type="spellStart"/>
      <w:r w:rsidR="00DF61CA" w:rsidRPr="00B05C62">
        <w:rPr>
          <w:sz w:val="24"/>
          <w:szCs w:val="24"/>
        </w:rPr>
        <w:t>Зиминского</w:t>
      </w:r>
      <w:proofErr w:type="spellEnd"/>
      <w:r w:rsidR="00DF61CA" w:rsidRPr="00B05C62">
        <w:rPr>
          <w:sz w:val="24"/>
          <w:szCs w:val="24"/>
        </w:rPr>
        <w:t xml:space="preserve"> городского муниципального образования </w:t>
      </w:r>
      <w:r w:rsidRPr="00B05C62">
        <w:rPr>
          <w:sz w:val="24"/>
          <w:szCs w:val="24"/>
        </w:rPr>
        <w:t>за 201</w:t>
      </w:r>
      <w:r w:rsidR="00DF61CA" w:rsidRPr="00B05C62">
        <w:rPr>
          <w:sz w:val="24"/>
          <w:szCs w:val="24"/>
        </w:rPr>
        <w:t>3</w:t>
      </w:r>
      <w:r w:rsidRPr="00B05C62">
        <w:rPr>
          <w:sz w:val="24"/>
          <w:szCs w:val="24"/>
        </w:rPr>
        <w:t xml:space="preserve"> год» документов показал, что их перечень </w:t>
      </w:r>
      <w:r w:rsidRPr="00B05C62">
        <w:rPr>
          <w:sz w:val="24"/>
          <w:szCs w:val="24"/>
        </w:rPr>
        <w:lastRenderedPageBreak/>
        <w:t xml:space="preserve">соответствует  требованиям статьи 264.6 БК РФ. </w:t>
      </w:r>
    </w:p>
    <w:p w:rsidR="00C43618" w:rsidRDefault="00C43618" w:rsidP="008F7A2D">
      <w:pPr>
        <w:ind w:right="-5" w:firstLine="540"/>
        <w:jc w:val="both"/>
        <w:rPr>
          <w:b/>
          <w:sz w:val="24"/>
          <w:szCs w:val="24"/>
        </w:rPr>
      </w:pPr>
      <w:r w:rsidRPr="00A50D6F">
        <w:rPr>
          <w:b/>
          <w:sz w:val="24"/>
          <w:szCs w:val="24"/>
        </w:rPr>
        <w:t xml:space="preserve">Состав и содержание форм  годовой бюджетной отчетности об исполнении бюджета </w:t>
      </w:r>
      <w:proofErr w:type="spellStart"/>
      <w:r w:rsidRPr="00A50D6F">
        <w:rPr>
          <w:b/>
          <w:sz w:val="24"/>
          <w:szCs w:val="24"/>
        </w:rPr>
        <w:t>Зиминского</w:t>
      </w:r>
      <w:proofErr w:type="spellEnd"/>
      <w:r w:rsidRPr="00A50D6F">
        <w:rPr>
          <w:b/>
          <w:sz w:val="24"/>
          <w:szCs w:val="24"/>
        </w:rPr>
        <w:t xml:space="preserve"> городского муниципального образования</w:t>
      </w:r>
      <w:r w:rsidR="00A50D6F">
        <w:rPr>
          <w:b/>
          <w:sz w:val="24"/>
          <w:szCs w:val="24"/>
        </w:rPr>
        <w:t>.</w:t>
      </w:r>
    </w:p>
    <w:p w:rsidR="00CB060A" w:rsidRPr="0030060B" w:rsidRDefault="00C43618" w:rsidP="00A50D6F">
      <w:pPr>
        <w:jc w:val="both"/>
        <w:rPr>
          <w:sz w:val="24"/>
          <w:szCs w:val="24"/>
        </w:rPr>
      </w:pPr>
      <w:r w:rsidRPr="00A50D6F">
        <w:rPr>
          <w:sz w:val="24"/>
          <w:szCs w:val="24"/>
        </w:rPr>
        <w:t xml:space="preserve">      </w:t>
      </w:r>
      <w:r w:rsidRPr="0030060B">
        <w:rPr>
          <w:sz w:val="24"/>
          <w:szCs w:val="24"/>
        </w:rPr>
        <w:t>Проведённая в соответствии с требованиями ст.264.4</w:t>
      </w:r>
      <w:r w:rsidR="00A50D6F" w:rsidRPr="0030060B">
        <w:rPr>
          <w:sz w:val="24"/>
          <w:szCs w:val="24"/>
        </w:rPr>
        <w:t xml:space="preserve"> Бюджетного кодекса РФ внешняя </w:t>
      </w:r>
      <w:r w:rsidR="00CB060A" w:rsidRPr="0030060B">
        <w:rPr>
          <w:sz w:val="24"/>
          <w:szCs w:val="24"/>
        </w:rPr>
        <w:t>проверка годовой бюджетной отчётности показала следующее:</w:t>
      </w:r>
    </w:p>
    <w:p w:rsidR="00DB45DB" w:rsidRPr="0030060B" w:rsidRDefault="00C43618" w:rsidP="0030060B">
      <w:pPr>
        <w:jc w:val="both"/>
        <w:rPr>
          <w:sz w:val="24"/>
          <w:szCs w:val="24"/>
        </w:rPr>
      </w:pPr>
      <w:r w:rsidRPr="0030060B">
        <w:rPr>
          <w:sz w:val="24"/>
          <w:szCs w:val="24"/>
        </w:rPr>
        <w:t xml:space="preserve">       Утверждение </w:t>
      </w:r>
      <w:r w:rsidR="0069466E" w:rsidRPr="0030060B">
        <w:rPr>
          <w:sz w:val="24"/>
          <w:szCs w:val="24"/>
        </w:rPr>
        <w:t xml:space="preserve">местного </w:t>
      </w:r>
      <w:r w:rsidRPr="0030060B">
        <w:rPr>
          <w:sz w:val="24"/>
          <w:szCs w:val="24"/>
        </w:rPr>
        <w:t>бюджета на 201</w:t>
      </w:r>
      <w:r w:rsidR="0069466E" w:rsidRPr="0030060B">
        <w:rPr>
          <w:sz w:val="24"/>
          <w:szCs w:val="24"/>
        </w:rPr>
        <w:t>3</w:t>
      </w:r>
      <w:r w:rsidRPr="0030060B">
        <w:rPr>
          <w:sz w:val="24"/>
          <w:szCs w:val="24"/>
        </w:rPr>
        <w:t xml:space="preserve"> год обеспечено до начала финансового года. Предельные значения его параметров, установленные Бюджетным кодексом Российской Федерации, соблюдены. </w:t>
      </w:r>
      <w:r w:rsidR="0030060B" w:rsidRPr="0030060B">
        <w:rPr>
          <w:sz w:val="24"/>
          <w:szCs w:val="24"/>
        </w:rPr>
        <w:t>Основные характеристики бюджета и состав показателей, содержащиеся в решении о бюджете, соответствуют ст.184.1 Бюджетного кодекса Российской Федерации.</w:t>
      </w:r>
      <w:r w:rsidR="0030060B">
        <w:rPr>
          <w:sz w:val="24"/>
          <w:szCs w:val="24"/>
        </w:rPr>
        <w:t xml:space="preserve"> </w:t>
      </w:r>
      <w:r w:rsidR="00DB45DB" w:rsidRPr="0030060B">
        <w:rPr>
          <w:sz w:val="24"/>
          <w:szCs w:val="24"/>
        </w:rPr>
        <w:t>Представленные для проведения внешней проверки формы отчётности, в основном, сформированы в соответствии с требованиями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28.12.2010 № 191н (далее – Инструкция № 191н).</w:t>
      </w:r>
    </w:p>
    <w:p w:rsidR="001E2AE1" w:rsidRPr="00795283" w:rsidRDefault="001E2AE1" w:rsidP="00A50D6F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Проверка представленной бюджетной отчетности проведена в выборочном режиме:</w:t>
      </w:r>
    </w:p>
    <w:p w:rsidR="001E2AE1" w:rsidRPr="00795283" w:rsidRDefault="001E2AE1" w:rsidP="00A50D6F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- отчет об исполнении бюджета главного распорядителя средств бюджета;</w:t>
      </w:r>
    </w:p>
    <w:p w:rsidR="001E2AE1" w:rsidRPr="00795283" w:rsidRDefault="001E2AE1" w:rsidP="00A50D6F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- отчет о финансовых результатах деятельности;</w:t>
      </w:r>
    </w:p>
    <w:p w:rsidR="001E2AE1" w:rsidRPr="00795283" w:rsidRDefault="001E2AE1" w:rsidP="00A50D6F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- отчет о движении денежных средств на 01.01.2014г.;</w:t>
      </w:r>
    </w:p>
    <w:p w:rsidR="001E2AE1" w:rsidRPr="00795283" w:rsidRDefault="001E2AE1" w:rsidP="00A50D6F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- баланс главного распорядителя средств бюджета;</w:t>
      </w:r>
    </w:p>
    <w:p w:rsidR="001E2AE1" w:rsidRPr="00795283" w:rsidRDefault="001E2AE1" w:rsidP="00A50D6F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- пояснительная записка к годовому отчету об исполнении бюджета </w:t>
      </w:r>
      <w:proofErr w:type="spellStart"/>
      <w:r w:rsidRPr="00795283">
        <w:rPr>
          <w:color w:val="000000" w:themeColor="text1"/>
          <w:sz w:val="24"/>
          <w:szCs w:val="24"/>
        </w:rPr>
        <w:t>Зиминского</w:t>
      </w:r>
      <w:proofErr w:type="spellEnd"/>
      <w:r w:rsidRPr="00795283">
        <w:rPr>
          <w:color w:val="000000" w:themeColor="text1"/>
          <w:sz w:val="24"/>
          <w:szCs w:val="24"/>
        </w:rPr>
        <w:t xml:space="preserve"> городского муниципального образования за 2013 год.</w:t>
      </w:r>
    </w:p>
    <w:p w:rsidR="00B05C62" w:rsidRPr="00795283" w:rsidRDefault="00B05C62" w:rsidP="00987E09">
      <w:pPr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      </w:t>
      </w:r>
      <w:r w:rsidR="00987E09" w:rsidRPr="00795283">
        <w:rPr>
          <w:color w:val="000000" w:themeColor="text1"/>
          <w:sz w:val="24"/>
          <w:szCs w:val="24"/>
        </w:rPr>
        <w:tab/>
      </w:r>
      <w:r w:rsidRPr="00795283">
        <w:rPr>
          <w:color w:val="000000" w:themeColor="text1"/>
          <w:sz w:val="24"/>
          <w:szCs w:val="24"/>
        </w:rPr>
        <w:t>В соответствии с п. 11.3. Инструкции</w:t>
      </w:r>
      <w:r w:rsidR="00A329BA" w:rsidRPr="00795283">
        <w:rPr>
          <w:color w:val="000000" w:themeColor="text1"/>
          <w:sz w:val="24"/>
          <w:szCs w:val="24"/>
        </w:rPr>
        <w:t xml:space="preserve"> №191н</w:t>
      </w:r>
      <w:r w:rsidRPr="00795283">
        <w:rPr>
          <w:color w:val="000000" w:themeColor="text1"/>
          <w:sz w:val="24"/>
          <w:szCs w:val="24"/>
        </w:rPr>
        <w:t xml:space="preserve">  Управление</w:t>
      </w:r>
      <w:r w:rsidR="0025022C">
        <w:rPr>
          <w:color w:val="000000" w:themeColor="text1"/>
          <w:sz w:val="24"/>
          <w:szCs w:val="24"/>
        </w:rPr>
        <w:t>м</w:t>
      </w:r>
      <w:r w:rsidR="00AD739F" w:rsidRPr="00795283">
        <w:rPr>
          <w:color w:val="000000" w:themeColor="text1"/>
          <w:spacing w:val="-2"/>
          <w:sz w:val="24"/>
          <w:szCs w:val="24"/>
        </w:rPr>
        <w:t xml:space="preserve"> по финансам и налогам администрации </w:t>
      </w:r>
      <w:proofErr w:type="spellStart"/>
      <w:r w:rsidR="00AD739F" w:rsidRPr="00795283">
        <w:rPr>
          <w:color w:val="000000" w:themeColor="text1"/>
          <w:spacing w:val="-2"/>
          <w:sz w:val="24"/>
          <w:szCs w:val="24"/>
        </w:rPr>
        <w:t>Зиминского</w:t>
      </w:r>
      <w:proofErr w:type="spellEnd"/>
      <w:r w:rsidR="00AD739F" w:rsidRPr="00795283">
        <w:rPr>
          <w:color w:val="000000" w:themeColor="text1"/>
          <w:spacing w:val="-2"/>
          <w:sz w:val="24"/>
          <w:szCs w:val="24"/>
        </w:rPr>
        <w:t xml:space="preserve"> городского муниципального образования </w:t>
      </w:r>
      <w:r w:rsidRPr="00795283">
        <w:rPr>
          <w:color w:val="000000" w:themeColor="text1"/>
          <w:sz w:val="24"/>
          <w:szCs w:val="24"/>
        </w:rPr>
        <w:t xml:space="preserve">  к внешней проверке представлен годовой отчет об исполнении бюджета </w:t>
      </w:r>
      <w:proofErr w:type="spellStart"/>
      <w:r w:rsidR="00AD739F" w:rsidRPr="00795283">
        <w:rPr>
          <w:color w:val="000000" w:themeColor="text1"/>
          <w:sz w:val="24"/>
          <w:szCs w:val="24"/>
        </w:rPr>
        <w:t>Зиминского</w:t>
      </w:r>
      <w:proofErr w:type="spellEnd"/>
      <w:r w:rsidR="00AD739F" w:rsidRPr="00795283">
        <w:rPr>
          <w:color w:val="000000" w:themeColor="text1"/>
          <w:sz w:val="24"/>
          <w:szCs w:val="24"/>
        </w:rPr>
        <w:t xml:space="preserve"> городского муниципального образования</w:t>
      </w:r>
      <w:r w:rsidRPr="00795283">
        <w:rPr>
          <w:color w:val="000000" w:themeColor="text1"/>
          <w:sz w:val="24"/>
          <w:szCs w:val="24"/>
        </w:rPr>
        <w:t xml:space="preserve"> за 201</w:t>
      </w:r>
      <w:r w:rsidR="00AD739F" w:rsidRPr="00795283">
        <w:rPr>
          <w:color w:val="000000" w:themeColor="text1"/>
          <w:sz w:val="24"/>
          <w:szCs w:val="24"/>
        </w:rPr>
        <w:t>3</w:t>
      </w:r>
      <w:r w:rsidRPr="00795283">
        <w:rPr>
          <w:color w:val="000000" w:themeColor="text1"/>
          <w:sz w:val="24"/>
          <w:szCs w:val="24"/>
        </w:rPr>
        <w:t xml:space="preserve"> год по следующим формам:</w:t>
      </w:r>
    </w:p>
    <w:p w:rsidR="00B05C62" w:rsidRPr="00795283" w:rsidRDefault="00B05C62" w:rsidP="00B05C62">
      <w:pPr>
        <w:ind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history="1">
        <w:r w:rsidRPr="00795283">
          <w:rPr>
            <w:color w:val="000000" w:themeColor="text1"/>
            <w:sz w:val="24"/>
            <w:szCs w:val="24"/>
          </w:rPr>
          <w:t>(ф. 0503320)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B05C62" w:rsidRPr="00795283" w:rsidRDefault="00B05C62" w:rsidP="00C07DC7">
      <w:pPr>
        <w:ind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Справка по консолидируемым расчетам </w:t>
      </w:r>
      <w:hyperlink r:id="rId10" w:history="1">
        <w:r w:rsidRPr="00795283">
          <w:rPr>
            <w:color w:val="000000" w:themeColor="text1"/>
            <w:sz w:val="24"/>
            <w:szCs w:val="24"/>
          </w:rPr>
          <w:t>(ф. 0503125)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B05C62" w:rsidRPr="00795283" w:rsidRDefault="00B05C62" w:rsidP="00C07DC7">
      <w:pPr>
        <w:ind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Консолидированный отчет о движении денежных средств </w:t>
      </w:r>
      <w:hyperlink r:id="rId11" w:history="1">
        <w:r w:rsidRPr="00795283">
          <w:rPr>
            <w:color w:val="000000" w:themeColor="text1"/>
            <w:sz w:val="24"/>
            <w:szCs w:val="24"/>
          </w:rPr>
          <w:t>(ф. 0503323)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B05C62" w:rsidRPr="00795283" w:rsidRDefault="00B05C62" w:rsidP="00C07DC7">
      <w:pPr>
        <w:ind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Консолидированный отчет о финансовых результатах деятельности </w:t>
      </w:r>
      <w:hyperlink r:id="rId12" w:history="1">
        <w:r w:rsidRPr="00795283">
          <w:rPr>
            <w:color w:val="000000" w:themeColor="text1"/>
            <w:sz w:val="24"/>
            <w:szCs w:val="24"/>
          </w:rPr>
          <w:t>(ф. 0503321)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F20AFC" w:rsidRPr="00795283" w:rsidRDefault="00B05C62" w:rsidP="00975A81">
      <w:pPr>
        <w:ind w:firstLine="540"/>
        <w:jc w:val="both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Справка по заключению счетов бюджетного учета отчетного финансового года</w:t>
      </w:r>
      <w:r w:rsidR="00C07DC7">
        <w:rPr>
          <w:color w:val="000000" w:themeColor="text1"/>
          <w:sz w:val="24"/>
          <w:szCs w:val="24"/>
        </w:rPr>
        <w:t xml:space="preserve">      </w:t>
      </w:r>
      <w:r w:rsidRPr="00795283">
        <w:rPr>
          <w:color w:val="000000" w:themeColor="text1"/>
          <w:sz w:val="24"/>
          <w:szCs w:val="24"/>
        </w:rPr>
        <w:t xml:space="preserve"> </w:t>
      </w:r>
      <w:r w:rsidR="002B240B">
        <w:rPr>
          <w:color w:val="000000" w:themeColor="text1"/>
          <w:sz w:val="24"/>
          <w:szCs w:val="24"/>
        </w:rPr>
        <w:t xml:space="preserve">  </w:t>
      </w:r>
      <w:hyperlink r:id="rId13" w:history="1">
        <w:r w:rsidRPr="00795283">
          <w:rPr>
            <w:color w:val="000000" w:themeColor="text1"/>
            <w:sz w:val="24"/>
            <w:szCs w:val="24"/>
          </w:rPr>
          <w:t>(ф. 0503110)</w:t>
        </w:r>
      </w:hyperlink>
      <w:r w:rsidRPr="00795283">
        <w:rPr>
          <w:color w:val="000000" w:themeColor="text1"/>
          <w:sz w:val="24"/>
          <w:szCs w:val="24"/>
        </w:rPr>
        <w:t>;</w:t>
      </w:r>
      <w:r w:rsidR="00975A81">
        <w:rPr>
          <w:color w:val="000000" w:themeColor="text1"/>
          <w:sz w:val="24"/>
          <w:szCs w:val="24"/>
        </w:rPr>
        <w:t xml:space="preserve"> </w:t>
      </w:r>
      <w:r w:rsidRPr="00795283">
        <w:rPr>
          <w:color w:val="000000" w:themeColor="text1"/>
          <w:sz w:val="24"/>
          <w:szCs w:val="24"/>
        </w:rPr>
        <w:t xml:space="preserve">Пояснительная записка к отчету об исполнении консолидированного бюджета </w:t>
      </w:r>
      <w:r w:rsidR="002B240B">
        <w:rPr>
          <w:color w:val="000000" w:themeColor="text1"/>
          <w:sz w:val="24"/>
          <w:szCs w:val="24"/>
        </w:rPr>
        <w:t xml:space="preserve">          </w:t>
      </w:r>
      <w:hyperlink r:id="rId14" w:history="1">
        <w:r w:rsidRPr="00795283">
          <w:rPr>
            <w:color w:val="000000" w:themeColor="text1"/>
            <w:sz w:val="24"/>
            <w:szCs w:val="24"/>
          </w:rPr>
          <w:t>(ф. 0503360)</w:t>
        </w:r>
      </w:hyperlink>
      <w:r w:rsidRPr="00795283">
        <w:rPr>
          <w:color w:val="000000" w:themeColor="text1"/>
          <w:sz w:val="24"/>
          <w:szCs w:val="24"/>
        </w:rPr>
        <w:t>;</w:t>
      </w:r>
      <w:r w:rsidR="00975A81">
        <w:rPr>
          <w:color w:val="000000" w:themeColor="text1"/>
          <w:sz w:val="24"/>
          <w:szCs w:val="24"/>
        </w:rPr>
        <w:t xml:space="preserve"> </w:t>
      </w:r>
      <w:r w:rsidR="00F20AFC" w:rsidRPr="00795283">
        <w:rPr>
          <w:color w:val="000000" w:themeColor="text1"/>
          <w:sz w:val="24"/>
          <w:szCs w:val="24"/>
        </w:rPr>
        <w:t xml:space="preserve"> «Сведения о количестве государственных (муниципальных) учреждений»  </w:t>
      </w:r>
    </w:p>
    <w:p w:rsidR="00F20AFC" w:rsidRPr="00795283" w:rsidRDefault="007B4A3D" w:rsidP="00975A81">
      <w:pPr>
        <w:jc w:val="both"/>
        <w:outlineLvl w:val="1"/>
        <w:rPr>
          <w:color w:val="000000" w:themeColor="text1"/>
          <w:sz w:val="24"/>
          <w:szCs w:val="24"/>
        </w:rPr>
      </w:pPr>
      <w:hyperlink r:id="rId15" w:history="1">
        <w:r w:rsidR="00F20AFC" w:rsidRPr="00795283">
          <w:rPr>
            <w:color w:val="000000" w:themeColor="text1"/>
            <w:sz w:val="24"/>
            <w:szCs w:val="24"/>
          </w:rPr>
          <w:t>(ф. 0503361)</w:t>
        </w:r>
      </w:hyperlink>
      <w:r w:rsidR="00F20AFC" w:rsidRPr="00795283">
        <w:rPr>
          <w:color w:val="000000" w:themeColor="text1"/>
          <w:sz w:val="24"/>
          <w:szCs w:val="24"/>
        </w:rPr>
        <w:t>;</w:t>
      </w:r>
      <w:r w:rsidR="00975A81">
        <w:rPr>
          <w:color w:val="000000" w:themeColor="text1"/>
          <w:sz w:val="24"/>
          <w:szCs w:val="24"/>
        </w:rPr>
        <w:t xml:space="preserve"> </w:t>
      </w:r>
      <w:r w:rsidR="00F20AFC" w:rsidRPr="00795283">
        <w:rPr>
          <w:color w:val="000000" w:themeColor="text1"/>
          <w:sz w:val="24"/>
          <w:szCs w:val="24"/>
        </w:rPr>
        <w:t xml:space="preserve"> «Сведения об исполнении консолидированного бюджета» </w:t>
      </w:r>
      <w:hyperlink r:id="rId16" w:history="1">
        <w:r w:rsidR="00F20AFC" w:rsidRPr="00795283">
          <w:rPr>
            <w:color w:val="000000" w:themeColor="text1"/>
            <w:sz w:val="24"/>
            <w:szCs w:val="24"/>
          </w:rPr>
          <w:t>(ф. 0503364)</w:t>
        </w:r>
      </w:hyperlink>
      <w:r w:rsidR="00F20AFC" w:rsidRPr="00795283">
        <w:rPr>
          <w:color w:val="000000" w:themeColor="text1"/>
          <w:sz w:val="24"/>
          <w:szCs w:val="24"/>
        </w:rPr>
        <w:t>;</w:t>
      </w:r>
    </w:p>
    <w:p w:rsidR="00F20AFC" w:rsidRPr="00795283" w:rsidRDefault="00F20AFC" w:rsidP="00C07DC7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- «Сведения о движении нефинансовых активов консолидированного бюджета» </w:t>
      </w:r>
    </w:p>
    <w:p w:rsidR="00F20AFC" w:rsidRPr="00795283" w:rsidRDefault="007B4A3D" w:rsidP="00975A81">
      <w:pPr>
        <w:jc w:val="both"/>
        <w:outlineLvl w:val="1"/>
        <w:rPr>
          <w:color w:val="000000" w:themeColor="text1"/>
          <w:sz w:val="24"/>
          <w:szCs w:val="24"/>
        </w:rPr>
      </w:pPr>
      <w:hyperlink r:id="rId17" w:history="1">
        <w:r w:rsidR="00F20AFC" w:rsidRPr="00795283">
          <w:rPr>
            <w:color w:val="000000" w:themeColor="text1"/>
            <w:sz w:val="24"/>
            <w:szCs w:val="24"/>
          </w:rPr>
          <w:t>(ф. 0503368)</w:t>
        </w:r>
      </w:hyperlink>
      <w:r w:rsidR="00F20AFC" w:rsidRPr="00795283">
        <w:rPr>
          <w:color w:val="000000" w:themeColor="text1"/>
          <w:sz w:val="24"/>
          <w:szCs w:val="24"/>
        </w:rPr>
        <w:t>;</w:t>
      </w:r>
      <w:r w:rsidR="00975A81">
        <w:rPr>
          <w:color w:val="000000" w:themeColor="text1"/>
          <w:sz w:val="24"/>
          <w:szCs w:val="24"/>
        </w:rPr>
        <w:t xml:space="preserve"> </w:t>
      </w:r>
      <w:r w:rsidR="00E67DEA">
        <w:rPr>
          <w:color w:val="000000" w:themeColor="text1"/>
          <w:sz w:val="24"/>
          <w:szCs w:val="24"/>
        </w:rPr>
        <w:t xml:space="preserve"> </w:t>
      </w:r>
      <w:r w:rsidR="00F20AFC" w:rsidRPr="00795283">
        <w:rPr>
          <w:color w:val="000000" w:themeColor="text1"/>
          <w:sz w:val="24"/>
          <w:szCs w:val="24"/>
        </w:rPr>
        <w:t xml:space="preserve">«Сведения по дебиторской и кредиторской задолженности» </w:t>
      </w:r>
      <w:hyperlink r:id="rId18" w:history="1">
        <w:r w:rsidR="00F20AFC" w:rsidRPr="00795283">
          <w:rPr>
            <w:color w:val="000000" w:themeColor="text1"/>
            <w:sz w:val="24"/>
            <w:szCs w:val="24"/>
          </w:rPr>
          <w:t>(ф. 0503369)</w:t>
        </w:r>
      </w:hyperlink>
      <w:r w:rsidR="00F20AFC" w:rsidRPr="00795283">
        <w:rPr>
          <w:color w:val="000000" w:themeColor="text1"/>
          <w:sz w:val="24"/>
          <w:szCs w:val="24"/>
        </w:rPr>
        <w:t>;</w:t>
      </w:r>
    </w:p>
    <w:p w:rsidR="00F20AFC" w:rsidRPr="00795283" w:rsidRDefault="00F20AFC" w:rsidP="00C07DC7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- «Сведения о финансовых вложениях» </w:t>
      </w:r>
      <w:hyperlink r:id="rId19" w:history="1">
        <w:r w:rsidRPr="00795283">
          <w:rPr>
            <w:color w:val="000000" w:themeColor="text1"/>
            <w:sz w:val="24"/>
            <w:szCs w:val="24"/>
          </w:rPr>
          <w:t>(ф. 0503371)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F20AFC" w:rsidRPr="00795283" w:rsidRDefault="00F20AFC" w:rsidP="00C07DC7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-«Сведения о государственном (муниципальном) долге консолидированного бюджета» </w:t>
      </w:r>
      <w:hyperlink r:id="rId20" w:history="1">
        <w:r w:rsidRPr="00795283">
          <w:rPr>
            <w:color w:val="000000" w:themeColor="text1"/>
            <w:sz w:val="24"/>
            <w:szCs w:val="24"/>
          </w:rPr>
          <w:t>(ф. 0503372)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F20AFC" w:rsidRPr="00795283" w:rsidRDefault="00F20AFC" w:rsidP="00C07DC7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-  «Сведения об изменении остатков валюты баланса консолидированного бюджета» </w:t>
      </w:r>
      <w:hyperlink r:id="rId21" w:history="1">
        <w:r w:rsidRPr="00795283">
          <w:rPr>
            <w:color w:val="000000" w:themeColor="text1"/>
            <w:sz w:val="24"/>
            <w:szCs w:val="24"/>
          </w:rPr>
          <w:t>(ф. 0503373)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F20AFC" w:rsidRPr="00795283" w:rsidRDefault="00F20AFC" w:rsidP="00C07DC7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- «Сведения по ущербу имуществу,  </w:t>
      </w:r>
      <w:proofErr w:type="gramStart"/>
      <w:r w:rsidRPr="00795283">
        <w:rPr>
          <w:color w:val="000000" w:themeColor="text1"/>
          <w:sz w:val="24"/>
          <w:szCs w:val="24"/>
        </w:rPr>
        <w:t>хищениях</w:t>
      </w:r>
      <w:proofErr w:type="gramEnd"/>
      <w:r w:rsidRPr="00795283">
        <w:rPr>
          <w:color w:val="000000" w:themeColor="text1"/>
          <w:sz w:val="24"/>
          <w:szCs w:val="24"/>
        </w:rPr>
        <w:t xml:space="preserve"> денежных средств и материальных ценностей» </w:t>
      </w:r>
      <w:hyperlink r:id="rId22" w:history="1">
        <w:r w:rsidRPr="00795283">
          <w:rPr>
            <w:color w:val="000000" w:themeColor="text1"/>
            <w:sz w:val="24"/>
            <w:szCs w:val="24"/>
          </w:rPr>
          <w:t>(ф. 0503376)</w:t>
        </w:r>
      </w:hyperlink>
      <w:r w:rsidRPr="00795283">
        <w:rPr>
          <w:color w:val="000000" w:themeColor="text1"/>
          <w:sz w:val="24"/>
          <w:szCs w:val="24"/>
        </w:rPr>
        <w:t>;</w:t>
      </w:r>
    </w:p>
    <w:p w:rsidR="00F20AFC" w:rsidRPr="00795283" w:rsidRDefault="00F20AFC" w:rsidP="00C07DC7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 xml:space="preserve">- «Сведения об использовании информационно-коммуникационных технологий в консолидированном бюджете» </w:t>
      </w:r>
      <w:hyperlink r:id="rId23" w:history="1">
        <w:r w:rsidRPr="00795283">
          <w:rPr>
            <w:color w:val="000000" w:themeColor="text1"/>
            <w:sz w:val="24"/>
            <w:szCs w:val="24"/>
          </w:rPr>
          <w:t>(ф. 0503337)</w:t>
        </w:r>
      </w:hyperlink>
      <w:r w:rsidRPr="00795283">
        <w:rPr>
          <w:color w:val="000000" w:themeColor="text1"/>
          <w:sz w:val="24"/>
          <w:szCs w:val="24"/>
        </w:rPr>
        <w:t>.</w:t>
      </w:r>
    </w:p>
    <w:p w:rsidR="00F20AFC" w:rsidRPr="00795283" w:rsidRDefault="00F20AFC" w:rsidP="00F20AFC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proofErr w:type="gramStart"/>
      <w:r w:rsidRPr="00795283">
        <w:rPr>
          <w:color w:val="000000" w:themeColor="text1"/>
          <w:sz w:val="24"/>
          <w:szCs w:val="24"/>
        </w:rPr>
        <w:t>Кроме того, в связи с изменением типов муниципальных учреждений на бюджетные и автономные, Управлением</w:t>
      </w:r>
      <w:r w:rsidRPr="00795283">
        <w:rPr>
          <w:color w:val="000000" w:themeColor="text1"/>
          <w:spacing w:val="-2"/>
          <w:sz w:val="24"/>
          <w:szCs w:val="24"/>
        </w:rPr>
        <w:t xml:space="preserve"> по финансам и налогам администрации </w:t>
      </w:r>
      <w:proofErr w:type="spellStart"/>
      <w:r w:rsidRPr="00795283">
        <w:rPr>
          <w:color w:val="000000" w:themeColor="text1"/>
          <w:spacing w:val="-2"/>
          <w:sz w:val="24"/>
          <w:szCs w:val="24"/>
        </w:rPr>
        <w:t>Зиминского</w:t>
      </w:r>
      <w:proofErr w:type="spellEnd"/>
      <w:r w:rsidRPr="00795283">
        <w:rPr>
          <w:color w:val="000000" w:themeColor="text1"/>
          <w:spacing w:val="-2"/>
          <w:sz w:val="24"/>
          <w:szCs w:val="24"/>
        </w:rPr>
        <w:t xml:space="preserve"> городского муниципального образования </w:t>
      </w:r>
      <w:r w:rsidR="00D32DFE" w:rsidRPr="00795283">
        <w:rPr>
          <w:color w:val="000000" w:themeColor="text1"/>
          <w:spacing w:val="-2"/>
          <w:sz w:val="24"/>
          <w:szCs w:val="24"/>
        </w:rPr>
        <w:t xml:space="preserve">(управление по финансам и налогам администрации ЗГМО) </w:t>
      </w:r>
      <w:r w:rsidRPr="00795283">
        <w:rPr>
          <w:color w:val="000000" w:themeColor="text1"/>
          <w:sz w:val="24"/>
          <w:szCs w:val="24"/>
        </w:rPr>
        <w:t xml:space="preserve">представлена сводная бухгалтерская отчетность, составленная согласно приказу Минфина России от 25.03.2011 № 33н  «Об утверждении инструкции о порядке составления, представления годовой, квартальной бухгалтерской отчетности государственных </w:t>
      </w:r>
      <w:r w:rsidRPr="00795283">
        <w:rPr>
          <w:color w:val="000000" w:themeColor="text1"/>
          <w:sz w:val="24"/>
          <w:szCs w:val="24"/>
        </w:rPr>
        <w:lastRenderedPageBreak/>
        <w:t>(муниципальных) бюджетных и автономных учреждений»:</w:t>
      </w:r>
      <w:proofErr w:type="gramEnd"/>
    </w:p>
    <w:p w:rsidR="00F20AFC" w:rsidRPr="00795283" w:rsidRDefault="00F20AFC" w:rsidP="00F20AFC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- «Баланс государственного (муниципального) учреждения» (ф.0503730);</w:t>
      </w:r>
    </w:p>
    <w:p w:rsidR="00F20AFC" w:rsidRPr="00795283" w:rsidRDefault="00F20AFC" w:rsidP="00F20AFC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- «Справка по заключению учреждением счетов бухгалтерского учета отчетного финансового года» (ф.0503710);</w:t>
      </w:r>
    </w:p>
    <w:p w:rsidR="00F20AFC" w:rsidRPr="00795283" w:rsidRDefault="00F20AFC" w:rsidP="00F20AFC">
      <w:pPr>
        <w:ind w:firstLine="540"/>
        <w:jc w:val="both"/>
        <w:outlineLvl w:val="1"/>
        <w:rPr>
          <w:color w:val="000000" w:themeColor="text1"/>
          <w:sz w:val="24"/>
          <w:szCs w:val="24"/>
        </w:rPr>
      </w:pPr>
      <w:r w:rsidRPr="00795283">
        <w:rPr>
          <w:color w:val="000000" w:themeColor="text1"/>
          <w:sz w:val="24"/>
          <w:szCs w:val="24"/>
        </w:rPr>
        <w:t>- «Отчет о финансовых результатах деятельности учреждения» (ф.0503721);</w:t>
      </w:r>
    </w:p>
    <w:p w:rsidR="00F20AFC" w:rsidRPr="00B05C62" w:rsidRDefault="00F20AFC" w:rsidP="00F20AFC">
      <w:pPr>
        <w:ind w:firstLine="540"/>
        <w:jc w:val="both"/>
        <w:outlineLvl w:val="1"/>
        <w:rPr>
          <w:sz w:val="24"/>
          <w:szCs w:val="24"/>
        </w:rPr>
      </w:pPr>
      <w:r w:rsidRPr="00B05C62">
        <w:rPr>
          <w:sz w:val="24"/>
          <w:szCs w:val="24"/>
        </w:rPr>
        <w:t>- «Отчет об исполнении учреждением плана его финансово-хозяйственной деятельности» (ф.0503737);</w:t>
      </w:r>
    </w:p>
    <w:p w:rsidR="00F20AFC" w:rsidRPr="00F1705E" w:rsidRDefault="00F20AFC" w:rsidP="00F20AFC">
      <w:pPr>
        <w:ind w:firstLine="540"/>
        <w:jc w:val="both"/>
        <w:outlineLvl w:val="1"/>
        <w:rPr>
          <w:sz w:val="24"/>
          <w:szCs w:val="24"/>
        </w:rPr>
      </w:pPr>
      <w:r w:rsidRPr="00F1705E">
        <w:rPr>
          <w:sz w:val="24"/>
          <w:szCs w:val="24"/>
        </w:rPr>
        <w:t>-  «Отчет об обязательствах, принятых учреждением» (ф.0503738);</w:t>
      </w:r>
    </w:p>
    <w:p w:rsidR="00F20AFC" w:rsidRPr="00F1705E" w:rsidRDefault="00F20AFC" w:rsidP="00F20AFC">
      <w:pPr>
        <w:ind w:firstLine="540"/>
        <w:jc w:val="both"/>
        <w:outlineLvl w:val="1"/>
        <w:rPr>
          <w:sz w:val="24"/>
          <w:szCs w:val="24"/>
        </w:rPr>
      </w:pPr>
      <w:r w:rsidRPr="00F1705E">
        <w:rPr>
          <w:sz w:val="24"/>
          <w:szCs w:val="24"/>
        </w:rPr>
        <w:t>- «Сведения о движении нефинансовых активов учреждения» (ф. 0503768);</w:t>
      </w:r>
    </w:p>
    <w:p w:rsidR="00F20AFC" w:rsidRPr="00F1705E" w:rsidRDefault="00F20AFC" w:rsidP="00F20AFC">
      <w:pPr>
        <w:ind w:firstLine="540"/>
        <w:jc w:val="both"/>
        <w:outlineLvl w:val="1"/>
        <w:rPr>
          <w:sz w:val="24"/>
          <w:szCs w:val="24"/>
        </w:rPr>
      </w:pPr>
      <w:r w:rsidRPr="00F1705E">
        <w:rPr>
          <w:sz w:val="24"/>
          <w:szCs w:val="24"/>
        </w:rPr>
        <w:t>- «Сведения по дебиторской и кредиторской задолженности учреждения» (ф.0503769);</w:t>
      </w:r>
    </w:p>
    <w:p w:rsidR="00F20AFC" w:rsidRPr="00F1705E" w:rsidRDefault="00F20AFC" w:rsidP="00F20AFC">
      <w:pPr>
        <w:ind w:firstLine="540"/>
        <w:jc w:val="both"/>
        <w:outlineLvl w:val="1"/>
        <w:rPr>
          <w:sz w:val="24"/>
          <w:szCs w:val="24"/>
        </w:rPr>
      </w:pPr>
      <w:r w:rsidRPr="00F1705E">
        <w:rPr>
          <w:sz w:val="24"/>
          <w:szCs w:val="24"/>
        </w:rPr>
        <w:t>- «Сведения об изменении остатков валюты баланса учреждения» (ф. 0503773);</w:t>
      </w:r>
    </w:p>
    <w:p w:rsidR="00F20AFC" w:rsidRPr="00F1705E" w:rsidRDefault="00F20AFC" w:rsidP="00F20AFC">
      <w:pPr>
        <w:ind w:firstLine="540"/>
        <w:jc w:val="both"/>
        <w:outlineLvl w:val="1"/>
        <w:rPr>
          <w:sz w:val="24"/>
          <w:szCs w:val="24"/>
        </w:rPr>
      </w:pPr>
      <w:r w:rsidRPr="00F1705E">
        <w:rPr>
          <w:sz w:val="24"/>
          <w:szCs w:val="24"/>
        </w:rPr>
        <w:t>- «Сведения о задолженности по ущербу, причиненному имуществу» (ф.0503776);</w:t>
      </w:r>
    </w:p>
    <w:p w:rsidR="00F20AFC" w:rsidRPr="00F1705E" w:rsidRDefault="00F20AFC" w:rsidP="00F20AFC">
      <w:pPr>
        <w:ind w:firstLine="540"/>
        <w:jc w:val="both"/>
        <w:outlineLvl w:val="1"/>
        <w:rPr>
          <w:sz w:val="24"/>
          <w:szCs w:val="24"/>
        </w:rPr>
      </w:pPr>
      <w:r w:rsidRPr="00F1705E">
        <w:rPr>
          <w:sz w:val="24"/>
          <w:szCs w:val="24"/>
        </w:rPr>
        <w:t>- «Сведения об остатках денежных средств учреждения» (ф.0503779).</w:t>
      </w:r>
    </w:p>
    <w:p w:rsidR="00B05C62" w:rsidRPr="00F1705E" w:rsidRDefault="00B05C62" w:rsidP="00B05C62">
      <w:pPr>
        <w:jc w:val="both"/>
        <w:rPr>
          <w:sz w:val="24"/>
          <w:szCs w:val="24"/>
        </w:rPr>
      </w:pPr>
      <w:r w:rsidRPr="00F1705E">
        <w:rPr>
          <w:sz w:val="24"/>
          <w:szCs w:val="24"/>
        </w:rPr>
        <w:t xml:space="preserve">      </w:t>
      </w:r>
      <w:r w:rsidR="00D7231B">
        <w:rPr>
          <w:sz w:val="24"/>
          <w:szCs w:val="24"/>
        </w:rPr>
        <w:tab/>
      </w:r>
      <w:r w:rsidR="00512716" w:rsidRPr="00F1705E">
        <w:rPr>
          <w:sz w:val="24"/>
          <w:szCs w:val="24"/>
        </w:rPr>
        <w:t>В</w:t>
      </w:r>
      <w:r w:rsidRPr="00F1705E">
        <w:rPr>
          <w:sz w:val="24"/>
          <w:szCs w:val="24"/>
        </w:rPr>
        <w:t xml:space="preserve"> нарушение  п. 4 Инструк</w:t>
      </w:r>
      <w:r w:rsidR="00D45C8E" w:rsidRPr="00F1705E">
        <w:rPr>
          <w:sz w:val="24"/>
          <w:szCs w:val="24"/>
        </w:rPr>
        <w:t>ции № 191н бюджетная отчетность Управления</w:t>
      </w:r>
      <w:r w:rsidR="00D45C8E" w:rsidRPr="00F1705E">
        <w:rPr>
          <w:color w:val="000000"/>
          <w:spacing w:val="-2"/>
          <w:sz w:val="24"/>
          <w:szCs w:val="24"/>
        </w:rPr>
        <w:t xml:space="preserve"> по финансам и налогам администрации </w:t>
      </w:r>
      <w:proofErr w:type="spellStart"/>
      <w:r w:rsidR="00D45C8E" w:rsidRPr="00F1705E">
        <w:rPr>
          <w:color w:val="000000"/>
          <w:spacing w:val="-2"/>
          <w:sz w:val="24"/>
          <w:szCs w:val="24"/>
        </w:rPr>
        <w:t>Зиминского</w:t>
      </w:r>
      <w:proofErr w:type="spellEnd"/>
      <w:r w:rsidR="00D45C8E" w:rsidRPr="00F1705E">
        <w:rPr>
          <w:color w:val="000000"/>
          <w:spacing w:val="-2"/>
          <w:sz w:val="24"/>
          <w:szCs w:val="24"/>
        </w:rPr>
        <w:t xml:space="preserve"> городского муниципального образования</w:t>
      </w:r>
      <w:r w:rsidRPr="00F1705E">
        <w:rPr>
          <w:sz w:val="24"/>
          <w:szCs w:val="24"/>
        </w:rPr>
        <w:t xml:space="preserve"> не прошнурована и не пронумерована.</w:t>
      </w:r>
    </w:p>
    <w:p w:rsidR="008F7A2D" w:rsidRDefault="008F7A2D" w:rsidP="008F7A2D">
      <w:pPr>
        <w:ind w:right="-5" w:firstLine="540"/>
        <w:jc w:val="both"/>
        <w:rPr>
          <w:sz w:val="24"/>
          <w:szCs w:val="24"/>
        </w:rPr>
      </w:pPr>
      <w:r w:rsidRPr="00F1705E">
        <w:rPr>
          <w:sz w:val="24"/>
          <w:szCs w:val="24"/>
        </w:rPr>
        <w:t>Анализ представленных к проверке документов в составе бюджетной отчетности показал, что перечень и формы отчетности отвечают требованиям статьи 264.1</w:t>
      </w:r>
      <w:r w:rsidR="00B80254">
        <w:rPr>
          <w:sz w:val="24"/>
          <w:szCs w:val="24"/>
        </w:rPr>
        <w:t xml:space="preserve"> </w:t>
      </w:r>
      <w:r w:rsidRPr="00F1705E">
        <w:rPr>
          <w:sz w:val="24"/>
          <w:szCs w:val="24"/>
        </w:rPr>
        <w:t xml:space="preserve">БК РФ. </w:t>
      </w:r>
    </w:p>
    <w:p w:rsidR="005E1FC4" w:rsidRDefault="005E1FC4" w:rsidP="00DB1BBA">
      <w:pPr>
        <w:pStyle w:val="af8"/>
        <w:outlineLvl w:val="0"/>
        <w:rPr>
          <w:color w:val="404040"/>
        </w:rPr>
      </w:pPr>
    </w:p>
    <w:p w:rsidR="00DB1BBA" w:rsidRPr="00577639" w:rsidRDefault="00DB1BBA" w:rsidP="00DB1BBA">
      <w:pPr>
        <w:pStyle w:val="af8"/>
        <w:outlineLvl w:val="0"/>
        <w:rPr>
          <w:color w:val="404040"/>
        </w:rPr>
      </w:pPr>
      <w:r w:rsidRPr="00577639">
        <w:rPr>
          <w:color w:val="404040"/>
        </w:rPr>
        <w:t>Соблюдение требований бюджетного законодательства РФ</w:t>
      </w:r>
    </w:p>
    <w:p w:rsidR="00DB1BBA" w:rsidRPr="00DB16A8" w:rsidRDefault="00DB1BBA" w:rsidP="00DB1BBA">
      <w:pPr>
        <w:pStyle w:val="af8"/>
        <w:tabs>
          <w:tab w:val="left" w:pos="1418"/>
          <w:tab w:val="left" w:pos="2268"/>
        </w:tabs>
        <w:jc w:val="both"/>
        <w:rPr>
          <w:b w:val="0"/>
          <w:bCs w:val="0"/>
          <w:color w:val="000000" w:themeColor="text1"/>
        </w:rPr>
      </w:pPr>
      <w:r w:rsidRPr="00577639">
        <w:rPr>
          <w:b w:val="0"/>
          <w:bCs w:val="0"/>
          <w:color w:val="404040"/>
        </w:rPr>
        <w:t xml:space="preserve">      </w:t>
      </w:r>
      <w:r w:rsidR="00D7231B">
        <w:rPr>
          <w:b w:val="0"/>
          <w:bCs w:val="0"/>
          <w:color w:val="404040"/>
        </w:rPr>
        <w:t xml:space="preserve"> </w:t>
      </w:r>
      <w:r w:rsidRPr="00DB16A8">
        <w:rPr>
          <w:b w:val="0"/>
          <w:color w:val="000000" w:themeColor="text1"/>
        </w:rPr>
        <w:t>Исполнение бюджета по расходам осуществляется на основании сводной бюджетной росписи, которая, согласно Положению о бюджетном процессе, утверждается начальником Управления</w:t>
      </w:r>
      <w:r w:rsidRPr="00DB16A8">
        <w:rPr>
          <w:b w:val="0"/>
          <w:color w:val="000000" w:themeColor="text1"/>
          <w:spacing w:val="-2"/>
        </w:rPr>
        <w:t xml:space="preserve"> по финансам и налогам администрации </w:t>
      </w:r>
      <w:proofErr w:type="spellStart"/>
      <w:r w:rsidRPr="00DB16A8">
        <w:rPr>
          <w:b w:val="0"/>
          <w:color w:val="000000" w:themeColor="text1"/>
          <w:spacing w:val="-2"/>
        </w:rPr>
        <w:t>Зиминского</w:t>
      </w:r>
      <w:proofErr w:type="spellEnd"/>
      <w:r w:rsidRPr="00DB16A8">
        <w:rPr>
          <w:b w:val="0"/>
          <w:color w:val="000000" w:themeColor="text1"/>
          <w:spacing w:val="-2"/>
        </w:rPr>
        <w:t xml:space="preserve"> городского муниципального образования</w:t>
      </w:r>
      <w:r w:rsidR="00DA682F" w:rsidRPr="00DB16A8">
        <w:rPr>
          <w:b w:val="0"/>
          <w:color w:val="000000" w:themeColor="text1"/>
          <w:spacing w:val="-2"/>
        </w:rPr>
        <w:t xml:space="preserve"> (далее управление по финансам и налогам администрации ЗГМО)</w:t>
      </w:r>
      <w:r w:rsidRPr="00DB16A8">
        <w:rPr>
          <w:b w:val="0"/>
          <w:color w:val="000000" w:themeColor="text1"/>
        </w:rPr>
        <w:t xml:space="preserve">. Согласно требованиям п.3 ст.217 БК РФ, утвержденные показатели сводной бюджетной росписи должны соответствовать закону (решению) о бюджете. </w:t>
      </w:r>
      <w:r w:rsidRPr="00DB16A8">
        <w:rPr>
          <w:b w:val="0"/>
          <w:bCs w:val="0"/>
          <w:color w:val="000000" w:themeColor="text1"/>
        </w:rPr>
        <w:t xml:space="preserve">В соответствии с пунктом 2 статьи 83 Бюджетного кодекса РФ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</w:t>
      </w:r>
      <w:proofErr w:type="gramStart"/>
      <w:r w:rsidRPr="00DB16A8">
        <w:rPr>
          <w:b w:val="0"/>
          <w:bCs w:val="0"/>
          <w:color w:val="000000" w:themeColor="text1"/>
        </w:rPr>
        <w:t>может</w:t>
      </w:r>
      <w:proofErr w:type="gramEnd"/>
      <w:r w:rsidRPr="00DB16A8">
        <w:rPr>
          <w:b w:val="0"/>
          <w:bCs w:val="0"/>
          <w:color w:val="000000" w:themeColor="text1"/>
        </w:rPr>
        <w:t xml:space="preserve"> осуществятся только сначала очередного финансового года при условии включения соответствующих бюджетных ассигнований в закон (решение) о бюджете либо в текущем финансовом году после внесения  соответствующих изменений в закон (решение) о </w:t>
      </w:r>
      <w:proofErr w:type="gramStart"/>
      <w:r w:rsidRPr="00DB16A8">
        <w:rPr>
          <w:b w:val="0"/>
          <w:bCs w:val="0"/>
          <w:color w:val="000000" w:themeColor="text1"/>
        </w:rPr>
        <w:t>бюджете</w:t>
      </w:r>
      <w:proofErr w:type="gramEnd"/>
      <w:r w:rsidRPr="00DB16A8">
        <w:rPr>
          <w:b w:val="0"/>
          <w:bCs w:val="0"/>
          <w:color w:val="000000" w:themeColor="text1"/>
        </w:rPr>
        <w:t xml:space="preserve"> при наличии соответствующих источников  дополнительных поступлений в бюджет и (или) при сокращении бюджетных ассигнований по отдельным статьям расхода бюджета.  </w:t>
      </w:r>
    </w:p>
    <w:p w:rsidR="00375959" w:rsidRPr="00DB16A8" w:rsidRDefault="00DB1BBA" w:rsidP="00F90500">
      <w:pPr>
        <w:pStyle w:val="af8"/>
        <w:jc w:val="both"/>
        <w:rPr>
          <w:b w:val="0"/>
          <w:color w:val="000000" w:themeColor="text1"/>
        </w:rPr>
      </w:pPr>
      <w:r w:rsidRPr="00DB16A8">
        <w:rPr>
          <w:b w:val="0"/>
          <w:bCs w:val="0"/>
          <w:color w:val="000000" w:themeColor="text1"/>
        </w:rPr>
        <w:t xml:space="preserve">     </w:t>
      </w:r>
      <w:r w:rsidR="00BA1B21" w:rsidRPr="00DB16A8">
        <w:rPr>
          <w:b w:val="0"/>
          <w:bCs w:val="0"/>
          <w:color w:val="000000" w:themeColor="text1"/>
        </w:rPr>
        <w:t xml:space="preserve">  </w:t>
      </w:r>
      <w:r w:rsidR="00375959" w:rsidRPr="00DB16A8">
        <w:rPr>
          <w:b w:val="0"/>
          <w:bCs w:val="0"/>
          <w:color w:val="000000" w:themeColor="text1"/>
        </w:rPr>
        <w:t xml:space="preserve">  </w:t>
      </w:r>
      <w:r w:rsidRPr="00DB16A8">
        <w:rPr>
          <w:b w:val="0"/>
          <w:bCs w:val="0"/>
          <w:color w:val="000000" w:themeColor="text1"/>
        </w:rPr>
        <w:t>Несоответствия уточненных показателей сводной бюджетной росписи, утвержденной начальником</w:t>
      </w:r>
      <w:r w:rsidRPr="00DB16A8">
        <w:rPr>
          <w:b w:val="0"/>
          <w:color w:val="000000" w:themeColor="text1"/>
        </w:rPr>
        <w:t xml:space="preserve"> </w:t>
      </w:r>
      <w:r w:rsidR="00D32DFE" w:rsidRPr="00DB16A8">
        <w:rPr>
          <w:b w:val="0"/>
          <w:color w:val="000000" w:themeColor="text1"/>
          <w:spacing w:val="-2"/>
        </w:rPr>
        <w:t xml:space="preserve">управления по финансам и налогам администрации ЗГМО </w:t>
      </w:r>
      <w:r w:rsidRPr="00DB16A8">
        <w:rPr>
          <w:b w:val="0"/>
          <w:color w:val="000000" w:themeColor="text1"/>
          <w:spacing w:val="-2"/>
        </w:rPr>
        <w:t>29.12.2012 года</w:t>
      </w:r>
      <w:r w:rsidRPr="00DB16A8">
        <w:rPr>
          <w:b w:val="0"/>
          <w:bCs w:val="0"/>
          <w:color w:val="000000" w:themeColor="text1"/>
        </w:rPr>
        <w:t xml:space="preserve">,  параметрам местного бюджета не установлено. </w:t>
      </w:r>
      <w:r w:rsidR="00375959" w:rsidRPr="00DB16A8">
        <w:rPr>
          <w:b w:val="0"/>
          <w:color w:val="000000" w:themeColor="text1"/>
        </w:rPr>
        <w:t>Сводная бюджетная роспись на конец отчетного периода составлена на основе утвержденного бюджета в соответствии с бюджетной классификацией расходов.</w:t>
      </w:r>
    </w:p>
    <w:p w:rsidR="00CA1AA3" w:rsidRPr="00F90500" w:rsidRDefault="00CA1AA3" w:rsidP="00F90500">
      <w:pPr>
        <w:pStyle w:val="af8"/>
        <w:jc w:val="both"/>
        <w:rPr>
          <w:b w:val="0"/>
        </w:rPr>
      </w:pPr>
    </w:p>
    <w:p w:rsidR="00F1705E" w:rsidRDefault="00F1705E" w:rsidP="00F90500">
      <w:pPr>
        <w:ind w:firstLine="708"/>
        <w:jc w:val="center"/>
        <w:rPr>
          <w:b/>
          <w:sz w:val="24"/>
          <w:szCs w:val="24"/>
        </w:rPr>
      </w:pPr>
      <w:r w:rsidRPr="00F1705E">
        <w:rPr>
          <w:b/>
          <w:sz w:val="24"/>
          <w:szCs w:val="24"/>
        </w:rPr>
        <w:t>Анализ</w:t>
      </w:r>
      <w:r w:rsidRPr="00F1705E">
        <w:rPr>
          <w:b/>
          <w:color w:val="33CCCC"/>
          <w:sz w:val="24"/>
          <w:szCs w:val="24"/>
        </w:rPr>
        <w:t xml:space="preserve"> </w:t>
      </w:r>
      <w:r w:rsidRPr="00F1705E">
        <w:rPr>
          <w:b/>
          <w:sz w:val="24"/>
          <w:szCs w:val="24"/>
        </w:rPr>
        <w:t>организации исполнения бюджета</w:t>
      </w:r>
      <w:r w:rsidR="00F168C0">
        <w:rPr>
          <w:b/>
          <w:sz w:val="24"/>
          <w:szCs w:val="24"/>
        </w:rPr>
        <w:t xml:space="preserve"> города</w:t>
      </w:r>
    </w:p>
    <w:p w:rsidR="008326B1" w:rsidRPr="00F154C1" w:rsidRDefault="008326B1" w:rsidP="005C19A2">
      <w:pPr>
        <w:pStyle w:val="ae"/>
        <w:ind w:left="0" w:right="-5" w:firstLine="540"/>
        <w:contextualSpacing/>
        <w:jc w:val="both"/>
        <w:rPr>
          <w:sz w:val="24"/>
          <w:szCs w:val="24"/>
        </w:rPr>
      </w:pPr>
      <w:r w:rsidRPr="00F154C1">
        <w:rPr>
          <w:sz w:val="24"/>
          <w:szCs w:val="24"/>
        </w:rPr>
        <w:t>Исполнение бюджета осуществляется на основе сводной бюджетной росписи и кассового плана в соответствии с ст. 215.1 БК РФ.</w:t>
      </w:r>
    </w:p>
    <w:p w:rsidR="008D3FE5" w:rsidRDefault="008326B1" w:rsidP="008D3FE5">
      <w:pPr>
        <w:pStyle w:val="ae"/>
        <w:ind w:left="0" w:right="-5" w:firstLine="540"/>
        <w:contextualSpacing/>
        <w:jc w:val="both"/>
        <w:rPr>
          <w:sz w:val="24"/>
          <w:szCs w:val="24"/>
        </w:rPr>
      </w:pPr>
      <w:r w:rsidRPr="00F154C1">
        <w:rPr>
          <w:sz w:val="24"/>
          <w:szCs w:val="24"/>
        </w:rPr>
        <w:t xml:space="preserve">Процедура санкционирования бюджетных расходов в </w:t>
      </w:r>
      <w:proofErr w:type="spellStart"/>
      <w:r>
        <w:rPr>
          <w:sz w:val="24"/>
          <w:szCs w:val="24"/>
        </w:rPr>
        <w:t>Зиминском</w:t>
      </w:r>
      <w:proofErr w:type="spellEnd"/>
      <w:r>
        <w:rPr>
          <w:sz w:val="24"/>
          <w:szCs w:val="24"/>
        </w:rPr>
        <w:t xml:space="preserve"> городском </w:t>
      </w:r>
      <w:r w:rsidRPr="00F154C1">
        <w:rPr>
          <w:sz w:val="24"/>
          <w:szCs w:val="24"/>
        </w:rPr>
        <w:t xml:space="preserve">муниципальном образовании, соблюдается: показатели сводной бюджетной росписи своевременно доводятся уведомлениями о бюджетных ассигнованиях до получателей бюджетных средств. </w:t>
      </w:r>
    </w:p>
    <w:p w:rsidR="009C0DFD" w:rsidRDefault="008D3FE5" w:rsidP="008D3FE5">
      <w:pPr>
        <w:pStyle w:val="ae"/>
        <w:ind w:left="0" w:right="-5" w:firstLine="540"/>
        <w:contextualSpacing/>
        <w:jc w:val="both"/>
        <w:rPr>
          <w:bCs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4A0911" w:rsidRPr="00AC431D">
        <w:rPr>
          <w:color w:val="000000"/>
          <w:sz w:val="24"/>
          <w:szCs w:val="24"/>
        </w:rPr>
        <w:t xml:space="preserve">тчет об исполнении бюджета города за 2013 год предлагается утвердить по доходам  в сумме </w:t>
      </w:r>
      <w:r w:rsidR="004A0911" w:rsidRPr="00AC431D">
        <w:rPr>
          <w:bCs/>
          <w:color w:val="000000"/>
          <w:sz w:val="24"/>
          <w:szCs w:val="24"/>
        </w:rPr>
        <w:t>700538  тыс.</w:t>
      </w:r>
      <w:r w:rsidR="00C675BA" w:rsidRPr="00AC431D">
        <w:rPr>
          <w:bCs/>
          <w:color w:val="000000"/>
          <w:sz w:val="24"/>
          <w:szCs w:val="24"/>
        </w:rPr>
        <w:t xml:space="preserve"> </w:t>
      </w:r>
      <w:r w:rsidR="004A0911" w:rsidRPr="00AC431D">
        <w:rPr>
          <w:bCs/>
          <w:color w:val="000000"/>
          <w:sz w:val="24"/>
          <w:szCs w:val="24"/>
        </w:rPr>
        <w:t>руб. (или  99,8% к плану</w:t>
      </w:r>
      <w:r w:rsidR="004A0911" w:rsidRPr="00AC431D">
        <w:rPr>
          <w:color w:val="000000"/>
          <w:sz w:val="24"/>
          <w:szCs w:val="24"/>
        </w:rPr>
        <w:t xml:space="preserve">), в том числе, безвозмездные поступления  составили </w:t>
      </w:r>
      <w:r w:rsidR="004A0911" w:rsidRPr="00AC431D">
        <w:rPr>
          <w:bCs/>
          <w:color w:val="000000"/>
          <w:sz w:val="24"/>
          <w:szCs w:val="24"/>
        </w:rPr>
        <w:t>486104 тыс.</w:t>
      </w:r>
      <w:r w:rsidR="00C675BA" w:rsidRPr="00AC431D">
        <w:rPr>
          <w:bCs/>
          <w:color w:val="000000"/>
          <w:sz w:val="24"/>
          <w:szCs w:val="24"/>
        </w:rPr>
        <w:t xml:space="preserve"> </w:t>
      </w:r>
      <w:r w:rsidR="004A0911" w:rsidRPr="00AC431D">
        <w:rPr>
          <w:bCs/>
          <w:color w:val="000000"/>
          <w:sz w:val="24"/>
          <w:szCs w:val="24"/>
        </w:rPr>
        <w:t>руб. (или 99,4% к плану</w:t>
      </w:r>
      <w:r w:rsidR="004A0911" w:rsidRPr="00AC431D">
        <w:rPr>
          <w:color w:val="000000"/>
          <w:sz w:val="24"/>
          <w:szCs w:val="24"/>
        </w:rPr>
        <w:t xml:space="preserve">), по расходам  - в сумме </w:t>
      </w:r>
      <w:r w:rsidR="004A0911" w:rsidRPr="00AC431D">
        <w:rPr>
          <w:bCs/>
          <w:color w:val="000000"/>
          <w:sz w:val="24"/>
          <w:szCs w:val="24"/>
        </w:rPr>
        <w:t>722517,1 тыс.</w:t>
      </w:r>
      <w:r w:rsidR="00C675BA" w:rsidRPr="00AC431D">
        <w:rPr>
          <w:bCs/>
          <w:color w:val="000000"/>
          <w:sz w:val="24"/>
          <w:szCs w:val="24"/>
        </w:rPr>
        <w:t xml:space="preserve"> </w:t>
      </w:r>
      <w:r w:rsidR="004A0911" w:rsidRPr="00AC431D">
        <w:rPr>
          <w:bCs/>
          <w:color w:val="000000"/>
          <w:sz w:val="24"/>
          <w:szCs w:val="24"/>
        </w:rPr>
        <w:t>руб.</w:t>
      </w:r>
      <w:r w:rsidR="00970067" w:rsidRPr="00AC431D">
        <w:rPr>
          <w:bCs/>
          <w:color w:val="000000"/>
          <w:sz w:val="24"/>
          <w:szCs w:val="24"/>
        </w:rPr>
        <w:t xml:space="preserve"> </w:t>
      </w:r>
      <w:r w:rsidR="004A0911" w:rsidRPr="00AC431D">
        <w:rPr>
          <w:bCs/>
          <w:color w:val="000000"/>
          <w:sz w:val="24"/>
          <w:szCs w:val="24"/>
        </w:rPr>
        <w:t> (или 96</w:t>
      </w:r>
      <w:r w:rsidR="00970067" w:rsidRPr="00AC431D">
        <w:rPr>
          <w:bCs/>
          <w:color w:val="000000"/>
          <w:sz w:val="24"/>
          <w:szCs w:val="24"/>
        </w:rPr>
        <w:t>,6</w:t>
      </w:r>
      <w:r w:rsidR="004A0911" w:rsidRPr="00AC431D">
        <w:rPr>
          <w:bCs/>
          <w:color w:val="000000"/>
          <w:sz w:val="24"/>
          <w:szCs w:val="24"/>
        </w:rPr>
        <w:t xml:space="preserve">% к плану), с  </w:t>
      </w:r>
      <w:r w:rsidR="00970067" w:rsidRPr="00AC431D">
        <w:rPr>
          <w:bCs/>
          <w:color w:val="000000"/>
          <w:sz w:val="24"/>
          <w:szCs w:val="24"/>
        </w:rPr>
        <w:t>дефицитом бюджета в су</w:t>
      </w:r>
      <w:r w:rsidR="004A0911" w:rsidRPr="00AC431D">
        <w:rPr>
          <w:bCs/>
          <w:color w:val="000000"/>
          <w:sz w:val="24"/>
          <w:szCs w:val="24"/>
        </w:rPr>
        <w:t xml:space="preserve">мме  </w:t>
      </w:r>
      <w:r w:rsidR="00970067" w:rsidRPr="00AC431D">
        <w:rPr>
          <w:bCs/>
          <w:color w:val="000000"/>
          <w:sz w:val="24"/>
          <w:szCs w:val="24"/>
        </w:rPr>
        <w:t>21979,1</w:t>
      </w:r>
      <w:r w:rsidR="004A0911" w:rsidRPr="00AC431D">
        <w:rPr>
          <w:bCs/>
          <w:color w:val="000000"/>
          <w:sz w:val="24"/>
          <w:szCs w:val="24"/>
        </w:rPr>
        <w:t xml:space="preserve"> тыс.</w:t>
      </w:r>
      <w:r w:rsidR="00970067" w:rsidRPr="00AC431D">
        <w:rPr>
          <w:bCs/>
          <w:color w:val="000000"/>
          <w:sz w:val="24"/>
          <w:szCs w:val="24"/>
        </w:rPr>
        <w:t xml:space="preserve"> </w:t>
      </w:r>
      <w:r w:rsidR="004A0911" w:rsidRPr="00AC431D">
        <w:rPr>
          <w:bCs/>
          <w:color w:val="000000"/>
          <w:sz w:val="24"/>
          <w:szCs w:val="24"/>
        </w:rPr>
        <w:t>руб</w:t>
      </w:r>
      <w:r w:rsidR="00970067" w:rsidRPr="00AC431D">
        <w:rPr>
          <w:bCs/>
          <w:color w:val="000000"/>
          <w:sz w:val="24"/>
          <w:szCs w:val="24"/>
        </w:rPr>
        <w:t>лей</w:t>
      </w:r>
      <w:r w:rsidR="004A0911" w:rsidRPr="00AC431D">
        <w:rPr>
          <w:bCs/>
          <w:color w:val="000000"/>
          <w:sz w:val="24"/>
          <w:szCs w:val="24"/>
        </w:rPr>
        <w:t xml:space="preserve">. </w:t>
      </w:r>
      <w:proofErr w:type="gramEnd"/>
    </w:p>
    <w:p w:rsidR="00912FD0" w:rsidRDefault="00253E93" w:rsidP="00253E9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245">
        <w:rPr>
          <w:rFonts w:ascii="Times New Roman" w:hAnsi="Times New Roman" w:cs="Times New Roman"/>
          <w:sz w:val="24"/>
          <w:szCs w:val="24"/>
        </w:rPr>
        <w:lastRenderedPageBreak/>
        <w:t>Исполнение бюджета города в 201</w:t>
      </w:r>
      <w:r w:rsidR="00210601">
        <w:rPr>
          <w:rFonts w:ascii="Times New Roman" w:hAnsi="Times New Roman" w:cs="Times New Roman"/>
          <w:sz w:val="24"/>
          <w:szCs w:val="24"/>
        </w:rPr>
        <w:t>3</w:t>
      </w:r>
      <w:r w:rsidRPr="00E27245">
        <w:rPr>
          <w:rFonts w:ascii="Times New Roman" w:hAnsi="Times New Roman" w:cs="Times New Roman"/>
          <w:sz w:val="24"/>
          <w:szCs w:val="24"/>
        </w:rPr>
        <w:t xml:space="preserve"> году в целом и изменения плановых показателей в первоначальной и окончательной редакциях представлено в таблице 1:</w:t>
      </w:r>
      <w:proofErr w:type="gramEnd"/>
    </w:p>
    <w:p w:rsidR="00253E93" w:rsidRDefault="00253E93" w:rsidP="00253E93">
      <w:pPr>
        <w:pStyle w:val="ConsNormal"/>
        <w:widowControl/>
        <w:ind w:right="0" w:firstLine="709"/>
        <w:jc w:val="both"/>
      </w:pPr>
      <w:r>
        <w:tab/>
      </w:r>
    </w:p>
    <w:p w:rsidR="009C0DFD" w:rsidRPr="008D5B82" w:rsidRDefault="009C0DFD" w:rsidP="009C0DFD">
      <w:pPr>
        <w:pStyle w:val="a9"/>
        <w:spacing w:after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1 (</w:t>
      </w:r>
      <w:r w:rsidRPr="008D5B82">
        <w:rPr>
          <w:sz w:val="22"/>
          <w:szCs w:val="22"/>
        </w:rPr>
        <w:t>тыс. руб.</w:t>
      </w:r>
      <w:r>
        <w:rPr>
          <w:sz w:val="22"/>
          <w:szCs w:val="22"/>
        </w:rPr>
        <w:t>)</w:t>
      </w:r>
    </w:p>
    <w:tbl>
      <w:tblPr>
        <w:tblpPr w:leftFromText="180" w:rightFromText="180" w:vertAnchor="text" w:horzAnchor="margin" w:tblpY="10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134"/>
        <w:gridCol w:w="1134"/>
        <w:gridCol w:w="1134"/>
        <w:gridCol w:w="1275"/>
        <w:gridCol w:w="1276"/>
        <w:gridCol w:w="1276"/>
        <w:gridCol w:w="850"/>
      </w:tblGrid>
      <w:tr w:rsidR="009C0DFD" w:rsidRPr="00EB2541" w:rsidTr="009C0DFD">
        <w:trPr>
          <w:trHeight w:val="1138"/>
        </w:trPr>
        <w:tc>
          <w:tcPr>
            <w:tcW w:w="1668" w:type="dxa"/>
          </w:tcPr>
          <w:p w:rsidR="009C0DFD" w:rsidRPr="008A7C35" w:rsidRDefault="009C0DFD" w:rsidP="009C0DFD">
            <w:pPr>
              <w:pStyle w:val="a9"/>
              <w:spacing w:after="0"/>
              <w:ind w:left="34"/>
              <w:jc w:val="center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Наименование статей</w:t>
            </w:r>
          </w:p>
        </w:tc>
        <w:tc>
          <w:tcPr>
            <w:tcW w:w="1134" w:type="dxa"/>
          </w:tcPr>
          <w:p w:rsidR="009C0DFD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 xml:space="preserve">Думы </w:t>
            </w:r>
            <w:proofErr w:type="gramStart"/>
            <w:r w:rsidRPr="008A7C35">
              <w:rPr>
                <w:sz w:val="20"/>
                <w:szCs w:val="20"/>
              </w:rPr>
              <w:t>от</w:t>
            </w:r>
            <w:proofErr w:type="gramEnd"/>
          </w:p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27.12.12</w:t>
            </w:r>
          </w:p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№</w:t>
            </w:r>
            <w:r>
              <w:t> </w:t>
            </w:r>
            <w:r>
              <w:rPr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>Думы</w:t>
            </w:r>
            <w:r w:rsidRPr="008A7C35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30.12.13</w:t>
            </w:r>
          </w:p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 472</w:t>
            </w:r>
          </w:p>
        </w:tc>
        <w:tc>
          <w:tcPr>
            <w:tcW w:w="1134" w:type="dxa"/>
          </w:tcPr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8A7C35">
              <w:rPr>
                <w:sz w:val="20"/>
                <w:szCs w:val="20"/>
              </w:rPr>
              <w:t>Откл</w:t>
            </w:r>
            <w:r>
              <w:rPr>
                <w:sz w:val="20"/>
                <w:szCs w:val="20"/>
              </w:rPr>
              <w:t>о</w:t>
            </w:r>
            <w:r w:rsidRPr="008A7C35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-</w:t>
            </w:r>
            <w:r w:rsidRPr="008A7C35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8A7C35">
              <w:rPr>
                <w:sz w:val="20"/>
                <w:szCs w:val="20"/>
              </w:rPr>
              <w:t xml:space="preserve"> (гр.3-гр.2)</w:t>
            </w:r>
          </w:p>
        </w:tc>
        <w:tc>
          <w:tcPr>
            <w:tcW w:w="1275" w:type="dxa"/>
          </w:tcPr>
          <w:p w:rsidR="009C0DFD" w:rsidRPr="008A7C35" w:rsidRDefault="009C0DFD" w:rsidP="009C0DFD">
            <w:pPr>
              <w:pStyle w:val="a9"/>
              <w:spacing w:after="0"/>
              <w:jc w:val="both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Факт</w:t>
            </w:r>
            <w:r>
              <w:rPr>
                <w:sz w:val="20"/>
                <w:szCs w:val="20"/>
              </w:rPr>
              <w:t>ически и</w:t>
            </w:r>
            <w:r w:rsidRPr="008A7C35">
              <w:rPr>
                <w:sz w:val="20"/>
                <w:szCs w:val="20"/>
              </w:rPr>
              <w:t>спол</w:t>
            </w:r>
            <w:r>
              <w:rPr>
                <w:sz w:val="20"/>
                <w:szCs w:val="20"/>
              </w:rPr>
              <w:t>нено з</w:t>
            </w:r>
            <w:r w:rsidRPr="008A7C3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8A7C3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  <w:r w:rsidRPr="008A7C35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</w:tcPr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Отклон</w:t>
            </w:r>
            <w:proofErr w:type="spellEnd"/>
            <w:r>
              <w:rPr>
                <w:sz w:val="20"/>
                <w:szCs w:val="20"/>
              </w:rPr>
              <w:t xml:space="preserve">. к </w:t>
            </w:r>
            <w:proofErr w:type="spellStart"/>
            <w:proofErr w:type="gramStart"/>
            <w:r>
              <w:rPr>
                <w:sz w:val="20"/>
                <w:szCs w:val="20"/>
              </w:rPr>
              <w:t>первонача-ль</w:t>
            </w:r>
            <w:r w:rsidRPr="008A7C35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8A7C35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ным</w:t>
            </w:r>
            <w:r w:rsidRPr="008A7C35">
              <w:rPr>
                <w:sz w:val="20"/>
                <w:szCs w:val="20"/>
              </w:rPr>
              <w:t xml:space="preserve"> назнач</w:t>
            </w:r>
            <w:r>
              <w:rPr>
                <w:sz w:val="20"/>
                <w:szCs w:val="20"/>
              </w:rPr>
              <w:t>ен.</w:t>
            </w:r>
          </w:p>
          <w:p w:rsidR="009C0DFD" w:rsidRPr="008A7C35" w:rsidRDefault="009C0DFD" w:rsidP="009C0DFD">
            <w:pPr>
              <w:pStyle w:val="a9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(гр.5– гр.2)</w:t>
            </w:r>
          </w:p>
        </w:tc>
        <w:tc>
          <w:tcPr>
            <w:tcW w:w="1276" w:type="dxa"/>
          </w:tcPr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Отклон</w:t>
            </w:r>
            <w:proofErr w:type="spellEnd"/>
            <w:r>
              <w:rPr>
                <w:sz w:val="20"/>
                <w:szCs w:val="20"/>
              </w:rPr>
              <w:t xml:space="preserve">. к уточнённым </w:t>
            </w:r>
            <w:r w:rsidRPr="008A7C35"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</w:rPr>
              <w:t>ны</w:t>
            </w:r>
            <w:r w:rsidRPr="008A7C35">
              <w:rPr>
                <w:sz w:val="20"/>
                <w:szCs w:val="20"/>
              </w:rPr>
              <w:t>м назнач</w:t>
            </w:r>
            <w:r>
              <w:rPr>
                <w:sz w:val="20"/>
                <w:szCs w:val="20"/>
              </w:rPr>
              <w:t>ен.</w:t>
            </w:r>
          </w:p>
          <w:p w:rsidR="009C0DFD" w:rsidRPr="008A7C35" w:rsidRDefault="009C0DFD" w:rsidP="009C0DFD">
            <w:pPr>
              <w:pStyle w:val="a9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 xml:space="preserve"> (гр.5 – гр.3)</w:t>
            </w:r>
          </w:p>
        </w:tc>
        <w:tc>
          <w:tcPr>
            <w:tcW w:w="850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spellStart"/>
            <w:r w:rsidRPr="008A7C35">
              <w:rPr>
                <w:sz w:val="20"/>
                <w:szCs w:val="20"/>
              </w:rPr>
              <w:t>испол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 w:rsidRPr="008A7C35">
              <w:rPr>
                <w:sz w:val="20"/>
                <w:szCs w:val="20"/>
              </w:rPr>
              <w:t>точн</w:t>
            </w:r>
            <w:r>
              <w:rPr>
                <w:sz w:val="20"/>
                <w:szCs w:val="20"/>
              </w:rPr>
              <w:t>.бюдж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назнач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C0DFD" w:rsidRPr="00EB2541" w:rsidTr="009C0DFD">
        <w:trPr>
          <w:trHeight w:val="170"/>
        </w:trPr>
        <w:tc>
          <w:tcPr>
            <w:tcW w:w="1668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C0DFD" w:rsidRPr="008A7C35" w:rsidRDefault="009C0DFD" w:rsidP="009C0DFD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C0DFD" w:rsidRPr="00EB2541" w:rsidTr="009C0DFD">
        <w:trPr>
          <w:trHeight w:val="550"/>
        </w:trPr>
        <w:tc>
          <w:tcPr>
            <w:tcW w:w="1668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7C35">
              <w:rPr>
                <w:sz w:val="20"/>
                <w:szCs w:val="20"/>
              </w:rPr>
              <w:t>алоговые и неналоговые доходы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191383,2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213101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21717,8</w:t>
            </w:r>
          </w:p>
        </w:tc>
        <w:tc>
          <w:tcPr>
            <w:tcW w:w="1275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214434</w:t>
            </w:r>
          </w:p>
        </w:tc>
        <w:tc>
          <w:tcPr>
            <w:tcW w:w="1276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23050,8</w:t>
            </w:r>
          </w:p>
        </w:tc>
        <w:tc>
          <w:tcPr>
            <w:tcW w:w="1276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+1333</w:t>
            </w:r>
          </w:p>
        </w:tc>
        <w:tc>
          <w:tcPr>
            <w:tcW w:w="850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9C0DFD" w:rsidRPr="00EB2541" w:rsidTr="009C0DFD">
        <w:trPr>
          <w:trHeight w:val="393"/>
        </w:trPr>
        <w:tc>
          <w:tcPr>
            <w:tcW w:w="1668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297546,3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489103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191556,7</w:t>
            </w:r>
          </w:p>
        </w:tc>
        <w:tc>
          <w:tcPr>
            <w:tcW w:w="1275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486104</w:t>
            </w:r>
          </w:p>
        </w:tc>
        <w:tc>
          <w:tcPr>
            <w:tcW w:w="1276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188557,7</w:t>
            </w:r>
          </w:p>
        </w:tc>
        <w:tc>
          <w:tcPr>
            <w:tcW w:w="1276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-2999</w:t>
            </w:r>
          </w:p>
        </w:tc>
        <w:tc>
          <w:tcPr>
            <w:tcW w:w="850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</w:tr>
      <w:tr w:rsidR="009C0DFD" w:rsidRPr="00EB2541" w:rsidTr="009C0DFD">
        <w:trPr>
          <w:trHeight w:val="355"/>
        </w:trPr>
        <w:tc>
          <w:tcPr>
            <w:tcW w:w="1668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rPr>
                <w:b/>
                <w:sz w:val="20"/>
                <w:szCs w:val="20"/>
              </w:rPr>
            </w:pPr>
            <w:r w:rsidRPr="00EB31D9">
              <w:rPr>
                <w:b/>
                <w:sz w:val="20"/>
                <w:szCs w:val="20"/>
              </w:rPr>
              <w:t xml:space="preserve">Всего доходов </w:t>
            </w:r>
          </w:p>
        </w:tc>
        <w:tc>
          <w:tcPr>
            <w:tcW w:w="1134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488929,5</w:t>
            </w:r>
          </w:p>
        </w:tc>
        <w:tc>
          <w:tcPr>
            <w:tcW w:w="1134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702204</w:t>
            </w:r>
          </w:p>
        </w:tc>
        <w:tc>
          <w:tcPr>
            <w:tcW w:w="1134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213274,5</w:t>
            </w:r>
          </w:p>
        </w:tc>
        <w:tc>
          <w:tcPr>
            <w:tcW w:w="1275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700538</w:t>
            </w:r>
          </w:p>
        </w:tc>
        <w:tc>
          <w:tcPr>
            <w:tcW w:w="1276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211608,5</w:t>
            </w:r>
          </w:p>
        </w:tc>
        <w:tc>
          <w:tcPr>
            <w:tcW w:w="1276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-1666</w:t>
            </w:r>
          </w:p>
        </w:tc>
        <w:tc>
          <w:tcPr>
            <w:tcW w:w="850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99,8</w:t>
            </w:r>
          </w:p>
        </w:tc>
      </w:tr>
      <w:tr w:rsidR="009C0DFD" w:rsidRPr="00EB2541" w:rsidTr="009C0DFD">
        <w:trPr>
          <w:trHeight w:val="337"/>
        </w:trPr>
        <w:tc>
          <w:tcPr>
            <w:tcW w:w="1668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rPr>
                <w:b/>
                <w:sz w:val="20"/>
                <w:szCs w:val="20"/>
              </w:rPr>
            </w:pPr>
            <w:r w:rsidRPr="00EB31D9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508067,5</w:t>
            </w:r>
          </w:p>
        </w:tc>
        <w:tc>
          <w:tcPr>
            <w:tcW w:w="1134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747641,5</w:t>
            </w:r>
          </w:p>
        </w:tc>
        <w:tc>
          <w:tcPr>
            <w:tcW w:w="1134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239574</w:t>
            </w:r>
          </w:p>
        </w:tc>
        <w:tc>
          <w:tcPr>
            <w:tcW w:w="1275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722517,1</w:t>
            </w:r>
          </w:p>
        </w:tc>
        <w:tc>
          <w:tcPr>
            <w:tcW w:w="1276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214449,6</w:t>
            </w:r>
          </w:p>
        </w:tc>
        <w:tc>
          <w:tcPr>
            <w:tcW w:w="1276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-25124,4</w:t>
            </w:r>
          </w:p>
        </w:tc>
        <w:tc>
          <w:tcPr>
            <w:tcW w:w="850" w:type="dxa"/>
            <w:vAlign w:val="center"/>
          </w:tcPr>
          <w:p w:rsidR="009C0DFD" w:rsidRPr="00EB31D9" w:rsidRDefault="009C0DFD" w:rsidP="009C0DFD">
            <w:pPr>
              <w:pStyle w:val="a9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96,6</w:t>
            </w:r>
          </w:p>
        </w:tc>
      </w:tr>
      <w:tr w:rsidR="009C0DFD" w:rsidRPr="00EB2541" w:rsidTr="009C0DFD">
        <w:trPr>
          <w:trHeight w:val="339"/>
        </w:trPr>
        <w:tc>
          <w:tcPr>
            <w:tcW w:w="1668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r w:rsidRPr="008A7C35">
              <w:rPr>
                <w:sz w:val="20"/>
                <w:szCs w:val="20"/>
              </w:rPr>
              <w:t>Дефицит</w:t>
            </w:r>
            <w:proofErr w:type="gramStart"/>
            <w:r w:rsidRPr="008A7C35">
              <w:rPr>
                <w:sz w:val="20"/>
                <w:szCs w:val="20"/>
              </w:rPr>
              <w:t xml:space="preserve"> (-),</w:t>
            </w:r>
            <w:proofErr w:type="gramEnd"/>
          </w:p>
          <w:p w:rsidR="009C0DFD" w:rsidRPr="008A7C35" w:rsidRDefault="009C0DFD" w:rsidP="009C0DFD">
            <w:pPr>
              <w:pStyle w:val="a9"/>
              <w:spacing w:after="0"/>
              <w:rPr>
                <w:sz w:val="20"/>
                <w:szCs w:val="20"/>
              </w:rPr>
            </w:pPr>
            <w:proofErr w:type="spellStart"/>
            <w:r w:rsidRPr="008A7C35">
              <w:rPr>
                <w:sz w:val="20"/>
                <w:szCs w:val="20"/>
              </w:rPr>
              <w:t>профицит</w:t>
            </w:r>
            <w:proofErr w:type="spellEnd"/>
            <w:proofErr w:type="gramStart"/>
            <w:r w:rsidRPr="008A7C35">
              <w:rPr>
                <w:sz w:val="20"/>
                <w:szCs w:val="20"/>
              </w:rPr>
              <w:t xml:space="preserve"> (+)</w:t>
            </w:r>
            <w:proofErr w:type="gramEnd"/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-19138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-45437,5</w:t>
            </w:r>
          </w:p>
        </w:tc>
        <w:tc>
          <w:tcPr>
            <w:tcW w:w="1134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26299,5</w:t>
            </w:r>
          </w:p>
        </w:tc>
        <w:tc>
          <w:tcPr>
            <w:tcW w:w="1275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-21979,1</w:t>
            </w:r>
          </w:p>
        </w:tc>
        <w:tc>
          <w:tcPr>
            <w:tcW w:w="1276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2841,1</w:t>
            </w:r>
          </w:p>
        </w:tc>
        <w:tc>
          <w:tcPr>
            <w:tcW w:w="1276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-23458,4</w:t>
            </w:r>
          </w:p>
        </w:tc>
        <w:tc>
          <w:tcPr>
            <w:tcW w:w="850" w:type="dxa"/>
            <w:vAlign w:val="center"/>
          </w:tcPr>
          <w:p w:rsidR="009C0DFD" w:rsidRPr="008A7C35" w:rsidRDefault="009C0DFD" w:rsidP="009C0DFD">
            <w:pPr>
              <w:pStyle w:val="a9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</w:tr>
    </w:tbl>
    <w:p w:rsidR="004E1560" w:rsidRDefault="004E1560" w:rsidP="004E1560">
      <w:pPr>
        <w:jc w:val="both"/>
        <w:rPr>
          <w:sz w:val="24"/>
          <w:szCs w:val="24"/>
        </w:rPr>
      </w:pPr>
      <w:r w:rsidRPr="00B117C0">
        <w:rPr>
          <w:color w:val="000000"/>
          <w:sz w:val="24"/>
          <w:szCs w:val="24"/>
        </w:rPr>
        <w:t xml:space="preserve">      </w:t>
      </w:r>
      <w:r>
        <w:rPr>
          <w:color w:val="000000"/>
          <w:sz w:val="24"/>
          <w:szCs w:val="24"/>
        </w:rPr>
        <w:tab/>
      </w:r>
      <w:proofErr w:type="gramStart"/>
      <w:r w:rsidRPr="00F1705E">
        <w:rPr>
          <w:sz w:val="24"/>
          <w:szCs w:val="24"/>
        </w:rPr>
        <w:t>По отношению к первоначально утвержденному бюджету за период 201</w:t>
      </w:r>
      <w:r>
        <w:rPr>
          <w:sz w:val="24"/>
          <w:szCs w:val="24"/>
        </w:rPr>
        <w:t>3</w:t>
      </w:r>
      <w:r w:rsidRPr="00F1705E">
        <w:rPr>
          <w:sz w:val="24"/>
          <w:szCs w:val="24"/>
        </w:rPr>
        <w:t xml:space="preserve"> года доходная часть бюджета возросла (по факту исполнения) на </w:t>
      </w:r>
      <w:r>
        <w:rPr>
          <w:sz w:val="24"/>
          <w:szCs w:val="24"/>
        </w:rPr>
        <w:t>211608,5</w:t>
      </w:r>
      <w:r w:rsidRPr="00F1705E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F1705E">
        <w:rPr>
          <w:sz w:val="24"/>
          <w:szCs w:val="24"/>
        </w:rPr>
        <w:t>руб., в т.ч.  за счет увеличения</w:t>
      </w:r>
      <w:r w:rsidRPr="00F1705E">
        <w:rPr>
          <w:color w:val="FF0000"/>
          <w:sz w:val="24"/>
          <w:szCs w:val="24"/>
        </w:rPr>
        <w:t xml:space="preserve"> </w:t>
      </w:r>
      <w:r w:rsidRPr="00F1705E">
        <w:rPr>
          <w:sz w:val="24"/>
          <w:szCs w:val="24"/>
        </w:rPr>
        <w:t xml:space="preserve">безвозмездных поступлений на </w:t>
      </w:r>
      <w:r>
        <w:rPr>
          <w:sz w:val="24"/>
          <w:szCs w:val="24"/>
        </w:rPr>
        <w:t>188</w:t>
      </w:r>
      <w:r w:rsidR="00F168C0">
        <w:rPr>
          <w:sz w:val="24"/>
          <w:szCs w:val="24"/>
        </w:rPr>
        <w:t>557,7</w:t>
      </w:r>
      <w:r w:rsidRPr="00F1705E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F1705E">
        <w:rPr>
          <w:sz w:val="24"/>
          <w:szCs w:val="24"/>
        </w:rPr>
        <w:t xml:space="preserve">руб., </w:t>
      </w:r>
      <w:r>
        <w:rPr>
          <w:sz w:val="24"/>
          <w:szCs w:val="24"/>
        </w:rPr>
        <w:t>увеличения</w:t>
      </w:r>
      <w:r w:rsidRPr="00F1705E">
        <w:rPr>
          <w:sz w:val="24"/>
          <w:szCs w:val="24"/>
        </w:rPr>
        <w:t xml:space="preserve"> налоговых и неналоговых доходов</w:t>
      </w:r>
      <w:r>
        <w:rPr>
          <w:sz w:val="24"/>
          <w:szCs w:val="24"/>
        </w:rPr>
        <w:t>,</w:t>
      </w:r>
      <w:r w:rsidRPr="00F1705E">
        <w:rPr>
          <w:sz w:val="24"/>
          <w:szCs w:val="24"/>
        </w:rPr>
        <w:t xml:space="preserve"> относительно первоначально утвержденных в бюджете на </w:t>
      </w:r>
      <w:r>
        <w:rPr>
          <w:sz w:val="24"/>
          <w:szCs w:val="24"/>
        </w:rPr>
        <w:t>23050,8</w:t>
      </w:r>
      <w:r w:rsidRPr="00F1705E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F1705E">
        <w:rPr>
          <w:sz w:val="24"/>
          <w:szCs w:val="24"/>
        </w:rPr>
        <w:t xml:space="preserve">руб. Расходная часть бюджета возросла  на </w:t>
      </w:r>
      <w:r>
        <w:rPr>
          <w:sz w:val="24"/>
          <w:szCs w:val="24"/>
        </w:rPr>
        <w:t xml:space="preserve">214449,6 </w:t>
      </w:r>
      <w:r w:rsidRPr="00F1705E">
        <w:rPr>
          <w:sz w:val="24"/>
          <w:szCs w:val="24"/>
        </w:rPr>
        <w:t>тыс.</w:t>
      </w:r>
      <w:r>
        <w:rPr>
          <w:sz w:val="24"/>
          <w:szCs w:val="24"/>
        </w:rPr>
        <w:t xml:space="preserve"> рублей.</w:t>
      </w:r>
      <w:r w:rsidRPr="00F1705E">
        <w:rPr>
          <w:sz w:val="24"/>
          <w:szCs w:val="24"/>
        </w:rPr>
        <w:t xml:space="preserve"> </w:t>
      </w:r>
      <w:proofErr w:type="gramEnd"/>
    </w:p>
    <w:p w:rsidR="002D1FE2" w:rsidRDefault="002D1FE2" w:rsidP="00253E93">
      <w:pPr>
        <w:ind w:firstLine="708"/>
        <w:jc w:val="center"/>
        <w:rPr>
          <w:b/>
          <w:sz w:val="24"/>
          <w:szCs w:val="24"/>
        </w:rPr>
      </w:pPr>
    </w:p>
    <w:p w:rsidR="00253E93" w:rsidRDefault="00253E93" w:rsidP="00253E93">
      <w:pPr>
        <w:ind w:firstLine="708"/>
        <w:jc w:val="center"/>
        <w:rPr>
          <w:b/>
          <w:sz w:val="24"/>
          <w:szCs w:val="24"/>
        </w:rPr>
      </w:pPr>
      <w:r w:rsidRPr="00333F8D">
        <w:rPr>
          <w:b/>
          <w:sz w:val="24"/>
          <w:szCs w:val="24"/>
        </w:rPr>
        <w:t>Исполнение доходной части бюджета города</w:t>
      </w:r>
    </w:p>
    <w:p w:rsidR="00A26919" w:rsidRPr="004B5D45" w:rsidRDefault="00A26919" w:rsidP="00A26919">
      <w:pPr>
        <w:pStyle w:val="af8"/>
        <w:jc w:val="both"/>
        <w:rPr>
          <w:b w:val="0"/>
          <w:color w:val="000000" w:themeColor="text1"/>
        </w:rPr>
      </w:pPr>
      <w:r w:rsidRPr="00CA401E">
        <w:rPr>
          <w:b w:val="0"/>
          <w:color w:val="404040"/>
        </w:rPr>
        <w:t xml:space="preserve"> </w:t>
      </w:r>
      <w:r>
        <w:rPr>
          <w:b w:val="0"/>
          <w:color w:val="404040"/>
        </w:rPr>
        <w:tab/>
      </w:r>
      <w:r w:rsidRPr="004B5D45">
        <w:rPr>
          <w:b w:val="0"/>
          <w:color w:val="000000" w:themeColor="text1"/>
        </w:rPr>
        <w:t xml:space="preserve">Источниками формирования доходной части местного бюджета являются  налоговые и неналоговые доходы, безвозмездные поступления от других бюджетов бюджетной системы Российской Федерации. </w:t>
      </w:r>
    </w:p>
    <w:p w:rsidR="00A26919" w:rsidRPr="004B5D45" w:rsidRDefault="00A26919" w:rsidP="00A26919">
      <w:pPr>
        <w:pStyle w:val="af8"/>
        <w:jc w:val="both"/>
        <w:rPr>
          <w:b w:val="0"/>
          <w:color w:val="000000" w:themeColor="text1"/>
        </w:rPr>
      </w:pPr>
      <w:r w:rsidRPr="004B5D45">
        <w:rPr>
          <w:b w:val="0"/>
          <w:color w:val="000000" w:themeColor="text1"/>
        </w:rPr>
        <w:t xml:space="preserve">          Исполнение за 2013 год:</w:t>
      </w:r>
    </w:p>
    <w:p w:rsidR="00A26919" w:rsidRPr="004B5D45" w:rsidRDefault="00A26919" w:rsidP="00A26919">
      <w:pPr>
        <w:pStyle w:val="af8"/>
        <w:numPr>
          <w:ilvl w:val="0"/>
          <w:numId w:val="9"/>
        </w:numPr>
        <w:jc w:val="both"/>
        <w:rPr>
          <w:b w:val="0"/>
          <w:color w:val="000000" w:themeColor="text1"/>
        </w:rPr>
      </w:pPr>
      <w:r w:rsidRPr="004B5D45">
        <w:rPr>
          <w:b w:val="0"/>
          <w:color w:val="000000" w:themeColor="text1"/>
        </w:rPr>
        <w:t>по налоговым и неналоговым доходам составляет 214434 тыс. руб. или  100,6 % годовых плановых назначений;</w:t>
      </w:r>
    </w:p>
    <w:p w:rsidR="00A26919" w:rsidRPr="004B5D45" w:rsidRDefault="00A26919" w:rsidP="00A26919">
      <w:pPr>
        <w:pStyle w:val="af8"/>
        <w:numPr>
          <w:ilvl w:val="0"/>
          <w:numId w:val="9"/>
        </w:numPr>
        <w:jc w:val="both"/>
        <w:rPr>
          <w:b w:val="0"/>
          <w:color w:val="000000" w:themeColor="text1"/>
        </w:rPr>
      </w:pPr>
      <w:r w:rsidRPr="004B5D45">
        <w:rPr>
          <w:b w:val="0"/>
          <w:color w:val="000000" w:themeColor="text1"/>
        </w:rPr>
        <w:t xml:space="preserve">по безвозмездным поступлениям  - 486104 тыс. руб. или 99,4 % годовых плановых назначений.   </w:t>
      </w:r>
    </w:p>
    <w:p w:rsidR="00772A92" w:rsidRDefault="00772A92" w:rsidP="00772A92">
      <w:pPr>
        <w:ind w:firstLine="708"/>
        <w:jc w:val="both"/>
        <w:rPr>
          <w:color w:val="000000" w:themeColor="text1"/>
          <w:sz w:val="24"/>
          <w:szCs w:val="24"/>
        </w:rPr>
      </w:pPr>
      <w:r w:rsidRPr="004B5D45">
        <w:rPr>
          <w:color w:val="000000" w:themeColor="text1"/>
          <w:sz w:val="24"/>
          <w:szCs w:val="24"/>
        </w:rPr>
        <w:t>В сравнении с 201</w:t>
      </w:r>
      <w:r w:rsidR="00EF0D0A" w:rsidRPr="004B5D45">
        <w:rPr>
          <w:color w:val="000000" w:themeColor="text1"/>
          <w:sz w:val="24"/>
          <w:szCs w:val="24"/>
        </w:rPr>
        <w:t>2</w:t>
      </w:r>
      <w:r w:rsidRPr="004B5D45">
        <w:rPr>
          <w:color w:val="000000" w:themeColor="text1"/>
          <w:sz w:val="24"/>
          <w:szCs w:val="24"/>
        </w:rPr>
        <w:t xml:space="preserve"> годом поступления доходов в бюджет города в 201</w:t>
      </w:r>
      <w:r w:rsidR="00EF0D0A" w:rsidRPr="004B5D45">
        <w:rPr>
          <w:color w:val="000000" w:themeColor="text1"/>
          <w:sz w:val="24"/>
          <w:szCs w:val="24"/>
        </w:rPr>
        <w:t>3</w:t>
      </w:r>
      <w:r w:rsidRPr="004B5D45">
        <w:rPr>
          <w:color w:val="000000" w:themeColor="text1"/>
          <w:sz w:val="24"/>
          <w:szCs w:val="24"/>
        </w:rPr>
        <w:t xml:space="preserve"> году </w:t>
      </w:r>
      <w:r w:rsidR="00CC3724" w:rsidRPr="004B5D45">
        <w:rPr>
          <w:color w:val="000000" w:themeColor="text1"/>
          <w:sz w:val="24"/>
          <w:szCs w:val="24"/>
        </w:rPr>
        <w:t>уменьшились</w:t>
      </w:r>
      <w:r w:rsidRPr="004B5D45">
        <w:rPr>
          <w:color w:val="000000" w:themeColor="text1"/>
          <w:sz w:val="24"/>
          <w:szCs w:val="24"/>
        </w:rPr>
        <w:t xml:space="preserve"> на </w:t>
      </w:r>
      <w:r w:rsidR="00CC3724" w:rsidRPr="004B5D45">
        <w:rPr>
          <w:color w:val="000000" w:themeColor="text1"/>
          <w:sz w:val="24"/>
          <w:szCs w:val="24"/>
        </w:rPr>
        <w:t xml:space="preserve">34710,2 </w:t>
      </w:r>
      <w:r w:rsidRPr="004B5D45">
        <w:rPr>
          <w:color w:val="000000" w:themeColor="text1"/>
          <w:sz w:val="24"/>
          <w:szCs w:val="24"/>
        </w:rPr>
        <w:t>тыс. рублей или на</w:t>
      </w:r>
      <w:r w:rsidR="00EF0D0A" w:rsidRPr="004B5D45">
        <w:rPr>
          <w:color w:val="000000" w:themeColor="text1"/>
          <w:sz w:val="24"/>
          <w:szCs w:val="24"/>
        </w:rPr>
        <w:t xml:space="preserve"> </w:t>
      </w:r>
      <w:r w:rsidR="00CC3724" w:rsidRPr="004B5D45">
        <w:rPr>
          <w:color w:val="000000" w:themeColor="text1"/>
          <w:sz w:val="24"/>
          <w:szCs w:val="24"/>
        </w:rPr>
        <w:t>4,7</w:t>
      </w:r>
      <w:r w:rsidRPr="004B5D45">
        <w:rPr>
          <w:color w:val="000000" w:themeColor="text1"/>
          <w:sz w:val="24"/>
          <w:szCs w:val="24"/>
        </w:rPr>
        <w:t xml:space="preserve"> процента.</w:t>
      </w:r>
    </w:p>
    <w:p w:rsidR="002D1FE2" w:rsidRPr="00466740" w:rsidRDefault="002D1FE2" w:rsidP="002D1FE2">
      <w:pPr>
        <w:ind w:firstLine="708"/>
        <w:jc w:val="both"/>
        <w:rPr>
          <w:color w:val="000000"/>
          <w:sz w:val="24"/>
          <w:szCs w:val="24"/>
        </w:rPr>
      </w:pPr>
      <w:r w:rsidRPr="00466740">
        <w:rPr>
          <w:color w:val="000000"/>
          <w:sz w:val="24"/>
          <w:szCs w:val="24"/>
        </w:rPr>
        <w:t xml:space="preserve">Следует отметить, что </w:t>
      </w:r>
      <w:r w:rsidRPr="00466740">
        <w:rPr>
          <w:bCs/>
          <w:color w:val="000000"/>
          <w:sz w:val="24"/>
          <w:szCs w:val="24"/>
        </w:rPr>
        <w:t>по состоянию на 1 января 2014 года имеется недоимка по налоговым доходам бюджета в сумме 12269 тыс. руб., что является резервом повышения  объема собственных доходов.</w:t>
      </w:r>
    </w:p>
    <w:p w:rsidR="00772A92" w:rsidRPr="004B5D45" w:rsidRDefault="00772A92" w:rsidP="00772A92">
      <w:pPr>
        <w:ind w:firstLine="708"/>
        <w:rPr>
          <w:color w:val="000000" w:themeColor="text1"/>
          <w:sz w:val="24"/>
          <w:szCs w:val="24"/>
        </w:rPr>
      </w:pPr>
      <w:r w:rsidRPr="004B5D45">
        <w:rPr>
          <w:color w:val="000000" w:themeColor="text1"/>
          <w:sz w:val="24"/>
          <w:szCs w:val="24"/>
        </w:rPr>
        <w:t>Данные об исполнении бюджета города по доходам за 201</w:t>
      </w:r>
      <w:r w:rsidR="00255DCB" w:rsidRPr="004B5D45">
        <w:rPr>
          <w:color w:val="000000" w:themeColor="text1"/>
          <w:sz w:val="24"/>
          <w:szCs w:val="24"/>
        </w:rPr>
        <w:t>3</w:t>
      </w:r>
      <w:r w:rsidRPr="004B5D45">
        <w:rPr>
          <w:color w:val="000000" w:themeColor="text1"/>
          <w:sz w:val="24"/>
          <w:szCs w:val="24"/>
        </w:rPr>
        <w:t xml:space="preserve"> год</w:t>
      </w:r>
      <w:r w:rsidR="00EF0D0A" w:rsidRPr="004B5D45">
        <w:rPr>
          <w:color w:val="000000" w:themeColor="text1"/>
          <w:sz w:val="24"/>
          <w:szCs w:val="24"/>
        </w:rPr>
        <w:t xml:space="preserve"> </w:t>
      </w:r>
      <w:r w:rsidRPr="004B5D45">
        <w:rPr>
          <w:color w:val="000000" w:themeColor="text1"/>
          <w:sz w:val="24"/>
          <w:szCs w:val="24"/>
        </w:rPr>
        <w:t>представлены в таблице 2:</w:t>
      </w:r>
    </w:p>
    <w:p w:rsidR="00772A92" w:rsidRPr="00FB2875" w:rsidRDefault="00772A92" w:rsidP="00EF0D0A">
      <w:pPr>
        <w:ind w:firstLine="708"/>
        <w:jc w:val="right"/>
        <w:rPr>
          <w:sz w:val="22"/>
          <w:szCs w:val="22"/>
        </w:rPr>
      </w:pPr>
      <w:r w:rsidRPr="00FB2875">
        <w:rPr>
          <w:sz w:val="22"/>
          <w:szCs w:val="22"/>
        </w:rPr>
        <w:t>Таблица 2</w:t>
      </w:r>
      <w:r>
        <w:rPr>
          <w:sz w:val="22"/>
          <w:szCs w:val="22"/>
        </w:rPr>
        <w:t>(</w:t>
      </w:r>
      <w:r w:rsidRPr="00FB2875">
        <w:rPr>
          <w:sz w:val="22"/>
          <w:szCs w:val="22"/>
        </w:rPr>
        <w:t>тыс. руб.</w:t>
      </w:r>
      <w:r>
        <w:rPr>
          <w:sz w:val="22"/>
          <w:szCs w:val="22"/>
        </w:rPr>
        <w:t>)</w:t>
      </w: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3261"/>
        <w:gridCol w:w="993"/>
        <w:gridCol w:w="1134"/>
        <w:gridCol w:w="1134"/>
        <w:gridCol w:w="992"/>
        <w:gridCol w:w="1417"/>
        <w:gridCol w:w="851"/>
      </w:tblGrid>
      <w:tr w:rsidR="00EF0D0A" w:rsidTr="00EF0D0A">
        <w:tc>
          <w:tcPr>
            <w:tcW w:w="3261" w:type="dxa"/>
          </w:tcPr>
          <w:p w:rsidR="00EF0D0A" w:rsidRPr="00480E19" w:rsidRDefault="00EF0D0A" w:rsidP="00A50D6F">
            <w:pPr>
              <w:spacing w:line="276" w:lineRule="auto"/>
              <w:jc w:val="center"/>
              <w:rPr>
                <w:b/>
              </w:rPr>
            </w:pPr>
            <w:r w:rsidRPr="00480E19">
              <w:rPr>
                <w:b/>
              </w:rPr>
              <w:t xml:space="preserve">Источники доходов </w:t>
            </w:r>
          </w:p>
        </w:tc>
        <w:tc>
          <w:tcPr>
            <w:tcW w:w="993" w:type="dxa"/>
          </w:tcPr>
          <w:p w:rsidR="00EF0D0A" w:rsidRPr="00480E19" w:rsidRDefault="00EF0D0A" w:rsidP="00A45827">
            <w:pPr>
              <w:tabs>
                <w:tab w:val="center" w:pos="1168"/>
              </w:tabs>
              <w:jc w:val="center"/>
              <w:rPr>
                <w:b/>
              </w:rPr>
            </w:pPr>
            <w:r>
              <w:rPr>
                <w:b/>
              </w:rPr>
              <w:t>Отчёт</w:t>
            </w:r>
          </w:p>
          <w:p w:rsidR="00EF0D0A" w:rsidRPr="00480E19" w:rsidRDefault="00EF0D0A" w:rsidP="00A45827">
            <w:pPr>
              <w:tabs>
                <w:tab w:val="center" w:pos="1168"/>
              </w:tabs>
              <w:jc w:val="center"/>
              <w:rPr>
                <w:b/>
              </w:rPr>
            </w:pPr>
            <w:r w:rsidRPr="00480E19">
              <w:rPr>
                <w:b/>
              </w:rPr>
              <w:t>за 201</w:t>
            </w:r>
            <w:r>
              <w:rPr>
                <w:b/>
              </w:rPr>
              <w:t>2 год</w:t>
            </w:r>
          </w:p>
        </w:tc>
        <w:tc>
          <w:tcPr>
            <w:tcW w:w="1134" w:type="dxa"/>
          </w:tcPr>
          <w:p w:rsidR="00EF0D0A" w:rsidRPr="00153570" w:rsidRDefault="00EF0D0A" w:rsidP="00A50D6F">
            <w:pPr>
              <w:jc w:val="center"/>
              <w:rPr>
                <w:b/>
              </w:rPr>
            </w:pPr>
            <w:r w:rsidRPr="00153570">
              <w:rPr>
                <w:b/>
              </w:rPr>
              <w:t xml:space="preserve">Решение Думы </w:t>
            </w:r>
            <w:proofErr w:type="gramStart"/>
            <w:r w:rsidRPr="00153570">
              <w:rPr>
                <w:b/>
              </w:rPr>
              <w:t>от</w:t>
            </w:r>
            <w:proofErr w:type="gramEnd"/>
          </w:p>
          <w:p w:rsidR="00EF0D0A" w:rsidRPr="00153570" w:rsidRDefault="00EF0D0A" w:rsidP="00A50D6F">
            <w:pPr>
              <w:jc w:val="center"/>
              <w:rPr>
                <w:b/>
              </w:rPr>
            </w:pPr>
            <w:r w:rsidRPr="00153570">
              <w:rPr>
                <w:b/>
              </w:rPr>
              <w:t>2</w:t>
            </w:r>
            <w:r w:rsidR="004A2796">
              <w:rPr>
                <w:b/>
              </w:rPr>
              <w:t>7</w:t>
            </w:r>
            <w:r w:rsidRPr="00153570">
              <w:rPr>
                <w:b/>
              </w:rPr>
              <w:t>.12.1</w:t>
            </w:r>
            <w:r w:rsidR="004A2796">
              <w:rPr>
                <w:b/>
              </w:rPr>
              <w:t>2</w:t>
            </w:r>
          </w:p>
          <w:p w:rsidR="00EF0D0A" w:rsidRPr="00480E19" w:rsidRDefault="00EF0D0A" w:rsidP="004A2796">
            <w:pPr>
              <w:jc w:val="center"/>
              <w:rPr>
                <w:b/>
              </w:rPr>
            </w:pPr>
            <w:r w:rsidRPr="00153570">
              <w:rPr>
                <w:b/>
              </w:rPr>
              <w:t>№</w:t>
            </w:r>
            <w:r w:rsidR="004A2796">
              <w:rPr>
                <w:b/>
              </w:rPr>
              <w:t xml:space="preserve"> 375</w:t>
            </w:r>
          </w:p>
        </w:tc>
        <w:tc>
          <w:tcPr>
            <w:tcW w:w="1134" w:type="dxa"/>
          </w:tcPr>
          <w:p w:rsidR="00EF0D0A" w:rsidRPr="00480E19" w:rsidRDefault="00EF0D0A" w:rsidP="005A2F7C">
            <w:pPr>
              <w:rPr>
                <w:b/>
              </w:rPr>
            </w:pPr>
            <w:r w:rsidRPr="00480E19">
              <w:rPr>
                <w:b/>
                <w:color w:val="000000"/>
                <w:spacing w:val="-1"/>
              </w:rPr>
              <w:t>Решени</w:t>
            </w:r>
            <w:r>
              <w:rPr>
                <w:b/>
                <w:color w:val="000000"/>
                <w:spacing w:val="-1"/>
              </w:rPr>
              <w:t xml:space="preserve">е </w:t>
            </w:r>
            <w:r w:rsidRPr="00480E19">
              <w:rPr>
                <w:b/>
                <w:color w:val="000000"/>
                <w:spacing w:val="-1"/>
              </w:rPr>
              <w:t xml:space="preserve"> Думы от </w:t>
            </w:r>
            <w:r w:rsidR="005A2F7C">
              <w:rPr>
                <w:b/>
                <w:color w:val="000000"/>
                <w:spacing w:val="2"/>
              </w:rPr>
              <w:t>30.12.13</w:t>
            </w:r>
            <w:r w:rsidRPr="00480E19">
              <w:rPr>
                <w:b/>
                <w:color w:val="000000"/>
                <w:spacing w:val="2"/>
              </w:rPr>
              <w:t>№</w:t>
            </w:r>
            <w:r w:rsidR="005A2F7C">
              <w:rPr>
                <w:b/>
                <w:color w:val="000000"/>
                <w:spacing w:val="2"/>
              </w:rPr>
              <w:t xml:space="preserve"> 472</w:t>
            </w:r>
          </w:p>
        </w:tc>
        <w:tc>
          <w:tcPr>
            <w:tcW w:w="992" w:type="dxa"/>
          </w:tcPr>
          <w:p w:rsidR="00EF0D0A" w:rsidRPr="00480E19" w:rsidRDefault="00EF0D0A" w:rsidP="00A50D6F">
            <w:pPr>
              <w:tabs>
                <w:tab w:val="center" w:pos="1168"/>
              </w:tabs>
              <w:jc w:val="center"/>
              <w:rPr>
                <w:b/>
              </w:rPr>
            </w:pPr>
            <w:r>
              <w:rPr>
                <w:b/>
              </w:rPr>
              <w:t>Отчёт</w:t>
            </w:r>
          </w:p>
          <w:p w:rsidR="00EF0D0A" w:rsidRPr="00480E19" w:rsidRDefault="00EF0D0A" w:rsidP="00EF0D0A">
            <w:pPr>
              <w:tabs>
                <w:tab w:val="center" w:pos="1168"/>
              </w:tabs>
              <w:jc w:val="center"/>
              <w:rPr>
                <w:b/>
              </w:rPr>
            </w:pPr>
            <w:r w:rsidRPr="00480E19">
              <w:rPr>
                <w:b/>
              </w:rPr>
              <w:t>за 201</w:t>
            </w:r>
            <w:r>
              <w:rPr>
                <w:b/>
              </w:rPr>
              <w:t>3 год</w:t>
            </w:r>
          </w:p>
        </w:tc>
        <w:tc>
          <w:tcPr>
            <w:tcW w:w="1417" w:type="dxa"/>
          </w:tcPr>
          <w:p w:rsidR="00EF0D0A" w:rsidRDefault="00EF0D0A" w:rsidP="00A50D6F">
            <w:pPr>
              <w:jc w:val="center"/>
              <w:rPr>
                <w:b/>
              </w:rPr>
            </w:pPr>
            <w:r w:rsidRPr="00480E19">
              <w:rPr>
                <w:b/>
              </w:rPr>
              <w:t xml:space="preserve">% </w:t>
            </w:r>
          </w:p>
          <w:p w:rsidR="00EF0D0A" w:rsidRDefault="00EF0D0A" w:rsidP="00A50D6F">
            <w:pPr>
              <w:rPr>
                <w:b/>
              </w:rPr>
            </w:pPr>
            <w:r>
              <w:rPr>
                <w:b/>
              </w:rPr>
              <w:t>и</w:t>
            </w:r>
            <w:r w:rsidRPr="00480E19">
              <w:rPr>
                <w:b/>
              </w:rPr>
              <w:t>спол</w:t>
            </w:r>
            <w:r>
              <w:rPr>
                <w:b/>
              </w:rPr>
              <w:t xml:space="preserve">нение  к </w:t>
            </w:r>
            <w:proofErr w:type="gramStart"/>
            <w:r>
              <w:rPr>
                <w:b/>
              </w:rPr>
              <w:t>уточнён</w:t>
            </w:r>
            <w:proofErr w:type="gramEnd"/>
            <w:r>
              <w:rPr>
                <w:b/>
              </w:rPr>
              <w:t>.</w:t>
            </w:r>
          </w:p>
          <w:p w:rsidR="00EF0D0A" w:rsidRPr="00480E19" w:rsidRDefault="00EF0D0A" w:rsidP="00A50D6F">
            <w:pPr>
              <w:rPr>
                <w:b/>
              </w:rPr>
            </w:pPr>
            <w:r>
              <w:rPr>
                <w:b/>
              </w:rPr>
              <w:t>бюджету</w:t>
            </w:r>
          </w:p>
        </w:tc>
        <w:tc>
          <w:tcPr>
            <w:tcW w:w="851" w:type="dxa"/>
          </w:tcPr>
          <w:p w:rsidR="00EF0D0A" w:rsidRDefault="00EF0D0A" w:rsidP="00A50D6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EF0D0A" w:rsidRDefault="00EF0D0A" w:rsidP="00A50D6F">
            <w:pPr>
              <w:rPr>
                <w:b/>
              </w:rPr>
            </w:pPr>
            <w:r>
              <w:rPr>
                <w:b/>
              </w:rPr>
              <w:t>2013</w:t>
            </w:r>
          </w:p>
          <w:p w:rsidR="00EF0D0A" w:rsidRDefault="00EF0D0A" w:rsidP="00A50D6F">
            <w:pPr>
              <w:rPr>
                <w:b/>
              </w:rPr>
            </w:pPr>
            <w:r>
              <w:rPr>
                <w:b/>
              </w:rPr>
              <w:t>/2012</w:t>
            </w:r>
          </w:p>
          <w:p w:rsidR="00EF0D0A" w:rsidRPr="00480E19" w:rsidRDefault="00EF0D0A" w:rsidP="00A50D6F">
            <w:pPr>
              <w:rPr>
                <w:b/>
              </w:rPr>
            </w:pPr>
          </w:p>
        </w:tc>
      </w:tr>
      <w:tr w:rsidR="00EF0D0A" w:rsidTr="00EF0D0A">
        <w:tc>
          <w:tcPr>
            <w:tcW w:w="3261" w:type="dxa"/>
          </w:tcPr>
          <w:p w:rsidR="00EF0D0A" w:rsidRPr="00480E19" w:rsidRDefault="00EF0D0A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</w:tcPr>
          <w:p w:rsidR="00EF0D0A" w:rsidRPr="00480E19" w:rsidRDefault="00EF0D0A" w:rsidP="00A45827">
            <w:pPr>
              <w:tabs>
                <w:tab w:val="center" w:pos="116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EF0D0A" w:rsidRDefault="00EF0D0A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EF0D0A" w:rsidRPr="00480E19" w:rsidRDefault="00EF0D0A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EF0D0A" w:rsidRPr="00480E19" w:rsidRDefault="00EF0D0A" w:rsidP="00A50D6F">
            <w:pPr>
              <w:tabs>
                <w:tab w:val="center" w:pos="116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F0D0A" w:rsidRPr="00480E19" w:rsidRDefault="00EF0D0A" w:rsidP="00A50D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EF0D0A" w:rsidRDefault="00EF0D0A" w:rsidP="00A50D6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F0D0A" w:rsidTr="00EF0D0A">
        <w:trPr>
          <w:trHeight w:val="412"/>
        </w:trPr>
        <w:tc>
          <w:tcPr>
            <w:tcW w:w="3261" w:type="dxa"/>
          </w:tcPr>
          <w:p w:rsidR="00EF0D0A" w:rsidRPr="00E919E0" w:rsidRDefault="00EF0D0A" w:rsidP="00A50D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19E0">
              <w:rPr>
                <w:b/>
                <w:sz w:val="22"/>
                <w:szCs w:val="22"/>
              </w:rPr>
              <w:t>Всего доходов:</w:t>
            </w:r>
          </w:p>
        </w:tc>
        <w:tc>
          <w:tcPr>
            <w:tcW w:w="993" w:type="dxa"/>
            <w:vAlign w:val="center"/>
          </w:tcPr>
          <w:p w:rsidR="00EF0D0A" w:rsidRPr="00E919E0" w:rsidRDefault="00EF0D0A" w:rsidP="00A458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735248,2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488929,5</w:t>
            </w:r>
          </w:p>
        </w:tc>
        <w:tc>
          <w:tcPr>
            <w:tcW w:w="1134" w:type="dxa"/>
            <w:vAlign w:val="center"/>
          </w:tcPr>
          <w:p w:rsidR="00EF0D0A" w:rsidRPr="00E919E0" w:rsidRDefault="005A2F7C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702204</w:t>
            </w:r>
          </w:p>
        </w:tc>
        <w:tc>
          <w:tcPr>
            <w:tcW w:w="992" w:type="dxa"/>
            <w:vAlign w:val="center"/>
          </w:tcPr>
          <w:p w:rsidR="00EF0D0A" w:rsidRPr="00E919E0" w:rsidRDefault="006E3AC8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700538</w:t>
            </w:r>
          </w:p>
        </w:tc>
        <w:tc>
          <w:tcPr>
            <w:tcW w:w="1417" w:type="dxa"/>
            <w:vAlign w:val="center"/>
          </w:tcPr>
          <w:p w:rsidR="00EF0D0A" w:rsidRPr="00E919E0" w:rsidRDefault="005A2F7C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99,8</w:t>
            </w:r>
          </w:p>
        </w:tc>
        <w:tc>
          <w:tcPr>
            <w:tcW w:w="851" w:type="dxa"/>
            <w:vAlign w:val="center"/>
          </w:tcPr>
          <w:p w:rsidR="00EF0D0A" w:rsidRPr="00E919E0" w:rsidRDefault="00041BA7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95,3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6E3AC8" w:rsidRDefault="00EF0D0A" w:rsidP="00A50D6F">
            <w:pPr>
              <w:rPr>
                <w:b/>
                <w:bCs/>
              </w:rPr>
            </w:pPr>
            <w:r w:rsidRPr="006E3AC8">
              <w:rPr>
                <w:b/>
                <w:bCs/>
              </w:rPr>
              <w:t>Налоговые и неналоговые доходы  в том числе:</w:t>
            </w:r>
          </w:p>
        </w:tc>
        <w:tc>
          <w:tcPr>
            <w:tcW w:w="993" w:type="dxa"/>
            <w:vAlign w:val="center"/>
          </w:tcPr>
          <w:p w:rsidR="00EF0D0A" w:rsidRPr="006E3AC8" w:rsidRDefault="00EF0D0A" w:rsidP="00A45827">
            <w:pPr>
              <w:spacing w:line="276" w:lineRule="auto"/>
              <w:jc w:val="center"/>
              <w:rPr>
                <w:b/>
              </w:rPr>
            </w:pPr>
            <w:r w:rsidRPr="006E3AC8">
              <w:rPr>
                <w:b/>
              </w:rPr>
              <w:t>195194,1</w:t>
            </w:r>
          </w:p>
        </w:tc>
        <w:tc>
          <w:tcPr>
            <w:tcW w:w="1134" w:type="dxa"/>
            <w:vAlign w:val="center"/>
          </w:tcPr>
          <w:p w:rsidR="00EF0D0A" w:rsidRPr="006E3AC8" w:rsidRDefault="004A2796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191383</w:t>
            </w:r>
          </w:p>
        </w:tc>
        <w:tc>
          <w:tcPr>
            <w:tcW w:w="1134" w:type="dxa"/>
            <w:vAlign w:val="center"/>
          </w:tcPr>
          <w:p w:rsidR="00EF0D0A" w:rsidRPr="006E3AC8" w:rsidRDefault="005A2F7C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213101</w:t>
            </w:r>
          </w:p>
        </w:tc>
        <w:tc>
          <w:tcPr>
            <w:tcW w:w="992" w:type="dxa"/>
            <w:vAlign w:val="center"/>
          </w:tcPr>
          <w:p w:rsidR="00EF0D0A" w:rsidRPr="006E3AC8" w:rsidRDefault="006E3AC8" w:rsidP="00A50D6F">
            <w:pPr>
              <w:spacing w:line="276" w:lineRule="auto"/>
              <w:jc w:val="center"/>
              <w:rPr>
                <w:b/>
              </w:rPr>
            </w:pPr>
            <w:r w:rsidRPr="006E3AC8">
              <w:rPr>
                <w:b/>
              </w:rPr>
              <w:t>214434</w:t>
            </w:r>
          </w:p>
        </w:tc>
        <w:tc>
          <w:tcPr>
            <w:tcW w:w="1417" w:type="dxa"/>
            <w:vAlign w:val="center"/>
          </w:tcPr>
          <w:p w:rsidR="00EF0D0A" w:rsidRPr="006E3AC8" w:rsidRDefault="005A2F7C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100,6</w:t>
            </w:r>
          </w:p>
        </w:tc>
        <w:tc>
          <w:tcPr>
            <w:tcW w:w="851" w:type="dxa"/>
            <w:vAlign w:val="center"/>
          </w:tcPr>
          <w:p w:rsidR="00EF0D0A" w:rsidRPr="006E3AC8" w:rsidRDefault="00041BA7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109,8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6E3AC8" w:rsidRDefault="00EF0D0A" w:rsidP="00A50D6F">
            <w:pPr>
              <w:rPr>
                <w:b/>
                <w:bCs/>
              </w:rPr>
            </w:pPr>
            <w:r w:rsidRPr="006E3AC8">
              <w:rPr>
                <w:b/>
                <w:bCs/>
              </w:rPr>
              <w:t>Налоговые доходы</w:t>
            </w:r>
          </w:p>
        </w:tc>
        <w:tc>
          <w:tcPr>
            <w:tcW w:w="993" w:type="dxa"/>
            <w:vAlign w:val="center"/>
          </w:tcPr>
          <w:p w:rsidR="00EF0D0A" w:rsidRPr="006E3AC8" w:rsidRDefault="00EF0D0A" w:rsidP="00A45827">
            <w:pPr>
              <w:spacing w:line="276" w:lineRule="auto"/>
              <w:jc w:val="center"/>
              <w:rPr>
                <w:b/>
              </w:rPr>
            </w:pPr>
            <w:r w:rsidRPr="006E3AC8">
              <w:rPr>
                <w:b/>
              </w:rPr>
              <w:t>164056,4</w:t>
            </w:r>
          </w:p>
        </w:tc>
        <w:tc>
          <w:tcPr>
            <w:tcW w:w="1134" w:type="dxa"/>
            <w:vAlign w:val="center"/>
          </w:tcPr>
          <w:p w:rsidR="00EF0D0A" w:rsidRPr="006E3AC8" w:rsidRDefault="00321C7B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171988</w:t>
            </w:r>
          </w:p>
        </w:tc>
        <w:tc>
          <w:tcPr>
            <w:tcW w:w="1134" w:type="dxa"/>
            <w:vAlign w:val="center"/>
          </w:tcPr>
          <w:p w:rsidR="00EF0D0A" w:rsidRPr="006E3AC8" w:rsidRDefault="00A84D9F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179498</w:t>
            </w:r>
          </w:p>
        </w:tc>
        <w:tc>
          <w:tcPr>
            <w:tcW w:w="992" w:type="dxa"/>
            <w:vAlign w:val="center"/>
          </w:tcPr>
          <w:p w:rsidR="00EF0D0A" w:rsidRPr="006E3AC8" w:rsidRDefault="00A84D9F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180280</w:t>
            </w:r>
          </w:p>
        </w:tc>
        <w:tc>
          <w:tcPr>
            <w:tcW w:w="1417" w:type="dxa"/>
            <w:vAlign w:val="center"/>
          </w:tcPr>
          <w:p w:rsidR="00EF0D0A" w:rsidRPr="006E3AC8" w:rsidRDefault="00041BA7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100,4</w:t>
            </w:r>
          </w:p>
        </w:tc>
        <w:tc>
          <w:tcPr>
            <w:tcW w:w="851" w:type="dxa"/>
            <w:vAlign w:val="center"/>
          </w:tcPr>
          <w:p w:rsidR="00EF0D0A" w:rsidRPr="006E3AC8" w:rsidRDefault="00321C7B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121471</w:t>
            </w:r>
          </w:p>
        </w:tc>
        <w:tc>
          <w:tcPr>
            <w:tcW w:w="1134" w:type="dxa"/>
            <w:vAlign w:val="center"/>
          </w:tcPr>
          <w:p w:rsidR="00EF0D0A" w:rsidRPr="005A2F7C" w:rsidRDefault="004A2796" w:rsidP="00A50D6F">
            <w:pPr>
              <w:spacing w:line="276" w:lineRule="auto"/>
              <w:jc w:val="center"/>
            </w:pPr>
            <w:r>
              <w:t>124570</w:t>
            </w:r>
          </w:p>
        </w:tc>
        <w:tc>
          <w:tcPr>
            <w:tcW w:w="1134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135005</w:t>
            </w:r>
          </w:p>
        </w:tc>
        <w:tc>
          <w:tcPr>
            <w:tcW w:w="992" w:type="dxa"/>
            <w:vAlign w:val="center"/>
          </w:tcPr>
          <w:p w:rsidR="00EF0D0A" w:rsidRPr="005A2F7C" w:rsidRDefault="006E3AC8" w:rsidP="00A50D6F">
            <w:pPr>
              <w:spacing w:line="276" w:lineRule="auto"/>
              <w:jc w:val="center"/>
            </w:pPr>
            <w:r w:rsidRPr="005A2F7C">
              <w:t>135278,4</w:t>
            </w:r>
          </w:p>
        </w:tc>
        <w:tc>
          <w:tcPr>
            <w:tcW w:w="1417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100,2</w:t>
            </w:r>
          </w:p>
        </w:tc>
        <w:tc>
          <w:tcPr>
            <w:tcW w:w="851" w:type="dxa"/>
            <w:vAlign w:val="center"/>
          </w:tcPr>
          <w:p w:rsidR="00EF0D0A" w:rsidRPr="005A2F7C" w:rsidRDefault="00041BA7" w:rsidP="00A50D6F">
            <w:pPr>
              <w:spacing w:line="276" w:lineRule="auto"/>
              <w:jc w:val="center"/>
            </w:pPr>
            <w:r>
              <w:t>11,4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налоги на совокупный доход в т.ч.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23733,3</w:t>
            </w:r>
          </w:p>
        </w:tc>
        <w:tc>
          <w:tcPr>
            <w:tcW w:w="1134" w:type="dxa"/>
            <w:vAlign w:val="center"/>
          </w:tcPr>
          <w:p w:rsidR="00EF0D0A" w:rsidRPr="005A2F7C" w:rsidRDefault="004A2796" w:rsidP="00A50D6F">
            <w:pPr>
              <w:spacing w:line="276" w:lineRule="auto"/>
              <w:jc w:val="center"/>
            </w:pPr>
            <w:r>
              <w:t>25080</w:t>
            </w:r>
          </w:p>
        </w:tc>
        <w:tc>
          <w:tcPr>
            <w:tcW w:w="1134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24098</w:t>
            </w:r>
          </w:p>
        </w:tc>
        <w:tc>
          <w:tcPr>
            <w:tcW w:w="992" w:type="dxa"/>
            <w:vAlign w:val="center"/>
          </w:tcPr>
          <w:p w:rsidR="00EF0D0A" w:rsidRPr="005A2F7C" w:rsidRDefault="006E3AC8" w:rsidP="00A50D6F">
            <w:pPr>
              <w:spacing w:line="276" w:lineRule="auto"/>
              <w:jc w:val="center"/>
            </w:pPr>
            <w:r w:rsidRPr="005A2F7C">
              <w:t>24422,7</w:t>
            </w:r>
          </w:p>
        </w:tc>
        <w:tc>
          <w:tcPr>
            <w:tcW w:w="1417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101,3</w:t>
            </w:r>
          </w:p>
        </w:tc>
        <w:tc>
          <w:tcPr>
            <w:tcW w:w="851" w:type="dxa"/>
            <w:vAlign w:val="center"/>
          </w:tcPr>
          <w:p w:rsidR="00EF0D0A" w:rsidRPr="005A2F7C" w:rsidRDefault="00041BA7" w:rsidP="00A50D6F">
            <w:pPr>
              <w:spacing w:line="276" w:lineRule="auto"/>
              <w:jc w:val="center"/>
            </w:pPr>
            <w:r>
              <w:t>102,9</w:t>
            </w:r>
          </w:p>
        </w:tc>
      </w:tr>
      <w:tr w:rsidR="004C52E1" w:rsidTr="00EF0D0A">
        <w:tc>
          <w:tcPr>
            <w:tcW w:w="3261" w:type="dxa"/>
            <w:vAlign w:val="center"/>
          </w:tcPr>
          <w:p w:rsidR="004C52E1" w:rsidRPr="004C52E1" w:rsidRDefault="004C52E1" w:rsidP="004C52E1">
            <w:pPr>
              <w:jc w:val="center"/>
              <w:rPr>
                <w:b/>
              </w:rPr>
            </w:pPr>
            <w:r w:rsidRPr="004C52E1">
              <w:rPr>
                <w:b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4C52E1" w:rsidRPr="004C52E1" w:rsidRDefault="004C52E1" w:rsidP="004C52E1">
            <w:pPr>
              <w:spacing w:line="276" w:lineRule="auto"/>
              <w:jc w:val="center"/>
              <w:rPr>
                <w:b/>
              </w:rPr>
            </w:pPr>
            <w:r w:rsidRPr="004C52E1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4C52E1" w:rsidRPr="004C52E1" w:rsidRDefault="004C52E1" w:rsidP="004C52E1">
            <w:pPr>
              <w:spacing w:line="276" w:lineRule="auto"/>
              <w:jc w:val="center"/>
              <w:rPr>
                <w:b/>
              </w:rPr>
            </w:pPr>
            <w:r w:rsidRPr="004C52E1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4C52E1" w:rsidRPr="004C52E1" w:rsidRDefault="004C52E1" w:rsidP="004C52E1">
            <w:pPr>
              <w:spacing w:line="276" w:lineRule="auto"/>
              <w:jc w:val="center"/>
              <w:rPr>
                <w:b/>
              </w:rPr>
            </w:pPr>
            <w:r w:rsidRPr="004C52E1">
              <w:rPr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4C52E1" w:rsidRPr="004C52E1" w:rsidRDefault="004C52E1" w:rsidP="004C52E1">
            <w:pPr>
              <w:spacing w:line="276" w:lineRule="auto"/>
              <w:jc w:val="center"/>
              <w:rPr>
                <w:b/>
              </w:rPr>
            </w:pPr>
            <w:r w:rsidRPr="004C52E1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4C52E1" w:rsidRPr="004C52E1" w:rsidRDefault="004C52E1" w:rsidP="004C52E1">
            <w:pPr>
              <w:spacing w:line="276" w:lineRule="auto"/>
              <w:jc w:val="center"/>
              <w:rPr>
                <w:b/>
              </w:rPr>
            </w:pPr>
            <w:r w:rsidRPr="004C52E1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4C52E1" w:rsidRPr="004C52E1" w:rsidRDefault="004C52E1" w:rsidP="004C52E1">
            <w:pPr>
              <w:spacing w:line="276" w:lineRule="auto"/>
              <w:jc w:val="center"/>
              <w:rPr>
                <w:b/>
              </w:rPr>
            </w:pPr>
            <w:r w:rsidRPr="004C52E1">
              <w:rPr>
                <w:b/>
              </w:rPr>
              <w:t>7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налог, взимаемый в связи с применением упрощенной системы налогообложения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8929,6</w:t>
            </w:r>
          </w:p>
        </w:tc>
        <w:tc>
          <w:tcPr>
            <w:tcW w:w="1134" w:type="dxa"/>
            <w:vAlign w:val="center"/>
          </w:tcPr>
          <w:p w:rsidR="00EF0D0A" w:rsidRPr="005A2F7C" w:rsidRDefault="004A2796" w:rsidP="00A50D6F">
            <w:pPr>
              <w:spacing w:line="276" w:lineRule="auto"/>
              <w:jc w:val="center"/>
            </w:pPr>
            <w:r>
              <w:t>10090</w:t>
            </w:r>
          </w:p>
        </w:tc>
        <w:tc>
          <w:tcPr>
            <w:tcW w:w="1134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10552</w:t>
            </w:r>
          </w:p>
        </w:tc>
        <w:tc>
          <w:tcPr>
            <w:tcW w:w="992" w:type="dxa"/>
            <w:vAlign w:val="center"/>
          </w:tcPr>
          <w:p w:rsidR="00EF0D0A" w:rsidRPr="005A2F7C" w:rsidRDefault="006E3AC8" w:rsidP="00A50D6F">
            <w:pPr>
              <w:spacing w:line="276" w:lineRule="auto"/>
              <w:jc w:val="center"/>
            </w:pPr>
            <w:r w:rsidRPr="005A2F7C">
              <w:t>10735,1</w:t>
            </w:r>
          </w:p>
        </w:tc>
        <w:tc>
          <w:tcPr>
            <w:tcW w:w="1417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101,7</w:t>
            </w:r>
          </w:p>
        </w:tc>
        <w:tc>
          <w:tcPr>
            <w:tcW w:w="851" w:type="dxa"/>
            <w:vAlign w:val="center"/>
          </w:tcPr>
          <w:p w:rsidR="00EF0D0A" w:rsidRPr="005A2F7C" w:rsidRDefault="00041BA7" w:rsidP="00A50D6F">
            <w:pPr>
              <w:spacing w:line="276" w:lineRule="auto"/>
              <w:jc w:val="center"/>
            </w:pPr>
            <w:r>
              <w:t>120,2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14799,9</w:t>
            </w:r>
          </w:p>
        </w:tc>
        <w:tc>
          <w:tcPr>
            <w:tcW w:w="1134" w:type="dxa"/>
            <w:vAlign w:val="center"/>
          </w:tcPr>
          <w:p w:rsidR="00EF0D0A" w:rsidRPr="005A2F7C" w:rsidRDefault="004A2796" w:rsidP="00A50D6F">
            <w:pPr>
              <w:spacing w:line="276" w:lineRule="auto"/>
              <w:jc w:val="center"/>
            </w:pPr>
            <w:r>
              <w:t>14976</w:t>
            </w:r>
          </w:p>
        </w:tc>
        <w:tc>
          <w:tcPr>
            <w:tcW w:w="1134" w:type="dxa"/>
            <w:vAlign w:val="center"/>
          </w:tcPr>
          <w:p w:rsidR="00EF0D0A" w:rsidRPr="005A2F7C" w:rsidRDefault="003C17D4" w:rsidP="00A50D6F">
            <w:pPr>
              <w:spacing w:line="276" w:lineRule="auto"/>
              <w:jc w:val="center"/>
            </w:pPr>
            <w:r>
              <w:t>13500</w:t>
            </w:r>
          </w:p>
        </w:tc>
        <w:tc>
          <w:tcPr>
            <w:tcW w:w="992" w:type="dxa"/>
            <w:vAlign w:val="center"/>
          </w:tcPr>
          <w:p w:rsidR="00EF0D0A" w:rsidRPr="005A2F7C" w:rsidRDefault="006E3AC8" w:rsidP="00A50D6F">
            <w:pPr>
              <w:spacing w:line="276" w:lineRule="auto"/>
              <w:jc w:val="center"/>
            </w:pPr>
            <w:r w:rsidRPr="005A2F7C">
              <w:t>13640,8</w:t>
            </w:r>
          </w:p>
        </w:tc>
        <w:tc>
          <w:tcPr>
            <w:tcW w:w="1417" w:type="dxa"/>
            <w:vAlign w:val="center"/>
          </w:tcPr>
          <w:p w:rsidR="00EF0D0A" w:rsidRPr="005A2F7C" w:rsidRDefault="003C17D4" w:rsidP="00A50D6F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851" w:type="dxa"/>
            <w:vAlign w:val="center"/>
          </w:tcPr>
          <w:p w:rsidR="00EF0D0A" w:rsidRPr="005A2F7C" w:rsidRDefault="00041BA7" w:rsidP="00A50D6F">
            <w:pPr>
              <w:spacing w:line="276" w:lineRule="auto"/>
              <w:jc w:val="center"/>
            </w:pPr>
            <w:r>
              <w:t>92,2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3,8</w:t>
            </w:r>
          </w:p>
        </w:tc>
        <w:tc>
          <w:tcPr>
            <w:tcW w:w="1134" w:type="dxa"/>
            <w:vAlign w:val="center"/>
          </w:tcPr>
          <w:p w:rsidR="00EF0D0A" w:rsidRPr="005A2F7C" w:rsidRDefault="004A2796" w:rsidP="00A50D6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EF0D0A" w:rsidRPr="005A2F7C" w:rsidRDefault="003C17D4" w:rsidP="00A50D6F">
            <w:pPr>
              <w:spacing w:line="276" w:lineRule="auto"/>
              <w:jc w:val="center"/>
            </w:pPr>
            <w:r>
              <w:t>2,0</w:t>
            </w:r>
          </w:p>
        </w:tc>
        <w:tc>
          <w:tcPr>
            <w:tcW w:w="992" w:type="dxa"/>
            <w:vAlign w:val="center"/>
          </w:tcPr>
          <w:p w:rsidR="00EF0D0A" w:rsidRPr="005A2F7C" w:rsidRDefault="006E3AC8" w:rsidP="00A50D6F">
            <w:pPr>
              <w:spacing w:line="276" w:lineRule="auto"/>
              <w:jc w:val="center"/>
            </w:pPr>
            <w:r w:rsidRPr="005A2F7C">
              <w:t>2,0</w:t>
            </w:r>
          </w:p>
        </w:tc>
        <w:tc>
          <w:tcPr>
            <w:tcW w:w="1417" w:type="dxa"/>
            <w:vAlign w:val="center"/>
          </w:tcPr>
          <w:p w:rsidR="00EF0D0A" w:rsidRPr="005A2F7C" w:rsidRDefault="003C17D4" w:rsidP="00A50D6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EF0D0A" w:rsidRPr="005A2F7C" w:rsidRDefault="00041BA7" w:rsidP="00A50D6F">
            <w:pPr>
              <w:spacing w:line="276" w:lineRule="auto"/>
              <w:jc w:val="center"/>
            </w:pPr>
            <w:r>
              <w:t>52,6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налог на имущество физических лиц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4585,4</w:t>
            </w:r>
          </w:p>
        </w:tc>
        <w:tc>
          <w:tcPr>
            <w:tcW w:w="1134" w:type="dxa"/>
            <w:vAlign w:val="center"/>
          </w:tcPr>
          <w:p w:rsidR="00EF0D0A" w:rsidRPr="005A2F7C" w:rsidRDefault="00C2610A" w:rsidP="00A50D6F">
            <w:pPr>
              <w:tabs>
                <w:tab w:val="left" w:pos="405"/>
              </w:tabs>
              <w:spacing w:line="276" w:lineRule="auto"/>
              <w:jc w:val="center"/>
            </w:pPr>
            <w:r>
              <w:t>5900</w:t>
            </w:r>
          </w:p>
        </w:tc>
        <w:tc>
          <w:tcPr>
            <w:tcW w:w="1134" w:type="dxa"/>
            <w:vAlign w:val="center"/>
          </w:tcPr>
          <w:p w:rsidR="00EF0D0A" w:rsidRPr="005A2F7C" w:rsidRDefault="00C2610A" w:rsidP="00A50D6F">
            <w:pPr>
              <w:tabs>
                <w:tab w:val="left" w:pos="405"/>
              </w:tabs>
              <w:spacing w:line="276" w:lineRule="auto"/>
              <w:jc w:val="center"/>
            </w:pPr>
            <w:r>
              <w:t>5600</w:t>
            </w:r>
          </w:p>
        </w:tc>
        <w:tc>
          <w:tcPr>
            <w:tcW w:w="992" w:type="dxa"/>
            <w:vAlign w:val="center"/>
          </w:tcPr>
          <w:p w:rsidR="00EF0D0A" w:rsidRPr="005A2F7C" w:rsidRDefault="00C2610A" w:rsidP="00A50D6F">
            <w:pPr>
              <w:spacing w:line="276" w:lineRule="auto"/>
              <w:jc w:val="center"/>
            </w:pPr>
            <w:r>
              <w:t>5680,2</w:t>
            </w:r>
          </w:p>
        </w:tc>
        <w:tc>
          <w:tcPr>
            <w:tcW w:w="1417" w:type="dxa"/>
            <w:vAlign w:val="center"/>
          </w:tcPr>
          <w:p w:rsidR="00EF0D0A" w:rsidRPr="005A2F7C" w:rsidRDefault="00C2610A" w:rsidP="00A50D6F">
            <w:pPr>
              <w:spacing w:line="276" w:lineRule="auto"/>
              <w:jc w:val="center"/>
            </w:pPr>
            <w:r>
              <w:t>101,4</w:t>
            </w:r>
          </w:p>
        </w:tc>
        <w:tc>
          <w:tcPr>
            <w:tcW w:w="851" w:type="dxa"/>
            <w:vAlign w:val="center"/>
          </w:tcPr>
          <w:p w:rsidR="00EF0D0A" w:rsidRPr="005A2F7C" w:rsidRDefault="00C2610A" w:rsidP="00A50D6F">
            <w:pPr>
              <w:spacing w:line="276" w:lineRule="auto"/>
            </w:pPr>
            <w:r>
              <w:t>123,9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земельный налог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11239,1</w:t>
            </w:r>
          </w:p>
        </w:tc>
        <w:tc>
          <w:tcPr>
            <w:tcW w:w="1134" w:type="dxa"/>
            <w:vAlign w:val="center"/>
          </w:tcPr>
          <w:p w:rsidR="00EF0D0A" w:rsidRPr="005A2F7C" w:rsidRDefault="004A2796" w:rsidP="00A50D6F">
            <w:pPr>
              <w:tabs>
                <w:tab w:val="left" w:pos="405"/>
              </w:tabs>
              <w:spacing w:line="276" w:lineRule="auto"/>
              <w:jc w:val="center"/>
            </w:pPr>
            <w:r>
              <w:t>13250</w:t>
            </w:r>
          </w:p>
        </w:tc>
        <w:tc>
          <w:tcPr>
            <w:tcW w:w="1134" w:type="dxa"/>
            <w:vAlign w:val="center"/>
          </w:tcPr>
          <w:p w:rsidR="00EF0D0A" w:rsidRPr="005A2F7C" w:rsidRDefault="003C17D4" w:rsidP="00A50D6F">
            <w:pPr>
              <w:tabs>
                <w:tab w:val="left" w:pos="405"/>
              </w:tabs>
              <w:spacing w:line="276" w:lineRule="auto"/>
              <w:jc w:val="center"/>
            </w:pPr>
            <w:r>
              <w:t>10500</w:t>
            </w:r>
          </w:p>
        </w:tc>
        <w:tc>
          <w:tcPr>
            <w:tcW w:w="992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10556,1</w:t>
            </w:r>
          </w:p>
        </w:tc>
        <w:tc>
          <w:tcPr>
            <w:tcW w:w="1417" w:type="dxa"/>
            <w:vAlign w:val="center"/>
          </w:tcPr>
          <w:p w:rsidR="00EF0D0A" w:rsidRPr="005A2F7C" w:rsidRDefault="003C17D4" w:rsidP="00A50D6F">
            <w:pPr>
              <w:spacing w:line="276" w:lineRule="auto"/>
              <w:jc w:val="center"/>
            </w:pPr>
            <w:r>
              <w:t>100,5</w:t>
            </w:r>
          </w:p>
        </w:tc>
        <w:tc>
          <w:tcPr>
            <w:tcW w:w="851" w:type="dxa"/>
            <w:vAlign w:val="center"/>
          </w:tcPr>
          <w:p w:rsidR="00EF0D0A" w:rsidRPr="005A2F7C" w:rsidRDefault="00041BA7" w:rsidP="00A50D6F">
            <w:pPr>
              <w:spacing w:line="276" w:lineRule="auto"/>
              <w:jc w:val="center"/>
            </w:pPr>
            <w:r>
              <w:t>93,9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5A2F7C" w:rsidRDefault="00EF0D0A" w:rsidP="00A50D6F">
            <w:r w:rsidRPr="005A2F7C">
              <w:t>государственная пошлина</w:t>
            </w:r>
          </w:p>
        </w:tc>
        <w:tc>
          <w:tcPr>
            <w:tcW w:w="993" w:type="dxa"/>
            <w:vAlign w:val="center"/>
          </w:tcPr>
          <w:p w:rsidR="00EF0D0A" w:rsidRPr="005A2F7C" w:rsidRDefault="00EF0D0A" w:rsidP="00A45827">
            <w:pPr>
              <w:spacing w:line="276" w:lineRule="auto"/>
              <w:jc w:val="center"/>
            </w:pPr>
            <w:r w:rsidRPr="005A2F7C">
              <w:t>3018,7</w:t>
            </w:r>
          </w:p>
        </w:tc>
        <w:tc>
          <w:tcPr>
            <w:tcW w:w="1134" w:type="dxa"/>
            <w:vAlign w:val="center"/>
          </w:tcPr>
          <w:p w:rsidR="00EF0D0A" w:rsidRPr="005A2F7C" w:rsidRDefault="004A2796" w:rsidP="00A50D6F">
            <w:pPr>
              <w:spacing w:line="276" w:lineRule="auto"/>
              <w:jc w:val="center"/>
            </w:pPr>
            <w:r>
              <w:t>3230</w:t>
            </w:r>
          </w:p>
        </w:tc>
        <w:tc>
          <w:tcPr>
            <w:tcW w:w="1134" w:type="dxa"/>
            <w:vAlign w:val="center"/>
          </w:tcPr>
          <w:p w:rsidR="00EF0D0A" w:rsidRPr="005A2F7C" w:rsidRDefault="003C17D4" w:rsidP="00A50D6F">
            <w:pPr>
              <w:spacing w:line="276" w:lineRule="auto"/>
              <w:jc w:val="center"/>
            </w:pPr>
            <w:r>
              <w:t>4300</w:t>
            </w:r>
          </w:p>
        </w:tc>
        <w:tc>
          <w:tcPr>
            <w:tcW w:w="992" w:type="dxa"/>
            <w:vAlign w:val="center"/>
          </w:tcPr>
          <w:p w:rsidR="00EF0D0A" w:rsidRPr="005A2F7C" w:rsidRDefault="005A2F7C" w:rsidP="00A50D6F">
            <w:pPr>
              <w:spacing w:line="276" w:lineRule="auto"/>
              <w:jc w:val="center"/>
            </w:pPr>
            <w:r>
              <w:t>4347,6</w:t>
            </w:r>
          </w:p>
        </w:tc>
        <w:tc>
          <w:tcPr>
            <w:tcW w:w="1417" w:type="dxa"/>
            <w:vAlign w:val="center"/>
          </w:tcPr>
          <w:p w:rsidR="00EF0D0A" w:rsidRPr="005A2F7C" w:rsidRDefault="003C17D4" w:rsidP="00A50D6F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851" w:type="dxa"/>
            <w:vAlign w:val="center"/>
          </w:tcPr>
          <w:p w:rsidR="00EF0D0A" w:rsidRPr="005A2F7C" w:rsidRDefault="00006F12" w:rsidP="00A50D6F">
            <w:pPr>
              <w:spacing w:line="276" w:lineRule="auto"/>
              <w:jc w:val="center"/>
            </w:pPr>
            <w:r>
              <w:t>144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Pr="00E50295" w:rsidRDefault="00EF0D0A" w:rsidP="00A50D6F">
            <w:pPr>
              <w:jc w:val="center"/>
              <w:rPr>
                <w:b/>
              </w:rPr>
            </w:pPr>
            <w:r w:rsidRPr="00E50295">
              <w:rPr>
                <w:b/>
              </w:rPr>
              <w:t>Неналоговые доходы</w:t>
            </w:r>
          </w:p>
        </w:tc>
        <w:tc>
          <w:tcPr>
            <w:tcW w:w="993" w:type="dxa"/>
            <w:vAlign w:val="center"/>
          </w:tcPr>
          <w:p w:rsidR="00EF0D0A" w:rsidRPr="00EE6327" w:rsidRDefault="00EF0D0A" w:rsidP="00A45827">
            <w:pPr>
              <w:spacing w:line="276" w:lineRule="auto"/>
              <w:jc w:val="center"/>
              <w:rPr>
                <w:b/>
              </w:rPr>
            </w:pPr>
            <w:r w:rsidRPr="00EE6327">
              <w:rPr>
                <w:b/>
              </w:rPr>
              <w:t>31137,7</w:t>
            </w:r>
          </w:p>
        </w:tc>
        <w:tc>
          <w:tcPr>
            <w:tcW w:w="1134" w:type="dxa"/>
            <w:vAlign w:val="center"/>
          </w:tcPr>
          <w:p w:rsidR="00EF0D0A" w:rsidRPr="00EE6327" w:rsidRDefault="00006F12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19311</w:t>
            </w:r>
          </w:p>
        </w:tc>
        <w:tc>
          <w:tcPr>
            <w:tcW w:w="1134" w:type="dxa"/>
            <w:vAlign w:val="center"/>
          </w:tcPr>
          <w:p w:rsidR="00EF0D0A" w:rsidRPr="00EE6327" w:rsidRDefault="00006F12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33603</w:t>
            </w:r>
          </w:p>
        </w:tc>
        <w:tc>
          <w:tcPr>
            <w:tcW w:w="992" w:type="dxa"/>
            <w:vAlign w:val="center"/>
          </w:tcPr>
          <w:p w:rsidR="00EF0D0A" w:rsidRPr="00EE6327" w:rsidRDefault="00006F12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34154</w:t>
            </w:r>
          </w:p>
        </w:tc>
        <w:tc>
          <w:tcPr>
            <w:tcW w:w="1417" w:type="dxa"/>
            <w:vAlign w:val="center"/>
          </w:tcPr>
          <w:p w:rsidR="00EF0D0A" w:rsidRPr="00EE6327" w:rsidRDefault="00006F12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101,6</w:t>
            </w:r>
          </w:p>
        </w:tc>
        <w:tc>
          <w:tcPr>
            <w:tcW w:w="851" w:type="dxa"/>
            <w:vAlign w:val="center"/>
          </w:tcPr>
          <w:p w:rsidR="00EF0D0A" w:rsidRPr="00EE6327" w:rsidRDefault="00006F12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109,7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13077,8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11100</w:t>
            </w:r>
          </w:p>
        </w:tc>
        <w:tc>
          <w:tcPr>
            <w:tcW w:w="1134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14305</w:t>
            </w:r>
          </w:p>
        </w:tc>
        <w:tc>
          <w:tcPr>
            <w:tcW w:w="992" w:type="dxa"/>
            <w:vAlign w:val="center"/>
          </w:tcPr>
          <w:p w:rsidR="00EF0D0A" w:rsidRPr="00480E19" w:rsidRDefault="005A2F7C" w:rsidP="00A50D6F">
            <w:pPr>
              <w:spacing w:line="276" w:lineRule="auto"/>
              <w:jc w:val="center"/>
            </w:pPr>
            <w:r>
              <w:t>14685,7</w:t>
            </w:r>
          </w:p>
        </w:tc>
        <w:tc>
          <w:tcPr>
            <w:tcW w:w="1417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102,7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112,3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платежи при пользовании природными ресурсами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820,9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790</w:t>
            </w:r>
          </w:p>
        </w:tc>
        <w:tc>
          <w:tcPr>
            <w:tcW w:w="1134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754,2</w:t>
            </w:r>
          </w:p>
        </w:tc>
        <w:tc>
          <w:tcPr>
            <w:tcW w:w="992" w:type="dxa"/>
            <w:vAlign w:val="center"/>
          </w:tcPr>
          <w:p w:rsidR="00EF0D0A" w:rsidRPr="00480E19" w:rsidRDefault="005A2F7C" w:rsidP="00A50D6F">
            <w:pPr>
              <w:spacing w:line="276" w:lineRule="auto"/>
              <w:jc w:val="center"/>
            </w:pPr>
            <w:r>
              <w:t>763,2</w:t>
            </w:r>
          </w:p>
        </w:tc>
        <w:tc>
          <w:tcPr>
            <w:tcW w:w="1417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101,2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93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доходы от оказания  платных услуг или компенсации затрат государства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1122,8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650</w:t>
            </w:r>
          </w:p>
        </w:tc>
        <w:tc>
          <w:tcPr>
            <w:tcW w:w="1134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288,1</w:t>
            </w:r>
          </w:p>
        </w:tc>
        <w:tc>
          <w:tcPr>
            <w:tcW w:w="992" w:type="dxa"/>
            <w:vAlign w:val="center"/>
          </w:tcPr>
          <w:p w:rsidR="00EF0D0A" w:rsidRPr="00480E19" w:rsidRDefault="005A2F7C" w:rsidP="00A50D6F">
            <w:pPr>
              <w:spacing w:line="276" w:lineRule="auto"/>
              <w:jc w:val="center"/>
            </w:pPr>
            <w:r>
              <w:t>288,1</w:t>
            </w:r>
          </w:p>
        </w:tc>
        <w:tc>
          <w:tcPr>
            <w:tcW w:w="1417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25,6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доходы от продажи материальных и нематериальных активов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11730,1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2000</w:t>
            </w:r>
          </w:p>
        </w:tc>
        <w:tc>
          <w:tcPr>
            <w:tcW w:w="1134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13700</w:t>
            </w:r>
          </w:p>
        </w:tc>
        <w:tc>
          <w:tcPr>
            <w:tcW w:w="992" w:type="dxa"/>
            <w:vAlign w:val="center"/>
          </w:tcPr>
          <w:p w:rsidR="00EF0D0A" w:rsidRPr="00480E19" w:rsidRDefault="005A2F7C" w:rsidP="00A50D6F">
            <w:pPr>
              <w:spacing w:line="276" w:lineRule="auto"/>
              <w:jc w:val="center"/>
            </w:pPr>
            <w:r>
              <w:t>13833,1</w:t>
            </w:r>
          </w:p>
        </w:tc>
        <w:tc>
          <w:tcPr>
            <w:tcW w:w="1417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117,9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 xml:space="preserve">штрафы, санкции, возмещение ущерба 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4158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4771</w:t>
            </w:r>
          </w:p>
        </w:tc>
        <w:tc>
          <w:tcPr>
            <w:tcW w:w="1134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4460,7</w:t>
            </w:r>
          </w:p>
        </w:tc>
        <w:tc>
          <w:tcPr>
            <w:tcW w:w="992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4488,9</w:t>
            </w:r>
          </w:p>
        </w:tc>
        <w:tc>
          <w:tcPr>
            <w:tcW w:w="1417" w:type="dxa"/>
            <w:vAlign w:val="center"/>
          </w:tcPr>
          <w:p w:rsidR="00EF0D0A" w:rsidRPr="00480E19" w:rsidRDefault="003C17D4" w:rsidP="00A50D6F">
            <w:pPr>
              <w:spacing w:line="276" w:lineRule="auto"/>
              <w:jc w:val="center"/>
            </w:pPr>
            <w:r>
              <w:t>100,6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107,9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прочие неналоговые доходы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228,1</w:t>
            </w:r>
          </w:p>
        </w:tc>
        <w:tc>
          <w:tcPr>
            <w:tcW w:w="1134" w:type="dxa"/>
            <w:vAlign w:val="center"/>
          </w:tcPr>
          <w:p w:rsidR="00EF0D0A" w:rsidRDefault="00EF0D0A" w:rsidP="00A50D6F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992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1417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41,6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993" w:type="dxa"/>
            <w:vAlign w:val="center"/>
          </w:tcPr>
          <w:p w:rsidR="00EF0D0A" w:rsidRPr="006232AC" w:rsidRDefault="00EF0D0A" w:rsidP="00A458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540054,1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tabs>
                <w:tab w:val="left" w:pos="45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297546,5</w:t>
            </w:r>
          </w:p>
        </w:tc>
        <w:tc>
          <w:tcPr>
            <w:tcW w:w="1134" w:type="dxa"/>
            <w:vAlign w:val="center"/>
          </w:tcPr>
          <w:p w:rsidR="00EF0D0A" w:rsidRPr="006232AC" w:rsidRDefault="00575AFD" w:rsidP="00A50D6F">
            <w:pPr>
              <w:tabs>
                <w:tab w:val="left" w:pos="45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489103</w:t>
            </w:r>
          </w:p>
        </w:tc>
        <w:tc>
          <w:tcPr>
            <w:tcW w:w="992" w:type="dxa"/>
            <w:vAlign w:val="center"/>
          </w:tcPr>
          <w:p w:rsidR="00EF0D0A" w:rsidRPr="006232AC" w:rsidRDefault="00575AFD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486104</w:t>
            </w:r>
          </w:p>
        </w:tc>
        <w:tc>
          <w:tcPr>
            <w:tcW w:w="1417" w:type="dxa"/>
            <w:vAlign w:val="center"/>
          </w:tcPr>
          <w:p w:rsidR="00EF0D0A" w:rsidRPr="006232AC" w:rsidRDefault="00575AFD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99,4</w:t>
            </w:r>
          </w:p>
        </w:tc>
        <w:tc>
          <w:tcPr>
            <w:tcW w:w="851" w:type="dxa"/>
            <w:vAlign w:val="center"/>
          </w:tcPr>
          <w:p w:rsidR="00EF0D0A" w:rsidRPr="006232AC" w:rsidRDefault="00006F12" w:rsidP="00A50D6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дотации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84009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62421</w:t>
            </w:r>
          </w:p>
        </w:tc>
        <w:tc>
          <w:tcPr>
            <w:tcW w:w="1134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95759,6</w:t>
            </w:r>
          </w:p>
        </w:tc>
        <w:tc>
          <w:tcPr>
            <w:tcW w:w="992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95759,6</w:t>
            </w:r>
          </w:p>
        </w:tc>
        <w:tc>
          <w:tcPr>
            <w:tcW w:w="1417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114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субсидии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131525,7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30003,8</w:t>
            </w:r>
          </w:p>
        </w:tc>
        <w:tc>
          <w:tcPr>
            <w:tcW w:w="1134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137813,5</w:t>
            </w:r>
          </w:p>
        </w:tc>
        <w:tc>
          <w:tcPr>
            <w:tcW w:w="992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137582,2</w:t>
            </w:r>
          </w:p>
        </w:tc>
        <w:tc>
          <w:tcPr>
            <w:tcW w:w="1417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99,8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104,6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субвенции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306345,9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203997,4</w:t>
            </w:r>
          </w:p>
        </w:tc>
        <w:tc>
          <w:tcPr>
            <w:tcW w:w="1134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247360,4</w:t>
            </w:r>
          </w:p>
        </w:tc>
        <w:tc>
          <w:tcPr>
            <w:tcW w:w="992" w:type="dxa"/>
            <w:vAlign w:val="center"/>
          </w:tcPr>
          <w:p w:rsidR="00EF0D0A" w:rsidRPr="00480E19" w:rsidRDefault="00575AFD" w:rsidP="003D5006">
            <w:pPr>
              <w:spacing w:line="276" w:lineRule="auto"/>
              <w:jc w:val="center"/>
            </w:pPr>
            <w:r>
              <w:t>244592,</w:t>
            </w:r>
            <w:r w:rsidR="003D5006">
              <w:t>7</w:t>
            </w:r>
          </w:p>
        </w:tc>
        <w:tc>
          <w:tcPr>
            <w:tcW w:w="1417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98,9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79,8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A50D6F">
            <w:r>
              <w:t>Иные межбюджетные трансферты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14055,8</w:t>
            </w:r>
          </w:p>
        </w:tc>
        <w:tc>
          <w:tcPr>
            <w:tcW w:w="1134" w:type="dxa"/>
            <w:vAlign w:val="center"/>
          </w:tcPr>
          <w:p w:rsidR="00EF0D0A" w:rsidRDefault="004A2796" w:rsidP="00A50D6F">
            <w:pPr>
              <w:spacing w:line="276" w:lineRule="auto"/>
              <w:jc w:val="center"/>
            </w:pPr>
            <w:r>
              <w:t>1124,3</w:t>
            </w:r>
          </w:p>
        </w:tc>
        <w:tc>
          <w:tcPr>
            <w:tcW w:w="1134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7635,8</w:t>
            </w:r>
          </w:p>
        </w:tc>
        <w:tc>
          <w:tcPr>
            <w:tcW w:w="992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7635,8</w:t>
            </w:r>
          </w:p>
        </w:tc>
        <w:tc>
          <w:tcPr>
            <w:tcW w:w="1417" w:type="dxa"/>
            <w:vAlign w:val="center"/>
          </w:tcPr>
          <w:p w:rsidR="00EF0D0A" w:rsidRPr="00480E19" w:rsidRDefault="00575AFD" w:rsidP="00A50D6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54,3</w:t>
            </w:r>
          </w:p>
        </w:tc>
      </w:tr>
      <w:tr w:rsidR="00EF0D0A" w:rsidTr="00EF0D0A">
        <w:tc>
          <w:tcPr>
            <w:tcW w:w="3261" w:type="dxa"/>
            <w:vAlign w:val="center"/>
          </w:tcPr>
          <w:p w:rsidR="00EF0D0A" w:rsidRDefault="00EF0D0A" w:rsidP="00080B10">
            <w:r>
              <w:t xml:space="preserve">Прочие безвозмездные поступления в бюджеты  городских округов </w:t>
            </w:r>
          </w:p>
        </w:tc>
        <w:tc>
          <w:tcPr>
            <w:tcW w:w="993" w:type="dxa"/>
            <w:vAlign w:val="center"/>
          </w:tcPr>
          <w:p w:rsidR="00EF0D0A" w:rsidRPr="00480E19" w:rsidRDefault="00EF0D0A" w:rsidP="00A45827">
            <w:pPr>
              <w:spacing w:line="276" w:lineRule="auto"/>
              <w:jc w:val="center"/>
            </w:pPr>
            <w:r>
              <w:t>4200</w:t>
            </w:r>
          </w:p>
        </w:tc>
        <w:tc>
          <w:tcPr>
            <w:tcW w:w="1134" w:type="dxa"/>
            <w:vAlign w:val="center"/>
          </w:tcPr>
          <w:p w:rsidR="00EF0D0A" w:rsidRDefault="00EF0D0A" w:rsidP="00A50D6F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EF0D0A" w:rsidRPr="00480E19" w:rsidRDefault="00080B10" w:rsidP="00A50D6F">
            <w:pPr>
              <w:spacing w:line="276" w:lineRule="auto"/>
              <w:jc w:val="center"/>
            </w:pPr>
            <w:r>
              <w:t>1000</w:t>
            </w:r>
          </w:p>
        </w:tc>
        <w:tc>
          <w:tcPr>
            <w:tcW w:w="992" w:type="dxa"/>
            <w:vAlign w:val="center"/>
          </w:tcPr>
          <w:p w:rsidR="00EF0D0A" w:rsidRPr="00480E19" w:rsidRDefault="00080B10" w:rsidP="00A50D6F">
            <w:pPr>
              <w:spacing w:line="276" w:lineRule="auto"/>
              <w:jc w:val="center"/>
            </w:pPr>
            <w:r>
              <w:t>1000</w:t>
            </w:r>
          </w:p>
        </w:tc>
        <w:tc>
          <w:tcPr>
            <w:tcW w:w="1417" w:type="dxa"/>
            <w:vAlign w:val="center"/>
          </w:tcPr>
          <w:p w:rsidR="00EF0D0A" w:rsidRPr="00480E19" w:rsidRDefault="00080B10" w:rsidP="00A50D6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EF0D0A" w:rsidRPr="00480E19" w:rsidRDefault="00006F12" w:rsidP="00A50D6F">
            <w:pPr>
              <w:spacing w:line="276" w:lineRule="auto"/>
              <w:jc w:val="center"/>
            </w:pPr>
            <w:r>
              <w:t>23,8</w:t>
            </w:r>
          </w:p>
        </w:tc>
      </w:tr>
      <w:tr w:rsidR="00EF0D0A" w:rsidRPr="0016053E" w:rsidTr="00EF0D0A">
        <w:tc>
          <w:tcPr>
            <w:tcW w:w="3261" w:type="dxa"/>
            <w:vAlign w:val="center"/>
          </w:tcPr>
          <w:p w:rsidR="00EF0D0A" w:rsidRPr="0016053E" w:rsidRDefault="00EF0D0A" w:rsidP="00A50D6F">
            <w:r w:rsidRPr="0016053E">
              <w:rPr>
                <w:bCs/>
              </w:rPr>
              <w:t xml:space="preserve">Возврат остатков субсидий, и субвенций </w:t>
            </w:r>
            <w:r>
              <w:rPr>
                <w:bCs/>
              </w:rPr>
              <w:t xml:space="preserve">  иных межбюджетных трансфертов, имеющих целевое назначение, </w:t>
            </w:r>
            <w:r w:rsidRPr="0016053E">
              <w:rPr>
                <w:bCs/>
              </w:rPr>
              <w:t>прошлых лет</w:t>
            </w:r>
            <w:r>
              <w:rPr>
                <w:bCs/>
              </w:rPr>
              <w:t xml:space="preserve"> из бюджетов городских округов</w:t>
            </w:r>
          </w:p>
        </w:tc>
        <w:tc>
          <w:tcPr>
            <w:tcW w:w="993" w:type="dxa"/>
            <w:vAlign w:val="center"/>
          </w:tcPr>
          <w:p w:rsidR="00EF0D0A" w:rsidRPr="0016053E" w:rsidRDefault="00EF0D0A" w:rsidP="00A45827">
            <w:pPr>
              <w:spacing w:line="276" w:lineRule="auto"/>
              <w:jc w:val="center"/>
            </w:pPr>
            <w:r>
              <w:t>-82,1</w:t>
            </w:r>
          </w:p>
        </w:tc>
        <w:tc>
          <w:tcPr>
            <w:tcW w:w="1134" w:type="dxa"/>
            <w:vAlign w:val="center"/>
          </w:tcPr>
          <w:p w:rsidR="00EF0D0A" w:rsidRDefault="00EF0D0A" w:rsidP="00A50D6F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:rsidR="00EF0D0A" w:rsidRPr="0016053E" w:rsidRDefault="00080B10" w:rsidP="00195457">
            <w:pPr>
              <w:spacing w:line="276" w:lineRule="auto"/>
              <w:jc w:val="center"/>
            </w:pPr>
            <w:r>
              <w:t>-466,</w:t>
            </w:r>
            <w:r w:rsidR="00195457">
              <w:t>3</w:t>
            </w:r>
          </w:p>
        </w:tc>
        <w:tc>
          <w:tcPr>
            <w:tcW w:w="992" w:type="dxa"/>
            <w:vAlign w:val="center"/>
          </w:tcPr>
          <w:p w:rsidR="00EF0D0A" w:rsidRPr="0016053E" w:rsidRDefault="00080B10" w:rsidP="00195457">
            <w:pPr>
              <w:spacing w:line="276" w:lineRule="auto"/>
              <w:jc w:val="center"/>
            </w:pPr>
            <w:r>
              <w:t>-466,</w:t>
            </w:r>
            <w:r w:rsidR="00195457">
              <w:t>3</w:t>
            </w:r>
          </w:p>
        </w:tc>
        <w:tc>
          <w:tcPr>
            <w:tcW w:w="1417" w:type="dxa"/>
            <w:vAlign w:val="center"/>
          </w:tcPr>
          <w:p w:rsidR="00EF0D0A" w:rsidRPr="0016053E" w:rsidRDefault="00080B10" w:rsidP="00A50D6F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EF0D0A" w:rsidRPr="0016053E" w:rsidRDefault="00EF0D0A" w:rsidP="00A50D6F">
            <w:pPr>
              <w:spacing w:line="276" w:lineRule="auto"/>
              <w:jc w:val="center"/>
            </w:pPr>
          </w:p>
        </w:tc>
      </w:tr>
    </w:tbl>
    <w:p w:rsidR="00772A92" w:rsidRPr="0016053E" w:rsidRDefault="00772A92" w:rsidP="00772A92">
      <w:pPr>
        <w:ind w:firstLine="708"/>
        <w:jc w:val="both"/>
        <w:rPr>
          <w:sz w:val="24"/>
          <w:szCs w:val="24"/>
        </w:rPr>
      </w:pPr>
    </w:p>
    <w:p w:rsidR="00012370" w:rsidRPr="004B5D45" w:rsidRDefault="00012370" w:rsidP="00012370">
      <w:pPr>
        <w:pStyle w:val="af8"/>
        <w:ind w:firstLine="708"/>
        <w:jc w:val="both"/>
        <w:rPr>
          <w:b w:val="0"/>
          <w:bCs w:val="0"/>
          <w:color w:val="000000" w:themeColor="text1"/>
        </w:rPr>
      </w:pPr>
      <w:r w:rsidRPr="004B5D45">
        <w:rPr>
          <w:b w:val="0"/>
          <w:bCs w:val="0"/>
          <w:color w:val="000000" w:themeColor="text1"/>
        </w:rPr>
        <w:t xml:space="preserve">Фактическое исполнение  по налоговым и неналоговым доходам местного бюджета   за 2013 год составляет 214434 тыс. руб. или 100,6 % к уточненному плану годовых бюджетных назначений. </w:t>
      </w:r>
    </w:p>
    <w:p w:rsidR="00012370" w:rsidRPr="004B5D45" w:rsidRDefault="00012370" w:rsidP="00012370">
      <w:pPr>
        <w:pStyle w:val="af8"/>
        <w:jc w:val="both"/>
        <w:rPr>
          <w:b w:val="0"/>
          <w:bCs w:val="0"/>
          <w:color w:val="000000" w:themeColor="text1"/>
        </w:rPr>
      </w:pPr>
      <w:r w:rsidRPr="004B5D45">
        <w:rPr>
          <w:b w:val="0"/>
          <w:bCs w:val="0"/>
          <w:color w:val="000000" w:themeColor="text1"/>
        </w:rPr>
        <w:t xml:space="preserve">     </w:t>
      </w:r>
      <w:r w:rsidRPr="004B5D45">
        <w:rPr>
          <w:b w:val="0"/>
          <w:bCs w:val="0"/>
          <w:color w:val="000000" w:themeColor="text1"/>
        </w:rPr>
        <w:tab/>
        <w:t>Первоначально сумма доходов по данной группе доходов была запланирована в сумме 191383 тыс. руб</w:t>
      </w:r>
      <w:r w:rsidR="00007262">
        <w:rPr>
          <w:b w:val="0"/>
          <w:bCs w:val="0"/>
          <w:color w:val="000000" w:themeColor="text1"/>
        </w:rPr>
        <w:t>лей</w:t>
      </w:r>
      <w:r w:rsidRPr="004B5D45">
        <w:rPr>
          <w:b w:val="0"/>
          <w:bCs w:val="0"/>
          <w:color w:val="000000" w:themeColor="text1"/>
        </w:rPr>
        <w:t xml:space="preserve">. В результате внесенных в течение 2013 года  изменений в решение о бюджете на основании данных администраторов доходов сумма доходов увеличилась на 12 %  или на 23051 тыс. руб. </w:t>
      </w:r>
    </w:p>
    <w:p w:rsidR="00012370" w:rsidRPr="004B5D45" w:rsidRDefault="00012370" w:rsidP="00012370">
      <w:pPr>
        <w:jc w:val="both"/>
        <w:rPr>
          <w:bCs/>
          <w:color w:val="000000" w:themeColor="text1"/>
          <w:sz w:val="24"/>
          <w:szCs w:val="24"/>
        </w:rPr>
      </w:pPr>
      <w:r w:rsidRPr="004B5D45">
        <w:rPr>
          <w:bCs/>
          <w:color w:val="000000" w:themeColor="text1"/>
          <w:sz w:val="24"/>
          <w:szCs w:val="24"/>
        </w:rPr>
        <w:t xml:space="preserve">     </w:t>
      </w:r>
      <w:r w:rsidRPr="004B5D45">
        <w:rPr>
          <w:bCs/>
          <w:color w:val="000000" w:themeColor="text1"/>
          <w:sz w:val="24"/>
          <w:szCs w:val="24"/>
        </w:rPr>
        <w:tab/>
        <w:t>По итогам 2013 года наибольший удельный вес в структуре данной группы доходов (фактическое исполнение) занимают:</w:t>
      </w:r>
    </w:p>
    <w:p w:rsidR="00012370" w:rsidRPr="004B5D45" w:rsidRDefault="00974FAB" w:rsidP="00974FAB">
      <w:pPr>
        <w:widowControl/>
        <w:autoSpaceDE/>
        <w:autoSpaceDN/>
        <w:adjustRightInd/>
        <w:ind w:left="423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012370" w:rsidRPr="004B5D45">
        <w:rPr>
          <w:bCs/>
          <w:color w:val="000000" w:themeColor="text1"/>
          <w:sz w:val="24"/>
          <w:szCs w:val="24"/>
        </w:rPr>
        <w:t xml:space="preserve">доходы от поступления налога на доходы физических лиц  - </w:t>
      </w:r>
      <w:r w:rsidR="008564A9" w:rsidRPr="004B5D45">
        <w:rPr>
          <w:bCs/>
          <w:color w:val="000000" w:themeColor="text1"/>
          <w:sz w:val="24"/>
          <w:szCs w:val="24"/>
        </w:rPr>
        <w:t>63,1</w:t>
      </w:r>
      <w:r w:rsidR="00012370" w:rsidRPr="004B5D45">
        <w:rPr>
          <w:bCs/>
          <w:color w:val="000000" w:themeColor="text1"/>
          <w:sz w:val="24"/>
          <w:szCs w:val="24"/>
        </w:rPr>
        <w:t xml:space="preserve"> % или 135278,4 тыс. руб</w:t>
      </w:r>
      <w:r w:rsidR="004316C5">
        <w:rPr>
          <w:bCs/>
          <w:color w:val="000000" w:themeColor="text1"/>
          <w:sz w:val="24"/>
          <w:szCs w:val="24"/>
        </w:rPr>
        <w:t>лей</w:t>
      </w:r>
      <w:r w:rsidR="00012370" w:rsidRPr="004B5D45">
        <w:rPr>
          <w:bCs/>
          <w:color w:val="000000" w:themeColor="text1"/>
          <w:sz w:val="24"/>
          <w:szCs w:val="24"/>
        </w:rPr>
        <w:t>;</w:t>
      </w:r>
    </w:p>
    <w:p w:rsidR="00C2610A" w:rsidRPr="004B5D45" w:rsidRDefault="00974FAB" w:rsidP="00974FAB">
      <w:pPr>
        <w:widowControl/>
        <w:autoSpaceDE/>
        <w:autoSpaceDN/>
        <w:adjustRightInd/>
        <w:ind w:left="423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C2610A" w:rsidRPr="004B5D45">
        <w:rPr>
          <w:bCs/>
          <w:color w:val="000000" w:themeColor="text1"/>
          <w:sz w:val="24"/>
          <w:szCs w:val="24"/>
        </w:rPr>
        <w:t xml:space="preserve">доходы </w:t>
      </w:r>
      <w:r w:rsidR="004400E9" w:rsidRPr="004B5D45">
        <w:rPr>
          <w:bCs/>
          <w:color w:val="000000" w:themeColor="text1"/>
          <w:sz w:val="24"/>
          <w:szCs w:val="24"/>
        </w:rPr>
        <w:t xml:space="preserve">от поступления налогов </w:t>
      </w:r>
      <w:r w:rsidR="00C2610A" w:rsidRPr="004B5D45">
        <w:rPr>
          <w:color w:val="000000" w:themeColor="text1"/>
          <w:sz w:val="24"/>
          <w:szCs w:val="24"/>
        </w:rPr>
        <w:t xml:space="preserve">на совокупный доход -  </w:t>
      </w:r>
      <w:r w:rsidR="008564A9" w:rsidRPr="004B5D45">
        <w:rPr>
          <w:color w:val="000000" w:themeColor="text1"/>
          <w:sz w:val="24"/>
          <w:szCs w:val="24"/>
        </w:rPr>
        <w:t>11,4</w:t>
      </w:r>
      <w:r w:rsidR="00C2610A" w:rsidRPr="004B5D45">
        <w:rPr>
          <w:color w:val="000000" w:themeColor="text1"/>
          <w:sz w:val="24"/>
          <w:szCs w:val="24"/>
        </w:rPr>
        <w:t xml:space="preserve"> % или </w:t>
      </w:r>
      <w:r w:rsidR="00612CF1" w:rsidRPr="004B5D45">
        <w:rPr>
          <w:color w:val="000000" w:themeColor="text1"/>
          <w:sz w:val="24"/>
          <w:szCs w:val="24"/>
        </w:rPr>
        <w:t>24422,7</w:t>
      </w:r>
      <w:r w:rsidR="00C2610A" w:rsidRPr="004B5D45">
        <w:rPr>
          <w:color w:val="000000" w:themeColor="text1"/>
          <w:sz w:val="24"/>
          <w:szCs w:val="24"/>
        </w:rPr>
        <w:t xml:space="preserve"> тыс. руб.</w:t>
      </w:r>
    </w:p>
    <w:p w:rsidR="00012370" w:rsidRPr="004B5D45" w:rsidRDefault="00974FAB" w:rsidP="00974FAB">
      <w:pPr>
        <w:widowControl/>
        <w:autoSpaceDE/>
        <w:autoSpaceDN/>
        <w:adjustRightInd/>
        <w:ind w:left="423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012370" w:rsidRPr="004B5D45">
        <w:rPr>
          <w:bCs/>
          <w:color w:val="000000" w:themeColor="text1"/>
          <w:sz w:val="24"/>
          <w:szCs w:val="24"/>
        </w:rPr>
        <w:t xml:space="preserve">доходы от поступления земельного налога – </w:t>
      </w:r>
      <w:r w:rsidR="008564A9" w:rsidRPr="004B5D45">
        <w:rPr>
          <w:bCs/>
          <w:color w:val="000000" w:themeColor="text1"/>
          <w:sz w:val="24"/>
          <w:szCs w:val="24"/>
        </w:rPr>
        <w:t xml:space="preserve">4,9 </w:t>
      </w:r>
      <w:r w:rsidR="00012370" w:rsidRPr="004B5D45">
        <w:rPr>
          <w:bCs/>
          <w:color w:val="000000" w:themeColor="text1"/>
          <w:sz w:val="24"/>
          <w:szCs w:val="24"/>
        </w:rPr>
        <w:t xml:space="preserve">% или </w:t>
      </w:r>
      <w:r w:rsidR="008564A9" w:rsidRPr="004B5D45">
        <w:rPr>
          <w:bCs/>
          <w:color w:val="000000" w:themeColor="text1"/>
          <w:sz w:val="24"/>
          <w:szCs w:val="24"/>
        </w:rPr>
        <w:t>10556,1</w:t>
      </w:r>
      <w:r w:rsidR="00012370" w:rsidRPr="004B5D45">
        <w:rPr>
          <w:bCs/>
          <w:color w:val="000000" w:themeColor="text1"/>
          <w:sz w:val="24"/>
          <w:szCs w:val="24"/>
        </w:rPr>
        <w:t xml:space="preserve"> тыс.</w:t>
      </w:r>
      <w:r w:rsidR="00C2610A" w:rsidRPr="004B5D45">
        <w:rPr>
          <w:bCs/>
          <w:color w:val="000000" w:themeColor="text1"/>
          <w:sz w:val="24"/>
          <w:szCs w:val="24"/>
        </w:rPr>
        <w:t xml:space="preserve"> </w:t>
      </w:r>
      <w:r w:rsidR="00012370" w:rsidRPr="004B5D45">
        <w:rPr>
          <w:bCs/>
          <w:color w:val="000000" w:themeColor="text1"/>
          <w:sz w:val="24"/>
          <w:szCs w:val="24"/>
        </w:rPr>
        <w:t>руб</w:t>
      </w:r>
      <w:r w:rsidR="004316C5">
        <w:rPr>
          <w:bCs/>
          <w:color w:val="000000" w:themeColor="text1"/>
          <w:sz w:val="24"/>
          <w:szCs w:val="24"/>
        </w:rPr>
        <w:t>лей</w:t>
      </w:r>
      <w:r w:rsidR="00012370" w:rsidRPr="004B5D45">
        <w:rPr>
          <w:bCs/>
          <w:color w:val="000000" w:themeColor="text1"/>
          <w:sz w:val="24"/>
          <w:szCs w:val="24"/>
        </w:rPr>
        <w:t>;</w:t>
      </w:r>
    </w:p>
    <w:p w:rsidR="00012370" w:rsidRPr="004B5D45" w:rsidRDefault="00974FAB" w:rsidP="00974FAB">
      <w:pPr>
        <w:widowControl/>
        <w:autoSpaceDE/>
        <w:autoSpaceDN/>
        <w:adjustRightInd/>
        <w:ind w:left="423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 w:rsidR="00012370" w:rsidRPr="004B5D45">
        <w:rPr>
          <w:bCs/>
          <w:color w:val="000000" w:themeColor="text1"/>
          <w:sz w:val="24"/>
          <w:szCs w:val="24"/>
        </w:rPr>
        <w:t xml:space="preserve">доходы от использования имущества, находящегося </w:t>
      </w:r>
      <w:r>
        <w:rPr>
          <w:bCs/>
          <w:color w:val="000000" w:themeColor="text1"/>
          <w:sz w:val="24"/>
          <w:szCs w:val="24"/>
        </w:rPr>
        <w:t xml:space="preserve">в муниципальной собственности </w:t>
      </w:r>
      <w:r w:rsidR="008564A9" w:rsidRPr="004B5D45">
        <w:rPr>
          <w:bCs/>
          <w:color w:val="000000" w:themeColor="text1"/>
          <w:sz w:val="24"/>
          <w:szCs w:val="24"/>
        </w:rPr>
        <w:t>6</w:t>
      </w:r>
      <w:r w:rsidR="00012370" w:rsidRPr="004B5D45">
        <w:rPr>
          <w:bCs/>
          <w:color w:val="000000" w:themeColor="text1"/>
          <w:sz w:val="24"/>
          <w:szCs w:val="24"/>
        </w:rPr>
        <w:t>,</w:t>
      </w:r>
      <w:r w:rsidR="008564A9" w:rsidRPr="004B5D45">
        <w:rPr>
          <w:bCs/>
          <w:color w:val="000000" w:themeColor="text1"/>
          <w:sz w:val="24"/>
          <w:szCs w:val="24"/>
        </w:rPr>
        <w:t>8</w:t>
      </w:r>
      <w:r w:rsidR="00012370" w:rsidRPr="004B5D45">
        <w:rPr>
          <w:bCs/>
          <w:color w:val="000000" w:themeColor="text1"/>
          <w:sz w:val="24"/>
          <w:szCs w:val="24"/>
        </w:rPr>
        <w:t xml:space="preserve"> % или  </w:t>
      </w:r>
      <w:r w:rsidR="008564A9" w:rsidRPr="004B5D45">
        <w:rPr>
          <w:bCs/>
          <w:color w:val="000000" w:themeColor="text1"/>
          <w:sz w:val="24"/>
          <w:szCs w:val="24"/>
        </w:rPr>
        <w:t xml:space="preserve">14685,7 </w:t>
      </w:r>
      <w:r w:rsidR="00012370" w:rsidRPr="004B5D45">
        <w:rPr>
          <w:bCs/>
          <w:color w:val="000000" w:themeColor="text1"/>
          <w:sz w:val="24"/>
          <w:szCs w:val="24"/>
        </w:rPr>
        <w:t xml:space="preserve">тыс. рублей. </w:t>
      </w:r>
    </w:p>
    <w:p w:rsidR="00C343DD" w:rsidRPr="004B5D45" w:rsidRDefault="00012370" w:rsidP="00846AC8">
      <w:pPr>
        <w:pStyle w:val="af8"/>
        <w:ind w:right="142"/>
        <w:jc w:val="both"/>
        <w:rPr>
          <w:b w:val="0"/>
          <w:bCs w:val="0"/>
          <w:color w:val="000000" w:themeColor="text1"/>
        </w:rPr>
      </w:pPr>
      <w:r w:rsidRPr="004B5D45">
        <w:rPr>
          <w:b w:val="0"/>
          <w:bCs w:val="0"/>
          <w:color w:val="000000" w:themeColor="text1"/>
        </w:rPr>
        <w:lastRenderedPageBreak/>
        <w:t xml:space="preserve">     </w:t>
      </w:r>
      <w:r w:rsidRPr="004B5D45">
        <w:rPr>
          <w:b w:val="0"/>
          <w:bCs w:val="0"/>
          <w:color w:val="000000" w:themeColor="text1"/>
        </w:rPr>
        <w:tab/>
        <w:t>Доля налоговых и неналоговых доходов (собственные средства)  в общем объеме доходов местного бюджета  201</w:t>
      </w:r>
      <w:r w:rsidR="007214E3" w:rsidRPr="004B5D45">
        <w:rPr>
          <w:b w:val="0"/>
          <w:bCs w:val="0"/>
          <w:color w:val="000000" w:themeColor="text1"/>
        </w:rPr>
        <w:t>3</w:t>
      </w:r>
      <w:r w:rsidRPr="004B5D45">
        <w:rPr>
          <w:b w:val="0"/>
          <w:bCs w:val="0"/>
          <w:color w:val="000000" w:themeColor="text1"/>
        </w:rPr>
        <w:t xml:space="preserve"> года  составляет </w:t>
      </w:r>
      <w:r w:rsidR="007214E3" w:rsidRPr="004B5D45">
        <w:rPr>
          <w:b w:val="0"/>
          <w:bCs w:val="0"/>
          <w:color w:val="000000" w:themeColor="text1"/>
        </w:rPr>
        <w:t xml:space="preserve">30,6 </w:t>
      </w:r>
      <w:r w:rsidRPr="004B5D45">
        <w:rPr>
          <w:b w:val="0"/>
          <w:bCs w:val="0"/>
          <w:color w:val="000000" w:themeColor="text1"/>
        </w:rPr>
        <w:t>%. (общая  сумма доходов 201</w:t>
      </w:r>
      <w:r w:rsidR="007214E3" w:rsidRPr="004B5D45">
        <w:rPr>
          <w:b w:val="0"/>
          <w:bCs w:val="0"/>
          <w:color w:val="000000" w:themeColor="text1"/>
        </w:rPr>
        <w:t>3</w:t>
      </w:r>
      <w:r w:rsidRPr="004B5D45">
        <w:rPr>
          <w:b w:val="0"/>
          <w:bCs w:val="0"/>
          <w:color w:val="000000" w:themeColor="text1"/>
        </w:rPr>
        <w:t xml:space="preserve"> года –</w:t>
      </w:r>
      <w:r w:rsidRPr="004B5D45">
        <w:rPr>
          <w:b w:val="0"/>
          <w:color w:val="000000" w:themeColor="text1"/>
        </w:rPr>
        <w:t xml:space="preserve"> </w:t>
      </w:r>
      <w:r w:rsidR="007214E3" w:rsidRPr="004B5D45">
        <w:rPr>
          <w:b w:val="0"/>
          <w:color w:val="000000" w:themeColor="text1"/>
        </w:rPr>
        <w:t>700538</w:t>
      </w:r>
      <w:r w:rsidRPr="004B5D45">
        <w:rPr>
          <w:b w:val="0"/>
          <w:color w:val="000000" w:themeColor="text1"/>
        </w:rPr>
        <w:t xml:space="preserve"> </w:t>
      </w:r>
      <w:r w:rsidRPr="004B5D45">
        <w:rPr>
          <w:b w:val="0"/>
          <w:bCs w:val="0"/>
          <w:color w:val="000000" w:themeColor="text1"/>
        </w:rPr>
        <w:t xml:space="preserve">тыс. руб., сумма налоговых и неналоговых доходов  - </w:t>
      </w:r>
      <w:r w:rsidR="007214E3" w:rsidRPr="004B5D45">
        <w:rPr>
          <w:b w:val="0"/>
          <w:bCs w:val="0"/>
          <w:color w:val="000000" w:themeColor="text1"/>
        </w:rPr>
        <w:t>214434</w:t>
      </w:r>
      <w:r w:rsidRPr="004B5D45">
        <w:rPr>
          <w:b w:val="0"/>
          <w:bCs w:val="0"/>
          <w:color w:val="000000" w:themeColor="text1"/>
        </w:rPr>
        <w:t xml:space="preserve"> тыс. руб.).   </w:t>
      </w:r>
    </w:p>
    <w:p w:rsidR="003A2CE9" w:rsidRPr="00FC5355" w:rsidRDefault="00012370" w:rsidP="003A2CE9">
      <w:pPr>
        <w:pStyle w:val="afa"/>
        <w:tabs>
          <w:tab w:val="left" w:pos="426"/>
        </w:tabs>
        <w:jc w:val="both"/>
        <w:rPr>
          <w:sz w:val="24"/>
          <w:szCs w:val="24"/>
        </w:rPr>
      </w:pPr>
      <w:r w:rsidRPr="00FC5355">
        <w:rPr>
          <w:b/>
          <w:bCs/>
          <w:color w:val="404040"/>
          <w:sz w:val="24"/>
          <w:szCs w:val="24"/>
        </w:rPr>
        <w:t xml:space="preserve">  </w:t>
      </w:r>
      <w:r w:rsidR="003A2CE9" w:rsidRPr="00FC5355">
        <w:rPr>
          <w:b/>
          <w:bCs/>
          <w:color w:val="404040"/>
          <w:sz w:val="24"/>
          <w:szCs w:val="24"/>
        </w:rPr>
        <w:tab/>
      </w:r>
      <w:proofErr w:type="gramStart"/>
      <w:r w:rsidR="00C343DD" w:rsidRPr="00FC5355">
        <w:rPr>
          <w:b/>
          <w:bCs/>
          <w:color w:val="404040"/>
          <w:sz w:val="24"/>
          <w:szCs w:val="24"/>
        </w:rPr>
        <w:t>Н</w:t>
      </w:r>
      <w:r w:rsidR="00C343DD" w:rsidRPr="00FC5355">
        <w:rPr>
          <w:b/>
          <w:sz w:val="24"/>
          <w:szCs w:val="24"/>
        </w:rPr>
        <w:t>алог на доходы физических лиц</w:t>
      </w:r>
      <w:r w:rsidR="003F7762" w:rsidRPr="00FC5355">
        <w:rPr>
          <w:sz w:val="24"/>
          <w:szCs w:val="24"/>
        </w:rPr>
        <w:t xml:space="preserve"> - при плане</w:t>
      </w:r>
      <w:r w:rsidR="001C4A48" w:rsidRPr="00FC5355">
        <w:rPr>
          <w:sz w:val="24"/>
          <w:szCs w:val="24"/>
        </w:rPr>
        <w:t xml:space="preserve"> </w:t>
      </w:r>
      <w:r w:rsidR="003F7762" w:rsidRPr="00FC5355">
        <w:rPr>
          <w:sz w:val="24"/>
          <w:szCs w:val="24"/>
        </w:rPr>
        <w:t>135005 тыс. руб., фактически исполнено 135278,4 тыс. руб. или 100,2 %. Рост поступлений налога на доходы физических лиц обусловлен, согласно пояснительной записке</w:t>
      </w:r>
      <w:r w:rsidR="00B61A2C" w:rsidRPr="00FC5355">
        <w:rPr>
          <w:color w:val="000000"/>
          <w:spacing w:val="-2"/>
          <w:sz w:val="24"/>
          <w:szCs w:val="24"/>
        </w:rPr>
        <w:t xml:space="preserve"> управления по финансам и налогам администрации ЗГМО</w:t>
      </w:r>
      <w:r w:rsidR="003F7762" w:rsidRPr="00FC5355">
        <w:rPr>
          <w:sz w:val="24"/>
          <w:szCs w:val="24"/>
        </w:rPr>
        <w:t>, ростом заработной платы по ОАО «РЖД», МО МВД России «</w:t>
      </w:r>
      <w:proofErr w:type="spellStart"/>
      <w:r w:rsidR="003F7762" w:rsidRPr="00FC5355">
        <w:rPr>
          <w:sz w:val="24"/>
          <w:szCs w:val="24"/>
        </w:rPr>
        <w:t>Зиминский</w:t>
      </w:r>
      <w:proofErr w:type="spellEnd"/>
      <w:r w:rsidR="003F7762" w:rsidRPr="00FC5355">
        <w:rPr>
          <w:sz w:val="24"/>
          <w:szCs w:val="24"/>
        </w:rPr>
        <w:t xml:space="preserve">», </w:t>
      </w:r>
      <w:r w:rsidR="003A2CE9" w:rsidRPr="00FC5355">
        <w:rPr>
          <w:sz w:val="24"/>
          <w:szCs w:val="24"/>
        </w:rPr>
        <w:t>федеральным структурам, по отдельным предприятиям и организациям города в связи с ростом заработной платы в</w:t>
      </w:r>
      <w:proofErr w:type="gramEnd"/>
      <w:r w:rsidR="003A2CE9" w:rsidRPr="00FC5355">
        <w:rPr>
          <w:sz w:val="24"/>
          <w:szCs w:val="24"/>
        </w:rPr>
        <w:t xml:space="preserve"> </w:t>
      </w:r>
      <w:proofErr w:type="gramStart"/>
      <w:r w:rsidR="003A2CE9" w:rsidRPr="00FC5355">
        <w:rPr>
          <w:sz w:val="24"/>
          <w:szCs w:val="24"/>
        </w:rPr>
        <w:t>пределах</w:t>
      </w:r>
      <w:proofErr w:type="gramEnd"/>
      <w:r w:rsidR="003A2CE9" w:rsidRPr="00FC5355">
        <w:rPr>
          <w:sz w:val="24"/>
          <w:szCs w:val="24"/>
        </w:rPr>
        <w:t xml:space="preserve"> 15%.</w:t>
      </w:r>
    </w:p>
    <w:p w:rsidR="00C343DD" w:rsidRPr="00C343DD" w:rsidRDefault="00C343DD" w:rsidP="00C343DD">
      <w:pPr>
        <w:jc w:val="both"/>
        <w:rPr>
          <w:color w:val="000000"/>
          <w:sz w:val="24"/>
          <w:szCs w:val="24"/>
        </w:rPr>
      </w:pPr>
      <w:r w:rsidRPr="00FC5355">
        <w:rPr>
          <w:b/>
          <w:color w:val="000000"/>
          <w:sz w:val="24"/>
          <w:szCs w:val="24"/>
        </w:rPr>
        <w:t xml:space="preserve">       Налоги на совокупный доход</w:t>
      </w:r>
      <w:r w:rsidRPr="00FC5355">
        <w:rPr>
          <w:color w:val="000000"/>
          <w:sz w:val="24"/>
          <w:szCs w:val="24"/>
        </w:rPr>
        <w:t xml:space="preserve"> - при плане </w:t>
      </w:r>
      <w:r w:rsidR="00AE1DB6" w:rsidRPr="00FC5355">
        <w:rPr>
          <w:color w:val="000000"/>
          <w:sz w:val="24"/>
          <w:szCs w:val="24"/>
        </w:rPr>
        <w:t>24098</w:t>
      </w:r>
      <w:r w:rsidRPr="00FC5355">
        <w:rPr>
          <w:color w:val="000000"/>
          <w:sz w:val="24"/>
          <w:szCs w:val="24"/>
        </w:rPr>
        <w:t xml:space="preserve"> тыс.</w:t>
      </w:r>
      <w:r w:rsidR="001C4A48" w:rsidRPr="00FC5355">
        <w:rPr>
          <w:color w:val="000000"/>
          <w:sz w:val="24"/>
          <w:szCs w:val="24"/>
        </w:rPr>
        <w:t xml:space="preserve"> </w:t>
      </w:r>
      <w:r w:rsidRPr="00FC5355">
        <w:rPr>
          <w:color w:val="000000"/>
          <w:sz w:val="24"/>
          <w:szCs w:val="24"/>
        </w:rPr>
        <w:t xml:space="preserve">руб. фактически исполнено </w:t>
      </w:r>
      <w:r w:rsidR="00AE1DB6" w:rsidRPr="00FC5355">
        <w:rPr>
          <w:color w:val="000000"/>
          <w:sz w:val="24"/>
          <w:szCs w:val="24"/>
        </w:rPr>
        <w:t>24422,7</w:t>
      </w:r>
      <w:r w:rsidRPr="00FC5355">
        <w:rPr>
          <w:color w:val="000000"/>
          <w:sz w:val="24"/>
          <w:szCs w:val="24"/>
        </w:rPr>
        <w:t xml:space="preserve"> тыс.</w:t>
      </w:r>
      <w:r w:rsidR="00AE1DB6" w:rsidRPr="00FC5355">
        <w:rPr>
          <w:color w:val="000000"/>
          <w:sz w:val="24"/>
          <w:szCs w:val="24"/>
        </w:rPr>
        <w:t xml:space="preserve"> </w:t>
      </w:r>
      <w:r w:rsidRPr="00FC5355">
        <w:rPr>
          <w:color w:val="000000"/>
          <w:sz w:val="24"/>
          <w:szCs w:val="24"/>
        </w:rPr>
        <w:t>руб., или 100,</w:t>
      </w:r>
      <w:r w:rsidR="00AE1DB6" w:rsidRPr="00FC5355">
        <w:rPr>
          <w:color w:val="000000"/>
          <w:sz w:val="24"/>
          <w:szCs w:val="24"/>
        </w:rPr>
        <w:t>3</w:t>
      </w:r>
      <w:r w:rsidRPr="00FC5355">
        <w:rPr>
          <w:color w:val="000000"/>
          <w:sz w:val="24"/>
          <w:szCs w:val="24"/>
        </w:rPr>
        <w:t xml:space="preserve"> %. По сравнению</w:t>
      </w:r>
      <w:r w:rsidR="00AE1DB6" w:rsidRPr="00FC5355">
        <w:rPr>
          <w:color w:val="000000"/>
          <w:sz w:val="24"/>
          <w:szCs w:val="24"/>
        </w:rPr>
        <w:t xml:space="preserve"> с соответствующим периодом</w:t>
      </w:r>
      <w:r w:rsidR="00AE1DB6">
        <w:rPr>
          <w:color w:val="000000"/>
          <w:sz w:val="24"/>
          <w:szCs w:val="24"/>
        </w:rPr>
        <w:t xml:space="preserve"> 2012</w:t>
      </w:r>
      <w:r w:rsidRPr="00C343DD">
        <w:rPr>
          <w:color w:val="000000"/>
          <w:sz w:val="24"/>
          <w:szCs w:val="24"/>
        </w:rPr>
        <w:t>г.</w:t>
      </w:r>
      <w:r w:rsidR="00AE1DB6">
        <w:rPr>
          <w:color w:val="000000"/>
          <w:sz w:val="24"/>
          <w:szCs w:val="24"/>
        </w:rPr>
        <w:t xml:space="preserve">                </w:t>
      </w:r>
      <w:r w:rsidRPr="00C343DD">
        <w:rPr>
          <w:color w:val="000000"/>
          <w:sz w:val="24"/>
          <w:szCs w:val="24"/>
        </w:rPr>
        <w:t xml:space="preserve">(исполнено </w:t>
      </w:r>
      <w:r w:rsidR="00AE1DB6">
        <w:rPr>
          <w:color w:val="000000"/>
          <w:sz w:val="24"/>
          <w:szCs w:val="24"/>
        </w:rPr>
        <w:t>23733,3</w:t>
      </w:r>
      <w:r w:rsidRPr="00C343DD">
        <w:rPr>
          <w:color w:val="000000"/>
          <w:sz w:val="24"/>
          <w:szCs w:val="24"/>
        </w:rPr>
        <w:t xml:space="preserve"> тыс.</w:t>
      </w:r>
      <w:r w:rsidR="00BB3509">
        <w:rPr>
          <w:color w:val="000000"/>
          <w:sz w:val="24"/>
          <w:szCs w:val="24"/>
        </w:rPr>
        <w:t xml:space="preserve"> </w:t>
      </w:r>
      <w:r w:rsidRPr="00C343DD">
        <w:rPr>
          <w:color w:val="000000"/>
          <w:sz w:val="24"/>
          <w:szCs w:val="24"/>
        </w:rPr>
        <w:t xml:space="preserve">руб.)  рост поступлений составил </w:t>
      </w:r>
      <w:r w:rsidR="00AE1DB6">
        <w:rPr>
          <w:color w:val="000000"/>
          <w:sz w:val="24"/>
          <w:szCs w:val="24"/>
        </w:rPr>
        <w:t>689,4</w:t>
      </w:r>
      <w:r w:rsidRPr="00C343DD">
        <w:rPr>
          <w:color w:val="000000"/>
          <w:sz w:val="24"/>
          <w:szCs w:val="24"/>
        </w:rPr>
        <w:t xml:space="preserve"> тыс.</w:t>
      </w:r>
      <w:r w:rsidR="00755977">
        <w:rPr>
          <w:color w:val="000000"/>
          <w:sz w:val="24"/>
          <w:szCs w:val="24"/>
        </w:rPr>
        <w:t xml:space="preserve"> </w:t>
      </w:r>
      <w:r w:rsidRPr="00C343DD">
        <w:rPr>
          <w:color w:val="000000"/>
          <w:sz w:val="24"/>
          <w:szCs w:val="24"/>
        </w:rPr>
        <w:t xml:space="preserve">руб., или увеличение составило </w:t>
      </w:r>
      <w:r w:rsidR="00AE1DB6">
        <w:rPr>
          <w:color w:val="000000"/>
          <w:sz w:val="24"/>
          <w:szCs w:val="24"/>
        </w:rPr>
        <w:t>102,9</w:t>
      </w:r>
      <w:r w:rsidRPr="00C343DD">
        <w:rPr>
          <w:color w:val="000000"/>
          <w:sz w:val="24"/>
          <w:szCs w:val="24"/>
        </w:rPr>
        <w:t>%.</w:t>
      </w:r>
    </w:p>
    <w:p w:rsidR="00C343DD" w:rsidRPr="00C343DD" w:rsidRDefault="00C343DD" w:rsidP="00C343DD">
      <w:pPr>
        <w:jc w:val="both"/>
        <w:rPr>
          <w:color w:val="000000"/>
          <w:sz w:val="24"/>
          <w:szCs w:val="24"/>
        </w:rPr>
      </w:pPr>
      <w:r w:rsidRPr="00C343DD">
        <w:rPr>
          <w:color w:val="000000"/>
          <w:sz w:val="24"/>
          <w:szCs w:val="24"/>
        </w:rPr>
        <w:t xml:space="preserve">          Данный раздел включает поступление единого налога, взимаемого в связи с применением упрощенной системы налогообложения, единого налога на вмененный доход и единого сельскохозяйственного налога.</w:t>
      </w:r>
    </w:p>
    <w:p w:rsidR="00C343DD" w:rsidRPr="00C343DD" w:rsidRDefault="00C343DD" w:rsidP="00C343DD">
      <w:pPr>
        <w:jc w:val="both"/>
        <w:rPr>
          <w:color w:val="000000"/>
          <w:sz w:val="24"/>
          <w:szCs w:val="24"/>
        </w:rPr>
      </w:pPr>
      <w:r w:rsidRPr="001F4C71">
        <w:rPr>
          <w:b/>
          <w:color w:val="000000"/>
          <w:sz w:val="24"/>
          <w:szCs w:val="24"/>
        </w:rPr>
        <w:t xml:space="preserve">       Единый</w:t>
      </w:r>
      <w:r w:rsidRPr="00C343DD">
        <w:rPr>
          <w:b/>
          <w:color w:val="000000"/>
          <w:sz w:val="24"/>
          <w:szCs w:val="24"/>
        </w:rPr>
        <w:t xml:space="preserve"> налог, взимаемый в связи с применением упрощенной системы налогообложения </w:t>
      </w:r>
      <w:r w:rsidRPr="00C343DD">
        <w:rPr>
          <w:color w:val="000000"/>
          <w:sz w:val="24"/>
          <w:szCs w:val="24"/>
        </w:rPr>
        <w:t xml:space="preserve">– при плане </w:t>
      </w:r>
      <w:r w:rsidR="00634E3E">
        <w:rPr>
          <w:color w:val="000000"/>
          <w:sz w:val="24"/>
          <w:szCs w:val="24"/>
        </w:rPr>
        <w:t>10552</w:t>
      </w:r>
      <w:r w:rsidRPr="00C343DD">
        <w:rPr>
          <w:color w:val="000000"/>
          <w:sz w:val="24"/>
          <w:szCs w:val="24"/>
        </w:rPr>
        <w:t xml:space="preserve"> тыс</w:t>
      </w:r>
      <w:proofErr w:type="gramStart"/>
      <w:r w:rsidRPr="00C343DD">
        <w:rPr>
          <w:color w:val="000000"/>
          <w:sz w:val="24"/>
          <w:szCs w:val="24"/>
        </w:rPr>
        <w:t>.р</w:t>
      </w:r>
      <w:proofErr w:type="gramEnd"/>
      <w:r w:rsidRPr="00C343DD">
        <w:rPr>
          <w:color w:val="000000"/>
          <w:sz w:val="24"/>
          <w:szCs w:val="24"/>
        </w:rPr>
        <w:t xml:space="preserve">уб., фактически исполнено </w:t>
      </w:r>
      <w:r w:rsidR="00634E3E">
        <w:rPr>
          <w:color w:val="000000"/>
          <w:sz w:val="24"/>
          <w:szCs w:val="24"/>
        </w:rPr>
        <w:t>10735,1</w:t>
      </w:r>
      <w:r w:rsidRPr="00C343DD">
        <w:rPr>
          <w:color w:val="000000"/>
          <w:sz w:val="24"/>
          <w:szCs w:val="24"/>
        </w:rPr>
        <w:t xml:space="preserve"> тыс.руб., или </w:t>
      </w:r>
      <w:r w:rsidR="00634E3E">
        <w:rPr>
          <w:color w:val="000000"/>
          <w:sz w:val="24"/>
          <w:szCs w:val="24"/>
        </w:rPr>
        <w:t>101,7</w:t>
      </w:r>
      <w:r w:rsidRPr="00C343DD">
        <w:rPr>
          <w:color w:val="000000"/>
          <w:sz w:val="24"/>
          <w:szCs w:val="24"/>
        </w:rPr>
        <w:t xml:space="preserve"> %.  Доля налога в общем объеме налоговых и неналоговых доходов составляет </w:t>
      </w:r>
      <w:r w:rsidR="00634E3E">
        <w:rPr>
          <w:color w:val="000000"/>
          <w:sz w:val="24"/>
          <w:szCs w:val="24"/>
        </w:rPr>
        <w:t>5</w:t>
      </w:r>
      <w:r w:rsidRPr="00C343DD">
        <w:rPr>
          <w:color w:val="000000"/>
          <w:sz w:val="24"/>
          <w:szCs w:val="24"/>
        </w:rPr>
        <w:t xml:space="preserve"> %. </w:t>
      </w:r>
    </w:p>
    <w:p w:rsidR="00C15B8A" w:rsidRDefault="00C343DD" w:rsidP="00C343DD">
      <w:pPr>
        <w:jc w:val="both"/>
        <w:rPr>
          <w:color w:val="000000"/>
          <w:sz w:val="24"/>
          <w:szCs w:val="24"/>
        </w:rPr>
      </w:pPr>
      <w:r w:rsidRPr="00C343DD">
        <w:rPr>
          <w:b/>
          <w:color w:val="000000"/>
          <w:sz w:val="24"/>
          <w:szCs w:val="24"/>
        </w:rPr>
        <w:t xml:space="preserve">      </w:t>
      </w:r>
      <w:proofErr w:type="gramStart"/>
      <w:r w:rsidRPr="00C343DD">
        <w:rPr>
          <w:b/>
          <w:color w:val="000000"/>
          <w:sz w:val="24"/>
          <w:szCs w:val="24"/>
        </w:rPr>
        <w:t>Единый налог на вмененный доход для отдельных видов деятельности</w:t>
      </w:r>
      <w:r w:rsidRPr="00C343DD">
        <w:rPr>
          <w:color w:val="000000"/>
          <w:sz w:val="24"/>
          <w:szCs w:val="24"/>
        </w:rPr>
        <w:t xml:space="preserve"> – при плане </w:t>
      </w:r>
      <w:r w:rsidR="00634E3E">
        <w:rPr>
          <w:color w:val="000000"/>
          <w:sz w:val="24"/>
          <w:szCs w:val="24"/>
        </w:rPr>
        <w:t>13500</w:t>
      </w:r>
      <w:r w:rsidRPr="00C343DD">
        <w:rPr>
          <w:color w:val="000000"/>
          <w:sz w:val="24"/>
          <w:szCs w:val="24"/>
        </w:rPr>
        <w:t xml:space="preserve"> тыс.</w:t>
      </w:r>
      <w:r w:rsidR="00634E3E">
        <w:rPr>
          <w:color w:val="000000"/>
          <w:sz w:val="24"/>
          <w:szCs w:val="24"/>
        </w:rPr>
        <w:t xml:space="preserve"> </w:t>
      </w:r>
      <w:r w:rsidRPr="00C343DD">
        <w:rPr>
          <w:color w:val="000000"/>
          <w:sz w:val="24"/>
          <w:szCs w:val="24"/>
        </w:rPr>
        <w:t xml:space="preserve">руб. фактически исполнено </w:t>
      </w:r>
      <w:r w:rsidR="00634E3E">
        <w:rPr>
          <w:color w:val="000000"/>
          <w:sz w:val="24"/>
          <w:szCs w:val="24"/>
        </w:rPr>
        <w:t>13640,8</w:t>
      </w:r>
      <w:r w:rsidRPr="00C343DD">
        <w:rPr>
          <w:color w:val="000000"/>
          <w:sz w:val="24"/>
          <w:szCs w:val="24"/>
        </w:rPr>
        <w:t xml:space="preserve"> тыс.</w:t>
      </w:r>
      <w:r w:rsidR="00634E3E">
        <w:rPr>
          <w:color w:val="000000"/>
          <w:sz w:val="24"/>
          <w:szCs w:val="24"/>
        </w:rPr>
        <w:t xml:space="preserve"> </w:t>
      </w:r>
      <w:r w:rsidRPr="00C343DD">
        <w:rPr>
          <w:color w:val="000000"/>
          <w:sz w:val="24"/>
          <w:szCs w:val="24"/>
        </w:rPr>
        <w:t xml:space="preserve">руб., или </w:t>
      </w:r>
      <w:r w:rsidR="00634E3E">
        <w:rPr>
          <w:color w:val="000000"/>
          <w:sz w:val="24"/>
          <w:szCs w:val="24"/>
        </w:rPr>
        <w:t>101</w:t>
      </w:r>
      <w:r w:rsidRPr="00C343DD">
        <w:rPr>
          <w:color w:val="000000"/>
          <w:sz w:val="24"/>
          <w:szCs w:val="24"/>
        </w:rPr>
        <w:t xml:space="preserve"> %.  По сравнению с 201</w:t>
      </w:r>
      <w:r w:rsidR="00634E3E">
        <w:rPr>
          <w:color w:val="000000"/>
          <w:sz w:val="24"/>
          <w:szCs w:val="24"/>
        </w:rPr>
        <w:t>2</w:t>
      </w:r>
      <w:r w:rsidR="0050111E">
        <w:rPr>
          <w:color w:val="000000"/>
          <w:sz w:val="24"/>
          <w:szCs w:val="24"/>
        </w:rPr>
        <w:t xml:space="preserve"> годом</w:t>
      </w:r>
      <w:r w:rsidR="00B22E5F">
        <w:rPr>
          <w:color w:val="000000"/>
          <w:sz w:val="24"/>
          <w:szCs w:val="24"/>
        </w:rPr>
        <w:t xml:space="preserve"> поступления</w:t>
      </w:r>
      <w:r w:rsidR="0050111E">
        <w:rPr>
          <w:color w:val="000000"/>
          <w:sz w:val="24"/>
          <w:szCs w:val="24"/>
        </w:rPr>
        <w:t xml:space="preserve"> уменьшил</w:t>
      </w:r>
      <w:r w:rsidR="00F37151">
        <w:rPr>
          <w:color w:val="000000"/>
          <w:sz w:val="24"/>
          <w:szCs w:val="24"/>
        </w:rPr>
        <w:t>о</w:t>
      </w:r>
      <w:r w:rsidR="0050111E">
        <w:rPr>
          <w:color w:val="000000"/>
          <w:sz w:val="24"/>
          <w:szCs w:val="24"/>
        </w:rPr>
        <w:t xml:space="preserve">сь </w:t>
      </w:r>
      <w:r w:rsidR="00B22E5F">
        <w:rPr>
          <w:color w:val="000000"/>
          <w:sz w:val="24"/>
          <w:szCs w:val="24"/>
        </w:rPr>
        <w:t>на</w:t>
      </w:r>
      <w:r w:rsidRPr="00C343DD">
        <w:rPr>
          <w:color w:val="000000"/>
          <w:sz w:val="24"/>
          <w:szCs w:val="24"/>
        </w:rPr>
        <w:t xml:space="preserve"> </w:t>
      </w:r>
      <w:r w:rsidR="00634E3E">
        <w:rPr>
          <w:color w:val="000000"/>
          <w:sz w:val="24"/>
          <w:szCs w:val="24"/>
        </w:rPr>
        <w:t>1159,1</w:t>
      </w:r>
      <w:r w:rsidRPr="00C343DD">
        <w:rPr>
          <w:color w:val="000000"/>
          <w:sz w:val="24"/>
          <w:szCs w:val="24"/>
        </w:rPr>
        <w:t xml:space="preserve"> тыс.</w:t>
      </w:r>
      <w:r w:rsidR="00634E3E">
        <w:rPr>
          <w:color w:val="000000"/>
          <w:sz w:val="24"/>
          <w:szCs w:val="24"/>
        </w:rPr>
        <w:t xml:space="preserve"> </w:t>
      </w:r>
      <w:r w:rsidR="0050111E">
        <w:rPr>
          <w:color w:val="000000"/>
          <w:sz w:val="24"/>
          <w:szCs w:val="24"/>
        </w:rPr>
        <w:t>руб.</w:t>
      </w:r>
      <w:r w:rsidR="00B22E5F">
        <w:rPr>
          <w:color w:val="000000"/>
          <w:sz w:val="24"/>
          <w:szCs w:val="24"/>
        </w:rPr>
        <w:t xml:space="preserve"> или 7,8 %</w:t>
      </w:r>
      <w:r w:rsidR="0050111E">
        <w:rPr>
          <w:color w:val="000000"/>
          <w:sz w:val="24"/>
          <w:szCs w:val="24"/>
        </w:rPr>
        <w:t>,</w:t>
      </w:r>
      <w:r w:rsidR="0050111E" w:rsidRPr="0050111E">
        <w:rPr>
          <w:sz w:val="24"/>
          <w:szCs w:val="24"/>
        </w:rPr>
        <w:t xml:space="preserve"> </w:t>
      </w:r>
      <w:r w:rsidR="0050111E" w:rsidRPr="003A2CE9">
        <w:rPr>
          <w:sz w:val="24"/>
          <w:szCs w:val="24"/>
        </w:rPr>
        <w:t>согласно пояснительной записке</w:t>
      </w:r>
      <w:r w:rsidR="0050111E">
        <w:rPr>
          <w:color w:val="000000"/>
          <w:sz w:val="24"/>
          <w:szCs w:val="24"/>
        </w:rPr>
        <w:t xml:space="preserve"> </w:t>
      </w:r>
      <w:r w:rsidR="006C41A8">
        <w:rPr>
          <w:color w:val="000000"/>
          <w:spacing w:val="-2"/>
          <w:sz w:val="24"/>
          <w:szCs w:val="24"/>
        </w:rPr>
        <w:t>управления по финансам и налогам администрации ЗГМО</w:t>
      </w:r>
      <w:r w:rsidR="006C41A8">
        <w:rPr>
          <w:color w:val="000000"/>
          <w:sz w:val="24"/>
          <w:szCs w:val="24"/>
        </w:rPr>
        <w:t xml:space="preserve"> </w:t>
      </w:r>
      <w:r w:rsidR="00C15B8A">
        <w:rPr>
          <w:color w:val="000000"/>
          <w:sz w:val="24"/>
          <w:szCs w:val="24"/>
        </w:rPr>
        <w:t xml:space="preserve">снижение связано </w:t>
      </w:r>
      <w:r w:rsidR="0050111E">
        <w:rPr>
          <w:color w:val="000000"/>
          <w:sz w:val="24"/>
          <w:szCs w:val="24"/>
        </w:rPr>
        <w:t>со снятием индивидуальных предпринимателей, использующих ЕНВД с учета, в связи с увеличением налогового бремени</w:t>
      </w:r>
      <w:proofErr w:type="gramEnd"/>
      <w:r w:rsidR="0050111E">
        <w:rPr>
          <w:color w:val="000000"/>
          <w:sz w:val="24"/>
          <w:szCs w:val="24"/>
        </w:rPr>
        <w:t xml:space="preserve"> по внебюджетным фондам (снято с учета более 150 индивидуальных предпринимателей)</w:t>
      </w:r>
      <w:r w:rsidR="00C15B8A">
        <w:rPr>
          <w:color w:val="000000"/>
          <w:sz w:val="24"/>
          <w:szCs w:val="24"/>
        </w:rPr>
        <w:t xml:space="preserve">. </w:t>
      </w:r>
    </w:p>
    <w:p w:rsidR="00C343DD" w:rsidRPr="00C343DD" w:rsidRDefault="00C343DD" w:rsidP="00C343DD">
      <w:pPr>
        <w:jc w:val="both"/>
        <w:rPr>
          <w:color w:val="000000"/>
          <w:sz w:val="24"/>
          <w:szCs w:val="24"/>
        </w:rPr>
      </w:pPr>
      <w:r w:rsidRPr="00C343DD">
        <w:rPr>
          <w:color w:val="000000"/>
          <w:sz w:val="24"/>
          <w:szCs w:val="24"/>
        </w:rPr>
        <w:t xml:space="preserve">Доля налога в общем объеме налоговых и неналоговых доходов составляет </w:t>
      </w:r>
      <w:r w:rsidR="00C15B8A">
        <w:rPr>
          <w:color w:val="000000"/>
          <w:sz w:val="24"/>
          <w:szCs w:val="24"/>
        </w:rPr>
        <w:t>6,4</w:t>
      </w:r>
      <w:r w:rsidRPr="00C343DD">
        <w:rPr>
          <w:color w:val="000000"/>
          <w:sz w:val="24"/>
          <w:szCs w:val="24"/>
        </w:rPr>
        <w:t xml:space="preserve"> %. </w:t>
      </w:r>
    </w:p>
    <w:p w:rsidR="00C15B8A" w:rsidRDefault="00C343DD" w:rsidP="00C343DD">
      <w:pPr>
        <w:jc w:val="both"/>
        <w:rPr>
          <w:color w:val="000000"/>
          <w:sz w:val="24"/>
          <w:szCs w:val="24"/>
        </w:rPr>
      </w:pPr>
      <w:r w:rsidRPr="00C343DD">
        <w:rPr>
          <w:b/>
          <w:color w:val="000000"/>
          <w:sz w:val="24"/>
          <w:szCs w:val="24"/>
        </w:rPr>
        <w:t xml:space="preserve">       Единый сельскохозяйственный налог</w:t>
      </w:r>
      <w:r w:rsidRPr="00C343DD">
        <w:rPr>
          <w:color w:val="000000"/>
          <w:sz w:val="24"/>
          <w:szCs w:val="24"/>
        </w:rPr>
        <w:t xml:space="preserve"> – поступило </w:t>
      </w:r>
      <w:r w:rsidR="00C15B8A">
        <w:rPr>
          <w:color w:val="000000"/>
          <w:sz w:val="24"/>
          <w:szCs w:val="24"/>
        </w:rPr>
        <w:t>2,0</w:t>
      </w:r>
      <w:r w:rsidRPr="00C343DD">
        <w:rPr>
          <w:color w:val="000000"/>
          <w:sz w:val="24"/>
          <w:szCs w:val="24"/>
        </w:rPr>
        <w:t xml:space="preserve"> тыс. руб. при плане </w:t>
      </w:r>
      <w:r w:rsidR="00C15B8A">
        <w:rPr>
          <w:color w:val="000000"/>
          <w:sz w:val="24"/>
          <w:szCs w:val="24"/>
        </w:rPr>
        <w:t>2,0</w:t>
      </w:r>
      <w:r w:rsidRPr="00C343DD">
        <w:rPr>
          <w:color w:val="000000"/>
          <w:sz w:val="24"/>
          <w:szCs w:val="24"/>
        </w:rPr>
        <w:t xml:space="preserve"> тыс.</w:t>
      </w:r>
      <w:r w:rsidR="00850CE5">
        <w:rPr>
          <w:color w:val="000000"/>
          <w:sz w:val="24"/>
          <w:szCs w:val="24"/>
        </w:rPr>
        <w:t xml:space="preserve"> </w:t>
      </w:r>
      <w:r w:rsidRPr="00C343DD">
        <w:rPr>
          <w:color w:val="000000"/>
          <w:sz w:val="24"/>
          <w:szCs w:val="24"/>
        </w:rPr>
        <w:t>руб.</w:t>
      </w:r>
    </w:p>
    <w:p w:rsidR="00B22E5F" w:rsidRDefault="00C343DD" w:rsidP="00C343DD">
      <w:pPr>
        <w:jc w:val="both"/>
        <w:rPr>
          <w:color w:val="000000"/>
          <w:sz w:val="24"/>
          <w:szCs w:val="24"/>
        </w:rPr>
      </w:pPr>
      <w:r w:rsidRPr="00C343DD">
        <w:rPr>
          <w:color w:val="000000"/>
          <w:sz w:val="24"/>
          <w:szCs w:val="24"/>
        </w:rPr>
        <w:t xml:space="preserve">       </w:t>
      </w:r>
      <w:r w:rsidRPr="00C343DD">
        <w:rPr>
          <w:b/>
          <w:color w:val="000000"/>
          <w:sz w:val="24"/>
          <w:szCs w:val="24"/>
        </w:rPr>
        <w:t>Государственная пошлина</w:t>
      </w:r>
      <w:r w:rsidRPr="00C343DD">
        <w:rPr>
          <w:color w:val="000000"/>
          <w:sz w:val="24"/>
          <w:szCs w:val="24"/>
        </w:rPr>
        <w:t xml:space="preserve"> - при плане </w:t>
      </w:r>
      <w:r w:rsidR="00B22E5F">
        <w:rPr>
          <w:color w:val="000000"/>
          <w:sz w:val="24"/>
          <w:szCs w:val="24"/>
        </w:rPr>
        <w:t>4300</w:t>
      </w:r>
      <w:r w:rsidRPr="00C343DD">
        <w:rPr>
          <w:color w:val="000000"/>
          <w:sz w:val="24"/>
          <w:szCs w:val="24"/>
        </w:rPr>
        <w:t xml:space="preserve"> тыс.</w:t>
      </w:r>
      <w:r w:rsidR="00B22E5F">
        <w:rPr>
          <w:color w:val="000000"/>
          <w:sz w:val="24"/>
          <w:szCs w:val="24"/>
        </w:rPr>
        <w:t xml:space="preserve"> </w:t>
      </w:r>
      <w:r w:rsidRPr="00C343DD">
        <w:rPr>
          <w:color w:val="000000"/>
          <w:sz w:val="24"/>
          <w:szCs w:val="24"/>
        </w:rPr>
        <w:t xml:space="preserve">руб. фактически поступило </w:t>
      </w:r>
      <w:r w:rsidR="00B22E5F">
        <w:rPr>
          <w:color w:val="000000"/>
          <w:sz w:val="24"/>
          <w:szCs w:val="24"/>
        </w:rPr>
        <w:t>4347,6</w:t>
      </w:r>
      <w:r w:rsidRPr="00C343DD">
        <w:rPr>
          <w:color w:val="000000"/>
          <w:sz w:val="24"/>
          <w:szCs w:val="24"/>
        </w:rPr>
        <w:t xml:space="preserve"> тыс.</w:t>
      </w:r>
      <w:r w:rsidR="00006E4E">
        <w:rPr>
          <w:color w:val="000000"/>
          <w:sz w:val="24"/>
          <w:szCs w:val="24"/>
        </w:rPr>
        <w:t xml:space="preserve"> </w:t>
      </w:r>
      <w:r w:rsidRPr="00C343DD">
        <w:rPr>
          <w:color w:val="000000"/>
          <w:sz w:val="24"/>
          <w:szCs w:val="24"/>
        </w:rPr>
        <w:t xml:space="preserve">руб., или </w:t>
      </w:r>
      <w:r w:rsidR="00B22E5F">
        <w:rPr>
          <w:color w:val="000000"/>
          <w:sz w:val="24"/>
          <w:szCs w:val="24"/>
        </w:rPr>
        <w:t>101</w:t>
      </w:r>
      <w:r w:rsidRPr="00C343DD">
        <w:rPr>
          <w:color w:val="000000"/>
          <w:sz w:val="24"/>
          <w:szCs w:val="24"/>
        </w:rPr>
        <w:t xml:space="preserve"> %.</w:t>
      </w:r>
    </w:p>
    <w:p w:rsidR="008D4A43" w:rsidRDefault="00B22E5F" w:rsidP="00C343D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По сравнению с 2012</w:t>
      </w:r>
      <w:r w:rsidR="00C343DD" w:rsidRPr="00C343DD">
        <w:rPr>
          <w:color w:val="000000"/>
          <w:sz w:val="24"/>
          <w:szCs w:val="24"/>
        </w:rPr>
        <w:t xml:space="preserve"> годом  поступления </w:t>
      </w:r>
      <w:r w:rsidR="00F37151">
        <w:rPr>
          <w:color w:val="000000"/>
          <w:sz w:val="24"/>
          <w:szCs w:val="24"/>
        </w:rPr>
        <w:t>увеличил</w:t>
      </w:r>
      <w:r w:rsidR="00D74CCB">
        <w:rPr>
          <w:color w:val="000000"/>
          <w:sz w:val="24"/>
          <w:szCs w:val="24"/>
        </w:rPr>
        <w:t>и</w:t>
      </w:r>
      <w:r w:rsidR="00F37151">
        <w:rPr>
          <w:color w:val="000000"/>
          <w:sz w:val="24"/>
          <w:szCs w:val="24"/>
        </w:rPr>
        <w:t>сь</w:t>
      </w:r>
      <w:r w:rsidR="00C343DD" w:rsidRPr="00C343DD">
        <w:rPr>
          <w:color w:val="000000"/>
          <w:sz w:val="24"/>
          <w:szCs w:val="24"/>
        </w:rPr>
        <w:t xml:space="preserve"> на </w:t>
      </w:r>
      <w:r w:rsidR="00850CE5">
        <w:rPr>
          <w:color w:val="000000"/>
          <w:sz w:val="24"/>
          <w:szCs w:val="24"/>
        </w:rPr>
        <w:t>1328,9</w:t>
      </w:r>
      <w:r w:rsidR="00C343DD" w:rsidRPr="00C343DD">
        <w:rPr>
          <w:color w:val="000000"/>
          <w:sz w:val="24"/>
          <w:szCs w:val="24"/>
        </w:rPr>
        <w:t xml:space="preserve"> тыс. руб., или на </w:t>
      </w:r>
      <w:r w:rsidR="00850CE5">
        <w:rPr>
          <w:color w:val="000000"/>
          <w:sz w:val="24"/>
          <w:szCs w:val="24"/>
        </w:rPr>
        <w:t xml:space="preserve">44 </w:t>
      </w:r>
      <w:r w:rsidR="00C343DD" w:rsidRPr="00C343DD">
        <w:rPr>
          <w:color w:val="000000"/>
          <w:sz w:val="24"/>
          <w:szCs w:val="24"/>
        </w:rPr>
        <w:t>%</w:t>
      </w:r>
      <w:r w:rsidR="00006E4E">
        <w:rPr>
          <w:color w:val="000000"/>
          <w:sz w:val="24"/>
          <w:szCs w:val="24"/>
        </w:rPr>
        <w:t xml:space="preserve">, </w:t>
      </w:r>
      <w:r w:rsidR="008D4A43">
        <w:rPr>
          <w:color w:val="000000"/>
          <w:sz w:val="24"/>
          <w:szCs w:val="24"/>
        </w:rPr>
        <w:t>по</w:t>
      </w:r>
      <w:r w:rsidR="0080372B">
        <w:rPr>
          <w:color w:val="000000"/>
          <w:sz w:val="24"/>
          <w:szCs w:val="24"/>
        </w:rPr>
        <w:t>ступления государственной пошлины</w:t>
      </w:r>
      <w:r w:rsidR="008D4A43">
        <w:rPr>
          <w:color w:val="000000"/>
          <w:sz w:val="24"/>
          <w:szCs w:val="24"/>
        </w:rPr>
        <w:t xml:space="preserve"> за совершение действий, связанных с лицензированием розничной продажи алкогольной продукции.</w:t>
      </w:r>
    </w:p>
    <w:p w:rsidR="00C343DD" w:rsidRDefault="00C343DD" w:rsidP="00C343DD">
      <w:pPr>
        <w:jc w:val="both"/>
        <w:rPr>
          <w:color w:val="000000"/>
          <w:sz w:val="24"/>
          <w:szCs w:val="24"/>
        </w:rPr>
      </w:pPr>
      <w:r w:rsidRPr="00C343DD">
        <w:rPr>
          <w:color w:val="000000"/>
          <w:sz w:val="24"/>
          <w:szCs w:val="24"/>
        </w:rPr>
        <w:t xml:space="preserve"> Доля налога в общем объеме налоговых и неналоговых доходов составляет </w:t>
      </w:r>
      <w:r w:rsidR="00006E4E">
        <w:rPr>
          <w:color w:val="000000"/>
          <w:sz w:val="24"/>
          <w:szCs w:val="24"/>
        </w:rPr>
        <w:t xml:space="preserve">2 </w:t>
      </w:r>
      <w:r w:rsidRPr="00C343DD">
        <w:rPr>
          <w:color w:val="000000"/>
          <w:sz w:val="24"/>
          <w:szCs w:val="24"/>
        </w:rPr>
        <w:t>%.</w:t>
      </w:r>
    </w:p>
    <w:p w:rsidR="00B41B4F" w:rsidRPr="00B41B4F" w:rsidRDefault="00B41B4F" w:rsidP="00B41B4F">
      <w:pPr>
        <w:jc w:val="both"/>
        <w:rPr>
          <w:color w:val="000000"/>
          <w:sz w:val="24"/>
          <w:szCs w:val="24"/>
        </w:rPr>
      </w:pPr>
      <w:r w:rsidRPr="00917A72">
        <w:rPr>
          <w:b/>
          <w:color w:val="000000"/>
          <w:sz w:val="26"/>
          <w:szCs w:val="26"/>
        </w:rPr>
        <w:t xml:space="preserve">       </w:t>
      </w:r>
      <w:r w:rsidRPr="00B41B4F">
        <w:rPr>
          <w:b/>
          <w:color w:val="000000"/>
          <w:sz w:val="24"/>
          <w:szCs w:val="24"/>
        </w:rPr>
        <w:t>Платежи при пользовании природными ресурсами</w:t>
      </w:r>
      <w:r w:rsidRPr="00B41B4F">
        <w:rPr>
          <w:color w:val="000000"/>
          <w:sz w:val="24"/>
          <w:szCs w:val="24"/>
        </w:rPr>
        <w:t xml:space="preserve"> -  включают поступление платы за негативное воздействие на окружающую среду – план выполнен на </w:t>
      </w:r>
      <w:r>
        <w:rPr>
          <w:color w:val="000000"/>
          <w:sz w:val="24"/>
          <w:szCs w:val="24"/>
        </w:rPr>
        <w:t>101,2</w:t>
      </w:r>
      <w:r w:rsidRPr="00B41B4F">
        <w:rPr>
          <w:color w:val="000000"/>
          <w:sz w:val="24"/>
          <w:szCs w:val="24"/>
        </w:rPr>
        <w:t xml:space="preserve"> %,  поступило в бюджет </w:t>
      </w:r>
      <w:r>
        <w:rPr>
          <w:color w:val="000000"/>
          <w:sz w:val="24"/>
          <w:szCs w:val="24"/>
        </w:rPr>
        <w:t>города</w:t>
      </w:r>
      <w:r w:rsidRPr="00B41B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763,2</w:t>
      </w:r>
      <w:r w:rsidRPr="00B41B4F">
        <w:rPr>
          <w:color w:val="000000"/>
          <w:sz w:val="24"/>
          <w:szCs w:val="24"/>
        </w:rPr>
        <w:t xml:space="preserve"> тыс.</w:t>
      </w:r>
      <w:r w:rsidR="00F40BE0">
        <w:rPr>
          <w:color w:val="000000"/>
          <w:sz w:val="24"/>
          <w:szCs w:val="24"/>
        </w:rPr>
        <w:t xml:space="preserve"> </w:t>
      </w:r>
      <w:r w:rsidRPr="00B41B4F">
        <w:rPr>
          <w:color w:val="000000"/>
          <w:sz w:val="24"/>
          <w:szCs w:val="24"/>
        </w:rPr>
        <w:t xml:space="preserve">руб. при плане </w:t>
      </w:r>
      <w:r>
        <w:rPr>
          <w:color w:val="000000"/>
          <w:sz w:val="24"/>
          <w:szCs w:val="24"/>
        </w:rPr>
        <w:t>754,2</w:t>
      </w:r>
      <w:r w:rsidRPr="00B41B4F">
        <w:rPr>
          <w:color w:val="000000"/>
          <w:sz w:val="24"/>
          <w:szCs w:val="24"/>
        </w:rPr>
        <w:t xml:space="preserve"> тыс.</w:t>
      </w:r>
      <w:r w:rsidR="00F40BE0">
        <w:rPr>
          <w:color w:val="000000"/>
          <w:sz w:val="24"/>
          <w:szCs w:val="24"/>
        </w:rPr>
        <w:t xml:space="preserve"> рублей.</w:t>
      </w:r>
      <w:r w:rsidRPr="00B41B4F">
        <w:rPr>
          <w:color w:val="000000"/>
          <w:sz w:val="24"/>
          <w:szCs w:val="24"/>
        </w:rPr>
        <w:t xml:space="preserve"> </w:t>
      </w:r>
    </w:p>
    <w:p w:rsidR="00772A92" w:rsidRPr="00C343DD" w:rsidRDefault="00C343DD" w:rsidP="00A721D0">
      <w:pPr>
        <w:jc w:val="both"/>
        <w:rPr>
          <w:sz w:val="24"/>
          <w:szCs w:val="24"/>
        </w:rPr>
      </w:pPr>
      <w:r w:rsidRPr="00C343DD">
        <w:rPr>
          <w:b/>
          <w:color w:val="000000"/>
          <w:sz w:val="24"/>
          <w:szCs w:val="24"/>
        </w:rPr>
        <w:t xml:space="preserve">      </w:t>
      </w:r>
      <w:r w:rsidRPr="00C343DD">
        <w:rPr>
          <w:color w:val="000000"/>
          <w:sz w:val="24"/>
          <w:szCs w:val="24"/>
        </w:rPr>
        <w:t xml:space="preserve"> </w:t>
      </w:r>
      <w:r w:rsidR="00772A92" w:rsidRPr="00C343DD">
        <w:rPr>
          <w:b/>
          <w:sz w:val="24"/>
          <w:szCs w:val="24"/>
        </w:rPr>
        <w:t>Неналоговых доходов</w:t>
      </w:r>
      <w:r w:rsidR="00772A92" w:rsidRPr="00C343DD">
        <w:rPr>
          <w:sz w:val="24"/>
          <w:szCs w:val="24"/>
        </w:rPr>
        <w:t xml:space="preserve"> поступило в </w:t>
      </w:r>
      <w:r w:rsidR="00A721D0">
        <w:rPr>
          <w:sz w:val="24"/>
          <w:szCs w:val="24"/>
        </w:rPr>
        <w:t>местный</w:t>
      </w:r>
      <w:r w:rsidR="00772A92" w:rsidRPr="00C343DD">
        <w:rPr>
          <w:sz w:val="24"/>
          <w:szCs w:val="24"/>
        </w:rPr>
        <w:t xml:space="preserve"> бюджет  на сумму </w:t>
      </w:r>
      <w:r w:rsidR="00A721D0">
        <w:rPr>
          <w:sz w:val="24"/>
          <w:szCs w:val="24"/>
        </w:rPr>
        <w:t xml:space="preserve">34154 </w:t>
      </w:r>
      <w:r w:rsidR="00772A92" w:rsidRPr="00C343DD">
        <w:rPr>
          <w:sz w:val="24"/>
          <w:szCs w:val="24"/>
        </w:rPr>
        <w:t>тыс. рублей, что больше плановых показателей (</w:t>
      </w:r>
      <w:r w:rsidR="00A721D0">
        <w:rPr>
          <w:sz w:val="24"/>
          <w:szCs w:val="24"/>
        </w:rPr>
        <w:t>33603</w:t>
      </w:r>
      <w:r w:rsidR="00772A92" w:rsidRPr="00C343DD">
        <w:rPr>
          <w:sz w:val="24"/>
          <w:szCs w:val="24"/>
        </w:rPr>
        <w:t xml:space="preserve"> тыс. рублей) на </w:t>
      </w:r>
      <w:r w:rsidR="00A721D0">
        <w:rPr>
          <w:sz w:val="24"/>
          <w:szCs w:val="24"/>
        </w:rPr>
        <w:t xml:space="preserve">551 </w:t>
      </w:r>
      <w:r w:rsidR="00772A92" w:rsidRPr="00C343DD">
        <w:rPr>
          <w:sz w:val="24"/>
          <w:szCs w:val="24"/>
        </w:rPr>
        <w:t xml:space="preserve">тыс. рублей или на </w:t>
      </w:r>
      <w:r w:rsidR="00A721D0">
        <w:rPr>
          <w:sz w:val="24"/>
          <w:szCs w:val="24"/>
        </w:rPr>
        <w:t xml:space="preserve">101,6 </w:t>
      </w:r>
      <w:r w:rsidR="00772A92" w:rsidRPr="00C343DD">
        <w:rPr>
          <w:sz w:val="24"/>
          <w:szCs w:val="24"/>
        </w:rPr>
        <w:t>процентов. Увеличение поступлений за 201</w:t>
      </w:r>
      <w:r w:rsidR="00A721D0">
        <w:rPr>
          <w:sz w:val="24"/>
          <w:szCs w:val="24"/>
        </w:rPr>
        <w:t>3</w:t>
      </w:r>
      <w:r w:rsidR="00772A92" w:rsidRPr="00C343DD">
        <w:rPr>
          <w:sz w:val="24"/>
          <w:szCs w:val="24"/>
        </w:rPr>
        <w:t xml:space="preserve"> год по сравнению с 201</w:t>
      </w:r>
      <w:r w:rsidR="00A721D0">
        <w:rPr>
          <w:sz w:val="24"/>
          <w:szCs w:val="24"/>
        </w:rPr>
        <w:t>2</w:t>
      </w:r>
      <w:r w:rsidR="00772A92" w:rsidRPr="00C343DD">
        <w:rPr>
          <w:sz w:val="24"/>
          <w:szCs w:val="24"/>
        </w:rPr>
        <w:t xml:space="preserve"> годом по неналоговым платежам составило </w:t>
      </w:r>
      <w:r w:rsidR="00A721D0">
        <w:rPr>
          <w:sz w:val="24"/>
          <w:szCs w:val="24"/>
        </w:rPr>
        <w:t>3016,3</w:t>
      </w:r>
      <w:r w:rsidR="00772A92" w:rsidRPr="00C343DD">
        <w:rPr>
          <w:sz w:val="24"/>
          <w:szCs w:val="24"/>
        </w:rPr>
        <w:t xml:space="preserve"> тыс. рублей.</w:t>
      </w:r>
    </w:p>
    <w:p w:rsidR="00772A92" w:rsidRDefault="00772A92" w:rsidP="00772A92">
      <w:pPr>
        <w:ind w:firstLine="708"/>
        <w:jc w:val="both"/>
        <w:rPr>
          <w:sz w:val="24"/>
          <w:szCs w:val="24"/>
        </w:rPr>
      </w:pPr>
      <w:r w:rsidRPr="00846AC8">
        <w:rPr>
          <w:sz w:val="24"/>
          <w:szCs w:val="24"/>
        </w:rPr>
        <w:t xml:space="preserve">Поступления по доходам от сдачи в аренду имущества составили </w:t>
      </w:r>
      <w:r w:rsidR="00F339FF" w:rsidRPr="00846AC8">
        <w:rPr>
          <w:sz w:val="24"/>
          <w:szCs w:val="24"/>
        </w:rPr>
        <w:t>14685,7</w:t>
      </w:r>
      <w:r w:rsidRPr="00846AC8">
        <w:rPr>
          <w:sz w:val="24"/>
          <w:szCs w:val="24"/>
        </w:rPr>
        <w:t xml:space="preserve"> тыс. рублей, что на </w:t>
      </w:r>
      <w:r w:rsidR="00F339FF" w:rsidRPr="00846AC8">
        <w:rPr>
          <w:sz w:val="24"/>
          <w:szCs w:val="24"/>
        </w:rPr>
        <w:t>380,7</w:t>
      </w:r>
      <w:r w:rsidRPr="00846AC8">
        <w:rPr>
          <w:sz w:val="24"/>
          <w:szCs w:val="24"/>
        </w:rPr>
        <w:t xml:space="preserve"> тыс. рублей больше плановых показателей в размере </w:t>
      </w:r>
      <w:r w:rsidR="00F339FF" w:rsidRPr="00846AC8">
        <w:rPr>
          <w:sz w:val="24"/>
          <w:szCs w:val="24"/>
        </w:rPr>
        <w:t>14305</w:t>
      </w:r>
      <w:r w:rsidRPr="00846AC8">
        <w:rPr>
          <w:sz w:val="24"/>
          <w:szCs w:val="24"/>
        </w:rPr>
        <w:t xml:space="preserve"> тыс. рублей (перевыполнено на </w:t>
      </w:r>
      <w:r w:rsidR="00F339FF" w:rsidRPr="00846AC8">
        <w:rPr>
          <w:sz w:val="24"/>
          <w:szCs w:val="24"/>
        </w:rPr>
        <w:t>2,7</w:t>
      </w:r>
      <w:r w:rsidRPr="00846AC8">
        <w:rPr>
          <w:sz w:val="24"/>
          <w:szCs w:val="24"/>
        </w:rPr>
        <w:t xml:space="preserve"> процента).  За 201</w:t>
      </w:r>
      <w:r w:rsidR="00F339FF" w:rsidRPr="00846AC8">
        <w:rPr>
          <w:sz w:val="24"/>
          <w:szCs w:val="24"/>
        </w:rPr>
        <w:t>2</w:t>
      </w:r>
      <w:r w:rsidRPr="00846AC8">
        <w:rPr>
          <w:sz w:val="24"/>
          <w:szCs w:val="24"/>
        </w:rPr>
        <w:t xml:space="preserve"> год  поступило </w:t>
      </w:r>
      <w:r w:rsidR="00F339FF" w:rsidRPr="00846AC8">
        <w:rPr>
          <w:sz w:val="24"/>
          <w:szCs w:val="24"/>
        </w:rPr>
        <w:t>13077,8</w:t>
      </w:r>
      <w:r w:rsidRPr="00846AC8">
        <w:rPr>
          <w:sz w:val="24"/>
          <w:szCs w:val="24"/>
        </w:rPr>
        <w:t xml:space="preserve">  тыс. рублей. </w:t>
      </w:r>
    </w:p>
    <w:p w:rsidR="00BA3CA5" w:rsidRDefault="00BA3CA5" w:rsidP="00BA3CA5">
      <w:pPr>
        <w:ind w:firstLine="567"/>
        <w:jc w:val="both"/>
        <w:rPr>
          <w:color w:val="000000"/>
          <w:sz w:val="24"/>
          <w:szCs w:val="24"/>
        </w:rPr>
      </w:pPr>
      <w:r w:rsidRPr="005C64BB">
        <w:rPr>
          <w:color w:val="000000"/>
          <w:sz w:val="24"/>
          <w:szCs w:val="24"/>
        </w:rPr>
        <w:t xml:space="preserve">  Доля дохода в общем объеме собственных доходов составляет 6,8 %. </w:t>
      </w:r>
    </w:p>
    <w:p w:rsidR="00703B5D" w:rsidRPr="00846AC8" w:rsidRDefault="00703B5D" w:rsidP="00703B5D">
      <w:pPr>
        <w:ind w:left="-142" w:hanging="180"/>
        <w:jc w:val="both"/>
        <w:rPr>
          <w:sz w:val="24"/>
          <w:szCs w:val="24"/>
        </w:rPr>
      </w:pPr>
      <w:r w:rsidRPr="00846AC8">
        <w:rPr>
          <w:sz w:val="24"/>
          <w:szCs w:val="24"/>
        </w:rPr>
        <w:t xml:space="preserve">               </w:t>
      </w:r>
      <w:r w:rsidR="0062629C">
        <w:rPr>
          <w:sz w:val="24"/>
          <w:szCs w:val="24"/>
        </w:rPr>
        <w:t xml:space="preserve"> </w:t>
      </w:r>
      <w:r w:rsidR="002A1B40">
        <w:rPr>
          <w:sz w:val="24"/>
          <w:szCs w:val="24"/>
        </w:rPr>
        <w:t xml:space="preserve"> </w:t>
      </w:r>
      <w:r w:rsidRPr="00846AC8">
        <w:rPr>
          <w:sz w:val="24"/>
          <w:szCs w:val="24"/>
        </w:rPr>
        <w:t>Кроме того, проверкой полноты и своевременности поступлений доходов</w:t>
      </w:r>
      <w:r w:rsidR="004B40C3">
        <w:rPr>
          <w:sz w:val="24"/>
          <w:szCs w:val="24"/>
        </w:rPr>
        <w:t xml:space="preserve"> в бюджет города</w:t>
      </w:r>
      <w:r w:rsidRPr="00846AC8">
        <w:rPr>
          <w:sz w:val="24"/>
          <w:szCs w:val="24"/>
        </w:rPr>
        <w:t xml:space="preserve">, полученных в виде доходов от использования муниципального имущества установлено, что задолженность по арендной плате за земельные участки на 01.01.2014г. составила </w:t>
      </w:r>
      <w:r w:rsidR="001D2952" w:rsidRPr="00846AC8">
        <w:rPr>
          <w:sz w:val="24"/>
          <w:szCs w:val="24"/>
        </w:rPr>
        <w:t xml:space="preserve"> </w:t>
      </w:r>
      <w:r w:rsidR="004B40C3">
        <w:rPr>
          <w:sz w:val="24"/>
          <w:szCs w:val="24"/>
        </w:rPr>
        <w:t>624,3 тыс. руб</w:t>
      </w:r>
      <w:r w:rsidRPr="00846AC8">
        <w:rPr>
          <w:sz w:val="24"/>
          <w:szCs w:val="24"/>
        </w:rPr>
        <w:t>.</w:t>
      </w:r>
      <w:r w:rsidR="004B40C3">
        <w:rPr>
          <w:sz w:val="24"/>
          <w:szCs w:val="24"/>
        </w:rPr>
        <w:t xml:space="preserve"> (по</w:t>
      </w:r>
      <w:r w:rsidRPr="00846AC8">
        <w:rPr>
          <w:sz w:val="24"/>
          <w:szCs w:val="24"/>
        </w:rPr>
        <w:t xml:space="preserve"> договорам </w:t>
      </w:r>
      <w:r w:rsidR="004B40C3">
        <w:rPr>
          <w:sz w:val="24"/>
          <w:szCs w:val="24"/>
        </w:rPr>
        <w:t>долгосрочной</w:t>
      </w:r>
      <w:r w:rsidRPr="00846AC8">
        <w:rPr>
          <w:sz w:val="24"/>
          <w:szCs w:val="24"/>
        </w:rPr>
        <w:t xml:space="preserve"> аренды</w:t>
      </w:r>
      <w:r w:rsidR="004B40C3">
        <w:rPr>
          <w:sz w:val="24"/>
          <w:szCs w:val="24"/>
        </w:rPr>
        <w:t>)</w:t>
      </w:r>
      <w:r w:rsidRPr="00846AC8">
        <w:rPr>
          <w:sz w:val="24"/>
          <w:szCs w:val="24"/>
        </w:rPr>
        <w:t>.</w:t>
      </w:r>
    </w:p>
    <w:p w:rsidR="00703B5D" w:rsidRPr="00846AC8" w:rsidRDefault="00703B5D" w:rsidP="00703B5D">
      <w:pPr>
        <w:ind w:left="-142" w:hanging="180"/>
        <w:jc w:val="both"/>
        <w:rPr>
          <w:sz w:val="24"/>
          <w:szCs w:val="24"/>
        </w:rPr>
      </w:pPr>
      <w:r w:rsidRPr="00846AC8">
        <w:rPr>
          <w:sz w:val="24"/>
          <w:szCs w:val="24"/>
        </w:rPr>
        <w:t xml:space="preserve">            </w:t>
      </w:r>
      <w:r w:rsidR="0012384C" w:rsidRPr="00846AC8">
        <w:rPr>
          <w:sz w:val="24"/>
          <w:szCs w:val="24"/>
        </w:rPr>
        <w:t xml:space="preserve">    </w:t>
      </w:r>
      <w:r w:rsidRPr="00846AC8">
        <w:rPr>
          <w:sz w:val="24"/>
          <w:szCs w:val="24"/>
        </w:rPr>
        <w:t>Контрольно-счетная палата отмечает, что Комитетом по управлению</w:t>
      </w:r>
      <w:r w:rsidR="001117D1" w:rsidRPr="00846AC8">
        <w:rPr>
          <w:sz w:val="24"/>
          <w:szCs w:val="24"/>
        </w:rPr>
        <w:t xml:space="preserve"> </w:t>
      </w:r>
      <w:r w:rsidRPr="00846AC8">
        <w:rPr>
          <w:sz w:val="24"/>
          <w:szCs w:val="24"/>
        </w:rPr>
        <w:t xml:space="preserve">муниципальным имуществом не в полной мере реализуются нормы Гражданского Кодекса </w:t>
      </w:r>
      <w:r w:rsidR="001117D1" w:rsidRPr="00846AC8">
        <w:rPr>
          <w:sz w:val="24"/>
          <w:szCs w:val="24"/>
        </w:rPr>
        <w:t>Р</w:t>
      </w:r>
      <w:r w:rsidRPr="00846AC8">
        <w:rPr>
          <w:sz w:val="24"/>
          <w:szCs w:val="24"/>
        </w:rPr>
        <w:t xml:space="preserve">Ф в части  </w:t>
      </w:r>
      <w:r w:rsidRPr="00846AC8">
        <w:rPr>
          <w:sz w:val="24"/>
          <w:szCs w:val="24"/>
        </w:rPr>
        <w:lastRenderedPageBreak/>
        <w:t>предъявления штрафных санкций при нарушении сроков оплаты аренды, что так же является потерей  доходной части бюджета.</w:t>
      </w:r>
    </w:p>
    <w:p w:rsidR="00FD525C" w:rsidRPr="00FD525C" w:rsidRDefault="00FD525C" w:rsidP="00BA3CA5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846AC8">
        <w:rPr>
          <w:color w:val="000000"/>
          <w:sz w:val="24"/>
          <w:szCs w:val="24"/>
        </w:rPr>
        <w:t>Следует отметить, что по сравнению с первоначальной</w:t>
      </w:r>
      <w:r w:rsidRPr="00FD525C">
        <w:rPr>
          <w:color w:val="000000"/>
          <w:sz w:val="24"/>
          <w:szCs w:val="24"/>
        </w:rPr>
        <w:t xml:space="preserve"> редакцией бюджета (решение </w:t>
      </w:r>
      <w:r>
        <w:rPr>
          <w:color w:val="000000"/>
          <w:sz w:val="24"/>
          <w:szCs w:val="24"/>
        </w:rPr>
        <w:t xml:space="preserve">городской </w:t>
      </w:r>
      <w:r w:rsidRPr="00FD525C">
        <w:rPr>
          <w:color w:val="000000"/>
          <w:sz w:val="24"/>
          <w:szCs w:val="24"/>
        </w:rPr>
        <w:t xml:space="preserve">Думы от </w:t>
      </w:r>
      <w:r>
        <w:rPr>
          <w:color w:val="000000"/>
          <w:sz w:val="24"/>
          <w:szCs w:val="24"/>
        </w:rPr>
        <w:t>27</w:t>
      </w:r>
      <w:r w:rsidRPr="00FD525C">
        <w:rPr>
          <w:color w:val="000000"/>
          <w:sz w:val="24"/>
          <w:szCs w:val="24"/>
        </w:rPr>
        <w:t>.12.201</w:t>
      </w:r>
      <w:r>
        <w:rPr>
          <w:color w:val="000000"/>
          <w:sz w:val="24"/>
          <w:szCs w:val="24"/>
        </w:rPr>
        <w:t>2</w:t>
      </w:r>
      <w:r w:rsidRPr="00FD525C">
        <w:rPr>
          <w:color w:val="000000"/>
          <w:sz w:val="24"/>
          <w:szCs w:val="24"/>
        </w:rPr>
        <w:t>г. №</w:t>
      </w:r>
      <w:r>
        <w:rPr>
          <w:color w:val="000000"/>
          <w:sz w:val="24"/>
          <w:szCs w:val="24"/>
        </w:rPr>
        <w:t xml:space="preserve"> 375</w:t>
      </w:r>
      <w:r w:rsidRPr="00FD525C">
        <w:rPr>
          <w:color w:val="000000"/>
          <w:sz w:val="24"/>
          <w:szCs w:val="24"/>
        </w:rPr>
        <w:t>) – планировались доходы в сумме 111</w:t>
      </w:r>
      <w:r>
        <w:rPr>
          <w:color w:val="000000"/>
          <w:sz w:val="24"/>
          <w:szCs w:val="24"/>
        </w:rPr>
        <w:t>00</w:t>
      </w:r>
      <w:r w:rsidRPr="00FD525C">
        <w:rPr>
          <w:color w:val="000000"/>
          <w:sz w:val="24"/>
          <w:szCs w:val="24"/>
        </w:rPr>
        <w:t>,0 тыс.</w:t>
      </w:r>
      <w:r>
        <w:rPr>
          <w:color w:val="000000"/>
          <w:sz w:val="24"/>
          <w:szCs w:val="24"/>
        </w:rPr>
        <w:t xml:space="preserve"> </w:t>
      </w:r>
      <w:r w:rsidRPr="00FD525C">
        <w:rPr>
          <w:color w:val="000000"/>
          <w:sz w:val="24"/>
          <w:szCs w:val="24"/>
        </w:rPr>
        <w:t xml:space="preserve">руб.,  фактическое поступление доходов от использования муниципального имущества   выполнены на </w:t>
      </w:r>
      <w:r>
        <w:rPr>
          <w:color w:val="000000"/>
          <w:sz w:val="24"/>
          <w:szCs w:val="24"/>
        </w:rPr>
        <w:t xml:space="preserve">132,3 </w:t>
      </w:r>
      <w:r w:rsidRPr="00FD525C">
        <w:rPr>
          <w:color w:val="000000"/>
          <w:sz w:val="24"/>
          <w:szCs w:val="24"/>
        </w:rPr>
        <w:t xml:space="preserve">%, увеличение в суммовом выражении составило </w:t>
      </w:r>
      <w:r>
        <w:rPr>
          <w:color w:val="000000"/>
          <w:sz w:val="24"/>
          <w:szCs w:val="24"/>
        </w:rPr>
        <w:t>3585,7</w:t>
      </w:r>
      <w:r w:rsidRPr="00FD525C">
        <w:rPr>
          <w:color w:val="000000"/>
          <w:sz w:val="24"/>
          <w:szCs w:val="24"/>
        </w:rPr>
        <w:t xml:space="preserve"> тыс.</w:t>
      </w:r>
      <w:r>
        <w:rPr>
          <w:color w:val="000000"/>
          <w:sz w:val="24"/>
          <w:szCs w:val="24"/>
        </w:rPr>
        <w:t xml:space="preserve"> </w:t>
      </w:r>
      <w:r w:rsidRPr="00FD525C">
        <w:rPr>
          <w:color w:val="000000"/>
          <w:sz w:val="24"/>
          <w:szCs w:val="24"/>
        </w:rPr>
        <w:t>руб.</w:t>
      </w:r>
      <w:r w:rsidR="005963F6">
        <w:rPr>
          <w:color w:val="000000"/>
          <w:sz w:val="24"/>
          <w:szCs w:val="24"/>
        </w:rPr>
        <w:t xml:space="preserve">    </w:t>
      </w:r>
      <w:r w:rsidRPr="00FD525C">
        <w:rPr>
          <w:color w:val="000000"/>
          <w:sz w:val="24"/>
          <w:szCs w:val="24"/>
        </w:rPr>
        <w:t xml:space="preserve">  По сравнению с прошлым годом доходы выполнены на </w:t>
      </w:r>
      <w:r>
        <w:rPr>
          <w:color w:val="000000"/>
          <w:sz w:val="24"/>
          <w:szCs w:val="24"/>
        </w:rPr>
        <w:t>112,3</w:t>
      </w:r>
      <w:r w:rsidRPr="00FD525C">
        <w:rPr>
          <w:color w:val="000000"/>
          <w:sz w:val="24"/>
          <w:szCs w:val="24"/>
        </w:rPr>
        <w:t>% (исполнено за 201</w:t>
      </w:r>
      <w:r>
        <w:rPr>
          <w:color w:val="000000"/>
          <w:sz w:val="24"/>
          <w:szCs w:val="24"/>
        </w:rPr>
        <w:t>2</w:t>
      </w:r>
      <w:r w:rsidRPr="00FD525C">
        <w:rPr>
          <w:color w:val="000000"/>
          <w:sz w:val="24"/>
          <w:szCs w:val="24"/>
        </w:rPr>
        <w:t xml:space="preserve">г. – </w:t>
      </w:r>
      <w:r>
        <w:rPr>
          <w:color w:val="000000"/>
          <w:sz w:val="24"/>
          <w:szCs w:val="24"/>
        </w:rPr>
        <w:t>13077,8</w:t>
      </w:r>
      <w:r w:rsidRPr="00FD525C">
        <w:rPr>
          <w:color w:val="000000"/>
          <w:sz w:val="24"/>
          <w:szCs w:val="24"/>
        </w:rPr>
        <w:t xml:space="preserve"> тыс.</w:t>
      </w:r>
      <w:r w:rsidR="00FA4D35">
        <w:rPr>
          <w:color w:val="000000"/>
          <w:sz w:val="24"/>
          <w:szCs w:val="24"/>
        </w:rPr>
        <w:t xml:space="preserve"> </w:t>
      </w:r>
      <w:r w:rsidRPr="00FD525C">
        <w:rPr>
          <w:color w:val="000000"/>
          <w:sz w:val="24"/>
          <w:szCs w:val="24"/>
        </w:rPr>
        <w:t xml:space="preserve">руб.). </w:t>
      </w:r>
      <w:proofErr w:type="gramEnd"/>
    </w:p>
    <w:p w:rsidR="00FD525C" w:rsidRDefault="00FD525C" w:rsidP="00FD525C">
      <w:pPr>
        <w:jc w:val="both"/>
        <w:rPr>
          <w:color w:val="000000"/>
          <w:sz w:val="24"/>
          <w:szCs w:val="24"/>
        </w:rPr>
      </w:pPr>
      <w:r w:rsidRPr="00FD525C">
        <w:rPr>
          <w:color w:val="000000"/>
          <w:sz w:val="24"/>
          <w:szCs w:val="24"/>
        </w:rPr>
        <w:t xml:space="preserve">         Данный факт свидетельствует о том, что   доходы от использования муниципального имущества при утверждении бюджета в первоначальной редакции были значительно занижены, что свидетельствует о наличии определенных недостатков в методике планирования собственных доходов. </w:t>
      </w:r>
    </w:p>
    <w:p w:rsidR="00846AC8" w:rsidRPr="002A4361" w:rsidRDefault="00772A92" w:rsidP="00846AC8">
      <w:pPr>
        <w:ind w:firstLine="708"/>
        <w:jc w:val="both"/>
        <w:rPr>
          <w:sz w:val="24"/>
          <w:szCs w:val="24"/>
        </w:rPr>
      </w:pPr>
      <w:r w:rsidRPr="002A4361">
        <w:rPr>
          <w:sz w:val="24"/>
          <w:szCs w:val="24"/>
        </w:rPr>
        <w:t>Поступления доходов от продажи материальных и нематериальных активов в 201</w:t>
      </w:r>
      <w:r w:rsidR="00A867B7" w:rsidRPr="002A4361">
        <w:rPr>
          <w:sz w:val="24"/>
          <w:szCs w:val="24"/>
        </w:rPr>
        <w:t>3</w:t>
      </w:r>
      <w:r w:rsidRPr="002A4361">
        <w:rPr>
          <w:sz w:val="24"/>
          <w:szCs w:val="24"/>
        </w:rPr>
        <w:t xml:space="preserve"> году составили </w:t>
      </w:r>
      <w:r w:rsidR="00A867B7" w:rsidRPr="002A4361">
        <w:rPr>
          <w:sz w:val="24"/>
          <w:szCs w:val="24"/>
        </w:rPr>
        <w:t>13833,1</w:t>
      </w:r>
      <w:r w:rsidRPr="002A4361">
        <w:rPr>
          <w:sz w:val="24"/>
          <w:szCs w:val="24"/>
        </w:rPr>
        <w:t xml:space="preserve"> тыс. рублей или </w:t>
      </w:r>
      <w:r w:rsidR="00A867B7" w:rsidRPr="002A4361">
        <w:rPr>
          <w:sz w:val="24"/>
          <w:szCs w:val="24"/>
        </w:rPr>
        <w:t>101</w:t>
      </w:r>
      <w:r w:rsidRPr="002A4361">
        <w:rPr>
          <w:sz w:val="24"/>
          <w:szCs w:val="24"/>
        </w:rPr>
        <w:t xml:space="preserve"> процент к уточненному годовому плану.</w:t>
      </w:r>
      <w:r w:rsidR="00A45827" w:rsidRPr="002A4361">
        <w:rPr>
          <w:sz w:val="24"/>
          <w:szCs w:val="24"/>
        </w:rPr>
        <w:t xml:space="preserve"> </w:t>
      </w:r>
      <w:r w:rsidR="00846AC8" w:rsidRPr="002A4361">
        <w:rPr>
          <w:sz w:val="24"/>
          <w:szCs w:val="24"/>
        </w:rPr>
        <w:t>Следует отметить, что в первоначальной редакции бюджета доходы были утверждены в сумме 2000,0 тыс. руб</w:t>
      </w:r>
      <w:r w:rsidR="00525341">
        <w:rPr>
          <w:sz w:val="24"/>
          <w:szCs w:val="24"/>
        </w:rPr>
        <w:t>лей</w:t>
      </w:r>
      <w:r w:rsidR="00846AC8" w:rsidRPr="002A4361">
        <w:rPr>
          <w:sz w:val="24"/>
          <w:szCs w:val="24"/>
        </w:rPr>
        <w:t xml:space="preserve">. </w:t>
      </w:r>
      <w:r w:rsidR="00525341">
        <w:rPr>
          <w:sz w:val="24"/>
          <w:szCs w:val="24"/>
        </w:rPr>
        <w:t xml:space="preserve">По сравнению с первоначальным планом увеличение составило </w:t>
      </w:r>
      <w:r w:rsidR="00FC5355">
        <w:rPr>
          <w:sz w:val="24"/>
          <w:szCs w:val="24"/>
        </w:rPr>
        <w:t xml:space="preserve">в сумме </w:t>
      </w:r>
      <w:r w:rsidR="00525341">
        <w:rPr>
          <w:sz w:val="24"/>
          <w:szCs w:val="24"/>
        </w:rPr>
        <w:t xml:space="preserve">11833,1 тыс. руб. </w:t>
      </w:r>
      <w:r w:rsidR="00FC5355">
        <w:rPr>
          <w:sz w:val="24"/>
          <w:szCs w:val="24"/>
        </w:rPr>
        <w:t>или 117,9 %.</w:t>
      </w:r>
    </w:p>
    <w:p w:rsidR="00772A92" w:rsidRPr="00846AC8" w:rsidRDefault="00772A92" w:rsidP="00772A92">
      <w:pPr>
        <w:ind w:firstLine="708"/>
        <w:jc w:val="both"/>
        <w:rPr>
          <w:sz w:val="24"/>
          <w:szCs w:val="24"/>
        </w:rPr>
      </w:pPr>
      <w:r w:rsidRPr="002A4361">
        <w:rPr>
          <w:sz w:val="24"/>
          <w:szCs w:val="24"/>
        </w:rPr>
        <w:t>Согласно прогнозному плану приватизации муниципального имущества</w:t>
      </w:r>
      <w:r w:rsidRPr="00846AC8">
        <w:rPr>
          <w:sz w:val="24"/>
          <w:szCs w:val="24"/>
        </w:rPr>
        <w:t xml:space="preserve"> </w:t>
      </w:r>
      <w:proofErr w:type="spellStart"/>
      <w:r w:rsidRPr="00846AC8">
        <w:rPr>
          <w:sz w:val="24"/>
          <w:szCs w:val="24"/>
        </w:rPr>
        <w:t>Зиминского</w:t>
      </w:r>
      <w:proofErr w:type="spellEnd"/>
      <w:r w:rsidRPr="00846AC8">
        <w:rPr>
          <w:sz w:val="24"/>
          <w:szCs w:val="24"/>
        </w:rPr>
        <w:t xml:space="preserve"> городского муниципального образования на 2012 год, утвержденному решением городской Думы от</w:t>
      </w:r>
      <w:r w:rsidR="004A42F1">
        <w:rPr>
          <w:sz w:val="24"/>
          <w:szCs w:val="24"/>
        </w:rPr>
        <w:t xml:space="preserve"> </w:t>
      </w:r>
      <w:r w:rsidR="005B1D9D">
        <w:rPr>
          <w:sz w:val="24"/>
          <w:szCs w:val="24"/>
        </w:rPr>
        <w:t>30</w:t>
      </w:r>
      <w:r w:rsidRPr="00846AC8">
        <w:rPr>
          <w:sz w:val="24"/>
          <w:szCs w:val="24"/>
        </w:rPr>
        <w:t>.1</w:t>
      </w:r>
      <w:r w:rsidR="005B1D9D">
        <w:rPr>
          <w:sz w:val="24"/>
          <w:szCs w:val="24"/>
        </w:rPr>
        <w:t>2</w:t>
      </w:r>
      <w:r w:rsidRPr="00846AC8">
        <w:rPr>
          <w:sz w:val="24"/>
          <w:szCs w:val="24"/>
        </w:rPr>
        <w:t>.201</w:t>
      </w:r>
      <w:r w:rsidR="008F4AC2">
        <w:rPr>
          <w:sz w:val="24"/>
          <w:szCs w:val="24"/>
        </w:rPr>
        <w:t>3</w:t>
      </w:r>
      <w:r w:rsidRPr="00846AC8">
        <w:rPr>
          <w:sz w:val="24"/>
          <w:szCs w:val="24"/>
        </w:rPr>
        <w:t xml:space="preserve"> №</w:t>
      </w:r>
      <w:r w:rsidR="005B1D9D">
        <w:rPr>
          <w:sz w:val="24"/>
          <w:szCs w:val="24"/>
        </w:rPr>
        <w:t xml:space="preserve"> 472</w:t>
      </w:r>
      <w:r w:rsidRPr="00846AC8">
        <w:rPr>
          <w:sz w:val="24"/>
          <w:szCs w:val="24"/>
        </w:rPr>
        <w:t xml:space="preserve"> (с изменениями), доходы от реализации имущества, находящегося в муниципальной собственности, в бюджете </w:t>
      </w:r>
      <w:proofErr w:type="spellStart"/>
      <w:r w:rsidRPr="00846AC8">
        <w:rPr>
          <w:sz w:val="24"/>
          <w:szCs w:val="24"/>
        </w:rPr>
        <w:t>Зиминского</w:t>
      </w:r>
      <w:proofErr w:type="spellEnd"/>
      <w:r w:rsidRPr="00846AC8">
        <w:rPr>
          <w:sz w:val="24"/>
          <w:szCs w:val="24"/>
        </w:rPr>
        <w:t xml:space="preserve"> городского муниципального образования на 201</w:t>
      </w:r>
      <w:r w:rsidR="00A45827" w:rsidRPr="00846AC8">
        <w:rPr>
          <w:sz w:val="24"/>
          <w:szCs w:val="24"/>
        </w:rPr>
        <w:t>3</w:t>
      </w:r>
      <w:r w:rsidRPr="00846AC8">
        <w:rPr>
          <w:sz w:val="24"/>
          <w:szCs w:val="24"/>
        </w:rPr>
        <w:t xml:space="preserve"> год утверждены в объеме </w:t>
      </w:r>
      <w:r w:rsidR="00A45827" w:rsidRPr="00846AC8">
        <w:rPr>
          <w:sz w:val="24"/>
          <w:szCs w:val="24"/>
        </w:rPr>
        <w:t>7</w:t>
      </w:r>
      <w:r w:rsidR="006B0573">
        <w:rPr>
          <w:sz w:val="24"/>
          <w:szCs w:val="24"/>
        </w:rPr>
        <w:t>5</w:t>
      </w:r>
      <w:r w:rsidR="00A45827" w:rsidRPr="00846AC8">
        <w:rPr>
          <w:sz w:val="24"/>
          <w:szCs w:val="24"/>
        </w:rPr>
        <w:t>00</w:t>
      </w:r>
      <w:r w:rsidRPr="00846AC8">
        <w:rPr>
          <w:sz w:val="24"/>
          <w:szCs w:val="24"/>
        </w:rPr>
        <w:t xml:space="preserve"> тыс. рублей. Поступления доходов от реализации имущества, находящегося в муниципальной собственности, составили </w:t>
      </w:r>
      <w:r w:rsidR="00A45827" w:rsidRPr="00846AC8">
        <w:rPr>
          <w:sz w:val="24"/>
          <w:szCs w:val="24"/>
        </w:rPr>
        <w:t>7571,7</w:t>
      </w:r>
      <w:r w:rsidRPr="00846AC8">
        <w:rPr>
          <w:sz w:val="24"/>
          <w:szCs w:val="24"/>
        </w:rPr>
        <w:t xml:space="preserve"> тыс. рублей, или </w:t>
      </w:r>
      <w:r w:rsidR="00371EEA">
        <w:rPr>
          <w:sz w:val="24"/>
          <w:szCs w:val="24"/>
        </w:rPr>
        <w:t>10</w:t>
      </w:r>
      <w:r w:rsidR="004A42F1">
        <w:rPr>
          <w:sz w:val="24"/>
          <w:szCs w:val="24"/>
        </w:rPr>
        <w:t>1</w:t>
      </w:r>
      <w:r w:rsidRPr="00846AC8">
        <w:rPr>
          <w:sz w:val="24"/>
          <w:szCs w:val="24"/>
        </w:rPr>
        <w:t xml:space="preserve"> процента к уточненному годовому плану.</w:t>
      </w:r>
    </w:p>
    <w:p w:rsidR="00772A92" w:rsidRDefault="00772A92" w:rsidP="00772A92">
      <w:pPr>
        <w:ind w:firstLine="426"/>
        <w:jc w:val="both"/>
        <w:rPr>
          <w:sz w:val="24"/>
          <w:szCs w:val="24"/>
        </w:rPr>
      </w:pPr>
      <w:r w:rsidRPr="00846AC8">
        <w:rPr>
          <w:sz w:val="24"/>
          <w:szCs w:val="24"/>
        </w:rPr>
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</w:t>
      </w:r>
      <w:r>
        <w:rPr>
          <w:sz w:val="24"/>
          <w:szCs w:val="24"/>
        </w:rPr>
        <w:t xml:space="preserve"> и автономных учреждений)</w:t>
      </w:r>
      <w:r w:rsidRPr="00262CF1">
        <w:rPr>
          <w:sz w:val="24"/>
          <w:szCs w:val="24"/>
        </w:rPr>
        <w:t xml:space="preserve">  составили </w:t>
      </w:r>
      <w:r w:rsidR="00FC5355">
        <w:rPr>
          <w:sz w:val="24"/>
          <w:szCs w:val="24"/>
        </w:rPr>
        <w:t xml:space="preserve"> </w:t>
      </w:r>
      <w:r w:rsidR="00717F2F">
        <w:rPr>
          <w:sz w:val="24"/>
          <w:szCs w:val="24"/>
        </w:rPr>
        <w:t xml:space="preserve">6261,4 </w:t>
      </w:r>
      <w:r w:rsidRPr="00262CF1">
        <w:rPr>
          <w:sz w:val="24"/>
          <w:szCs w:val="24"/>
        </w:rPr>
        <w:t xml:space="preserve">тыс. рублей или </w:t>
      </w:r>
      <w:r w:rsidR="00FC5355">
        <w:rPr>
          <w:sz w:val="24"/>
          <w:szCs w:val="24"/>
        </w:rPr>
        <w:t xml:space="preserve"> </w:t>
      </w:r>
      <w:r w:rsidRPr="00262CF1">
        <w:rPr>
          <w:sz w:val="24"/>
          <w:szCs w:val="24"/>
        </w:rPr>
        <w:t xml:space="preserve">процентов от плановых назначений на </w:t>
      </w:r>
      <w:r w:rsidRPr="004A42F1">
        <w:rPr>
          <w:sz w:val="24"/>
          <w:szCs w:val="24"/>
        </w:rPr>
        <w:t>год (</w:t>
      </w:r>
      <w:r w:rsidR="004A42F1">
        <w:rPr>
          <w:sz w:val="24"/>
          <w:szCs w:val="24"/>
        </w:rPr>
        <w:t>6200</w:t>
      </w:r>
      <w:r w:rsidR="00FC5355" w:rsidRPr="004A42F1">
        <w:rPr>
          <w:sz w:val="24"/>
          <w:szCs w:val="24"/>
        </w:rPr>
        <w:t xml:space="preserve"> </w:t>
      </w:r>
      <w:r w:rsidRPr="004A42F1">
        <w:rPr>
          <w:sz w:val="24"/>
          <w:szCs w:val="24"/>
        </w:rPr>
        <w:t>тыс. рублей)</w:t>
      </w:r>
      <w:r w:rsidR="008F4AC2">
        <w:rPr>
          <w:sz w:val="24"/>
          <w:szCs w:val="24"/>
        </w:rPr>
        <w:t>.</w:t>
      </w:r>
      <w:r w:rsidRPr="004A42F1">
        <w:rPr>
          <w:sz w:val="24"/>
          <w:szCs w:val="24"/>
        </w:rPr>
        <w:t xml:space="preserve"> </w:t>
      </w:r>
    </w:p>
    <w:p w:rsidR="00BE2147" w:rsidRPr="00C3418C" w:rsidRDefault="00BE2147" w:rsidP="00BE2147">
      <w:pPr>
        <w:ind w:firstLine="225"/>
        <w:jc w:val="both"/>
        <w:rPr>
          <w:sz w:val="24"/>
          <w:szCs w:val="24"/>
        </w:rPr>
      </w:pPr>
      <w:r w:rsidRPr="00C3418C">
        <w:rPr>
          <w:b/>
          <w:sz w:val="24"/>
          <w:szCs w:val="24"/>
        </w:rPr>
        <w:t>Безвозмездные поступления</w:t>
      </w:r>
      <w:r w:rsidRPr="00C3418C">
        <w:rPr>
          <w:sz w:val="24"/>
          <w:szCs w:val="24"/>
        </w:rPr>
        <w:t xml:space="preserve"> из областного бюджета в 2013 году составили 486104 тыс. руб</w:t>
      </w:r>
      <w:r w:rsidR="00C3418C" w:rsidRPr="00C3418C">
        <w:rPr>
          <w:sz w:val="24"/>
          <w:szCs w:val="24"/>
        </w:rPr>
        <w:t xml:space="preserve">. или </w:t>
      </w:r>
      <w:r w:rsidR="00717F2F">
        <w:rPr>
          <w:sz w:val="24"/>
          <w:szCs w:val="24"/>
        </w:rPr>
        <w:t>99,4</w:t>
      </w:r>
      <w:r w:rsidR="00C3418C" w:rsidRPr="00C3418C">
        <w:rPr>
          <w:sz w:val="24"/>
          <w:szCs w:val="24"/>
        </w:rPr>
        <w:t>% к утвержденным годовым назначениям</w:t>
      </w:r>
      <w:r w:rsidRPr="00C3418C">
        <w:rPr>
          <w:sz w:val="24"/>
          <w:szCs w:val="24"/>
        </w:rPr>
        <w:t>:</w:t>
      </w:r>
    </w:p>
    <w:p w:rsidR="00BE2147" w:rsidRPr="00AB1ED2" w:rsidRDefault="00BE2147" w:rsidP="00C341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47CF0">
        <w:rPr>
          <w:sz w:val="24"/>
          <w:szCs w:val="24"/>
        </w:rPr>
        <w:t xml:space="preserve">Дотации – </w:t>
      </w:r>
      <w:r>
        <w:rPr>
          <w:sz w:val="24"/>
          <w:szCs w:val="24"/>
        </w:rPr>
        <w:t>95759,6 тыс.</w:t>
      </w:r>
      <w:r w:rsidRPr="00047CF0">
        <w:rPr>
          <w:sz w:val="24"/>
          <w:szCs w:val="24"/>
        </w:rPr>
        <w:t xml:space="preserve"> рублей</w:t>
      </w:r>
      <w:r w:rsidR="00C3418C">
        <w:rPr>
          <w:sz w:val="24"/>
          <w:szCs w:val="24"/>
        </w:rPr>
        <w:t>;</w:t>
      </w:r>
      <w:r w:rsidRPr="00047CF0">
        <w:rPr>
          <w:sz w:val="24"/>
          <w:szCs w:val="24"/>
        </w:rPr>
        <w:t xml:space="preserve"> </w:t>
      </w:r>
      <w:r w:rsidR="008B1964" w:rsidRPr="00AB1ED2">
        <w:rPr>
          <w:sz w:val="24"/>
          <w:szCs w:val="24"/>
        </w:rPr>
        <w:t>(100% к плану, к прошлому году рост на 11750,6 тыс.</w:t>
      </w:r>
      <w:r w:rsidR="00AB1ED2">
        <w:rPr>
          <w:sz w:val="24"/>
          <w:szCs w:val="24"/>
        </w:rPr>
        <w:t xml:space="preserve"> </w:t>
      </w:r>
      <w:r w:rsidR="008B1964" w:rsidRPr="00AB1ED2">
        <w:rPr>
          <w:sz w:val="24"/>
          <w:szCs w:val="24"/>
        </w:rPr>
        <w:t>рублей);</w:t>
      </w:r>
    </w:p>
    <w:p w:rsidR="008B1964" w:rsidRPr="00AB1ED2" w:rsidRDefault="00AB1ED2" w:rsidP="008B1964">
      <w:pPr>
        <w:ind w:firstLine="540"/>
        <w:jc w:val="both"/>
        <w:rPr>
          <w:sz w:val="24"/>
          <w:szCs w:val="24"/>
        </w:rPr>
      </w:pPr>
      <w:r w:rsidRPr="00AB1ED2">
        <w:rPr>
          <w:sz w:val="24"/>
          <w:szCs w:val="24"/>
        </w:rPr>
        <w:t xml:space="preserve">  </w:t>
      </w:r>
      <w:r w:rsidR="00BE2147" w:rsidRPr="00AB1ED2">
        <w:rPr>
          <w:sz w:val="24"/>
          <w:szCs w:val="24"/>
        </w:rPr>
        <w:t>-Субсидии–137582,2</w:t>
      </w:r>
      <w:r w:rsidR="00D9076F">
        <w:rPr>
          <w:sz w:val="24"/>
          <w:szCs w:val="24"/>
        </w:rPr>
        <w:t xml:space="preserve"> </w:t>
      </w:r>
      <w:r w:rsidR="00BE2147" w:rsidRPr="00AB1ED2">
        <w:rPr>
          <w:sz w:val="24"/>
          <w:szCs w:val="24"/>
        </w:rPr>
        <w:t xml:space="preserve">тыс. </w:t>
      </w:r>
      <w:r w:rsidR="00C3418C" w:rsidRPr="00AB1ED2">
        <w:rPr>
          <w:sz w:val="24"/>
          <w:szCs w:val="24"/>
        </w:rPr>
        <w:t>рублей;</w:t>
      </w:r>
      <w:r w:rsidR="008B1964" w:rsidRPr="00AB1ED2">
        <w:rPr>
          <w:sz w:val="24"/>
          <w:szCs w:val="24"/>
        </w:rPr>
        <w:t xml:space="preserve"> (99,8% к плану, к прошлому году рост на 6056,5 тыс.</w:t>
      </w:r>
      <w:r>
        <w:rPr>
          <w:sz w:val="24"/>
          <w:szCs w:val="24"/>
        </w:rPr>
        <w:t xml:space="preserve"> </w:t>
      </w:r>
      <w:r w:rsidR="008B1964" w:rsidRPr="00AB1ED2">
        <w:rPr>
          <w:sz w:val="24"/>
          <w:szCs w:val="24"/>
        </w:rPr>
        <w:t xml:space="preserve">рублей);   </w:t>
      </w:r>
    </w:p>
    <w:p w:rsidR="008B1964" w:rsidRPr="00AB1ED2" w:rsidRDefault="008B1964" w:rsidP="008B1964">
      <w:pPr>
        <w:ind w:firstLine="540"/>
        <w:jc w:val="both"/>
        <w:rPr>
          <w:sz w:val="24"/>
          <w:szCs w:val="24"/>
        </w:rPr>
      </w:pPr>
      <w:r w:rsidRPr="00AB1ED2">
        <w:rPr>
          <w:b/>
          <w:sz w:val="24"/>
          <w:szCs w:val="24"/>
        </w:rPr>
        <w:t xml:space="preserve"> </w:t>
      </w:r>
      <w:r w:rsidR="00BE2147" w:rsidRPr="00AB1ED2">
        <w:rPr>
          <w:sz w:val="24"/>
          <w:szCs w:val="24"/>
        </w:rPr>
        <w:t>-Субвенции–</w:t>
      </w:r>
      <w:r w:rsidR="00C3418C" w:rsidRPr="00AB1ED2">
        <w:rPr>
          <w:sz w:val="24"/>
          <w:szCs w:val="24"/>
        </w:rPr>
        <w:t>244592,</w:t>
      </w:r>
      <w:r w:rsidR="00E96C10">
        <w:rPr>
          <w:sz w:val="24"/>
          <w:szCs w:val="24"/>
        </w:rPr>
        <w:t>7</w:t>
      </w:r>
      <w:r w:rsidR="00D9076F">
        <w:rPr>
          <w:sz w:val="24"/>
          <w:szCs w:val="24"/>
        </w:rPr>
        <w:t xml:space="preserve"> </w:t>
      </w:r>
      <w:r w:rsidR="00BE2147" w:rsidRPr="00AB1ED2">
        <w:rPr>
          <w:sz w:val="24"/>
          <w:szCs w:val="24"/>
        </w:rPr>
        <w:t>тыс.</w:t>
      </w:r>
      <w:r w:rsidR="00C3418C" w:rsidRPr="00AB1ED2">
        <w:rPr>
          <w:sz w:val="24"/>
          <w:szCs w:val="24"/>
        </w:rPr>
        <w:t xml:space="preserve"> </w:t>
      </w:r>
      <w:r w:rsidR="00BE2147" w:rsidRPr="00AB1ED2">
        <w:rPr>
          <w:sz w:val="24"/>
          <w:szCs w:val="24"/>
        </w:rPr>
        <w:t>рублей</w:t>
      </w:r>
      <w:r w:rsidR="00C3418C" w:rsidRPr="00AB1ED2">
        <w:rPr>
          <w:sz w:val="24"/>
          <w:szCs w:val="24"/>
        </w:rPr>
        <w:t>;</w:t>
      </w:r>
      <w:r w:rsidRPr="00AB1ED2">
        <w:rPr>
          <w:sz w:val="24"/>
          <w:szCs w:val="24"/>
        </w:rPr>
        <w:t xml:space="preserve"> (98,9% к плану, к прошлому году снижение на 61753,0 тыс.</w:t>
      </w:r>
      <w:r w:rsidR="00AB1ED2">
        <w:rPr>
          <w:sz w:val="24"/>
          <w:szCs w:val="24"/>
        </w:rPr>
        <w:t xml:space="preserve"> </w:t>
      </w:r>
      <w:r w:rsidRPr="00AB1ED2">
        <w:rPr>
          <w:sz w:val="24"/>
          <w:szCs w:val="24"/>
        </w:rPr>
        <w:t>рублей);</w:t>
      </w:r>
    </w:p>
    <w:p w:rsidR="00B06B8A" w:rsidRPr="00AB1ED2" w:rsidRDefault="00BE2147" w:rsidP="00B06B8A">
      <w:pPr>
        <w:ind w:firstLine="540"/>
        <w:jc w:val="both"/>
        <w:rPr>
          <w:sz w:val="24"/>
          <w:szCs w:val="24"/>
        </w:rPr>
      </w:pPr>
      <w:r w:rsidRPr="00AB1ED2">
        <w:rPr>
          <w:sz w:val="24"/>
          <w:szCs w:val="24"/>
        </w:rPr>
        <w:t>-Иные межбюджетные трансферты</w:t>
      </w:r>
      <w:r w:rsidR="00C3418C" w:rsidRPr="00AB1ED2">
        <w:rPr>
          <w:sz w:val="24"/>
          <w:szCs w:val="24"/>
        </w:rPr>
        <w:t xml:space="preserve"> </w:t>
      </w:r>
      <w:r w:rsidRPr="00AB1ED2">
        <w:rPr>
          <w:sz w:val="24"/>
          <w:szCs w:val="24"/>
        </w:rPr>
        <w:t>-</w:t>
      </w:r>
      <w:r w:rsidR="00C3418C" w:rsidRPr="00AB1ED2">
        <w:rPr>
          <w:sz w:val="24"/>
          <w:szCs w:val="24"/>
        </w:rPr>
        <w:t xml:space="preserve">7635,8 </w:t>
      </w:r>
      <w:r w:rsidRPr="00AB1ED2">
        <w:rPr>
          <w:sz w:val="24"/>
          <w:szCs w:val="24"/>
        </w:rPr>
        <w:t>тыс.</w:t>
      </w:r>
      <w:r w:rsidR="00C3418C" w:rsidRPr="00AB1ED2">
        <w:rPr>
          <w:sz w:val="24"/>
          <w:szCs w:val="24"/>
        </w:rPr>
        <w:t xml:space="preserve"> руб</w:t>
      </w:r>
      <w:r w:rsidRPr="00AB1ED2">
        <w:rPr>
          <w:sz w:val="24"/>
          <w:szCs w:val="24"/>
        </w:rPr>
        <w:t>.</w:t>
      </w:r>
      <w:r w:rsidR="00C3418C" w:rsidRPr="00AB1ED2">
        <w:rPr>
          <w:sz w:val="24"/>
          <w:szCs w:val="24"/>
        </w:rPr>
        <w:t>;</w:t>
      </w:r>
      <w:r w:rsidR="00B06B8A" w:rsidRPr="00AB1ED2">
        <w:rPr>
          <w:sz w:val="24"/>
          <w:szCs w:val="24"/>
        </w:rPr>
        <w:t xml:space="preserve"> (100% к плану, к прошлому году снижение на 6420,0 тыс.</w:t>
      </w:r>
      <w:r w:rsidR="00AB1ED2">
        <w:rPr>
          <w:sz w:val="24"/>
          <w:szCs w:val="24"/>
        </w:rPr>
        <w:t xml:space="preserve"> </w:t>
      </w:r>
      <w:r w:rsidR="00B06B8A" w:rsidRPr="00AB1ED2">
        <w:rPr>
          <w:sz w:val="24"/>
          <w:szCs w:val="24"/>
        </w:rPr>
        <w:t>рублей).</w:t>
      </w:r>
    </w:p>
    <w:p w:rsidR="00BE2147" w:rsidRPr="00495EA6" w:rsidRDefault="00BE2147" w:rsidP="00C3418C">
      <w:pPr>
        <w:ind w:firstLine="708"/>
        <w:jc w:val="both"/>
        <w:rPr>
          <w:sz w:val="24"/>
          <w:szCs w:val="24"/>
        </w:rPr>
      </w:pPr>
      <w:r w:rsidRPr="00495EA6">
        <w:rPr>
          <w:sz w:val="24"/>
          <w:szCs w:val="24"/>
        </w:rPr>
        <w:t>-Прочие безвозмездные поступления</w:t>
      </w:r>
      <w:r w:rsidR="00C3418C" w:rsidRPr="00495EA6">
        <w:rPr>
          <w:sz w:val="24"/>
          <w:szCs w:val="24"/>
        </w:rPr>
        <w:t xml:space="preserve"> –</w:t>
      </w:r>
      <w:bookmarkStart w:id="0" w:name="_GoBack"/>
      <w:bookmarkEnd w:id="0"/>
      <w:r w:rsidR="00C3418C" w:rsidRPr="00495EA6">
        <w:rPr>
          <w:sz w:val="24"/>
          <w:szCs w:val="24"/>
        </w:rPr>
        <w:t xml:space="preserve"> 1000,0 </w:t>
      </w:r>
      <w:r w:rsidRPr="00495EA6">
        <w:rPr>
          <w:sz w:val="24"/>
          <w:szCs w:val="24"/>
        </w:rPr>
        <w:t>тыс.</w:t>
      </w:r>
      <w:r w:rsidR="00C3418C" w:rsidRPr="00495EA6">
        <w:rPr>
          <w:sz w:val="24"/>
          <w:szCs w:val="24"/>
        </w:rPr>
        <w:t xml:space="preserve"> руб.;</w:t>
      </w:r>
    </w:p>
    <w:p w:rsidR="00BE2147" w:rsidRPr="00495EA6" w:rsidRDefault="00BE2147" w:rsidP="00C3418C">
      <w:pPr>
        <w:ind w:firstLine="708"/>
        <w:jc w:val="both"/>
        <w:rPr>
          <w:sz w:val="24"/>
          <w:szCs w:val="24"/>
        </w:rPr>
      </w:pPr>
      <w:r w:rsidRPr="00495EA6">
        <w:rPr>
          <w:sz w:val="24"/>
          <w:szCs w:val="24"/>
        </w:rPr>
        <w:t xml:space="preserve">-Возврат остатков субсидий, субвенций и иных межбюджетных трансфертов, имеющих целевое назначение, прошлых лет из бюджетов городских округов – (минус) </w:t>
      </w:r>
      <w:r w:rsidR="00C3418C" w:rsidRPr="00495EA6">
        <w:rPr>
          <w:sz w:val="24"/>
          <w:szCs w:val="24"/>
        </w:rPr>
        <w:t>466,</w:t>
      </w:r>
      <w:r w:rsidR="007E5603">
        <w:rPr>
          <w:sz w:val="24"/>
          <w:szCs w:val="24"/>
        </w:rPr>
        <w:t>3</w:t>
      </w:r>
      <w:r w:rsidR="00C3418C" w:rsidRPr="00495EA6">
        <w:rPr>
          <w:sz w:val="24"/>
          <w:szCs w:val="24"/>
        </w:rPr>
        <w:t xml:space="preserve"> </w:t>
      </w:r>
      <w:r w:rsidRPr="00495EA6">
        <w:rPr>
          <w:sz w:val="24"/>
          <w:szCs w:val="24"/>
        </w:rPr>
        <w:t>тыс. рублей</w:t>
      </w:r>
      <w:r w:rsidR="00495EA6" w:rsidRPr="00495EA6">
        <w:rPr>
          <w:sz w:val="24"/>
          <w:szCs w:val="24"/>
        </w:rPr>
        <w:t xml:space="preserve"> (в рамках </w:t>
      </w:r>
      <w:r w:rsidR="00495EA6">
        <w:rPr>
          <w:sz w:val="24"/>
          <w:szCs w:val="24"/>
        </w:rPr>
        <w:t>ФЦП</w:t>
      </w:r>
      <w:r w:rsidR="00495EA6" w:rsidRPr="00495EA6">
        <w:rPr>
          <w:sz w:val="24"/>
          <w:szCs w:val="24"/>
        </w:rPr>
        <w:t xml:space="preserve"> программы «Жилище» на 2011-2015 годы на подпрограмму «Обеспечение жильем молодых семей»</w:t>
      </w:r>
      <w:r w:rsidR="009032D2">
        <w:rPr>
          <w:sz w:val="24"/>
          <w:szCs w:val="24"/>
        </w:rPr>
        <w:t xml:space="preserve"> </w:t>
      </w:r>
      <w:r w:rsidR="00495EA6">
        <w:rPr>
          <w:sz w:val="24"/>
          <w:szCs w:val="24"/>
        </w:rPr>
        <w:t>-</w:t>
      </w:r>
      <w:r w:rsidR="009032D2">
        <w:rPr>
          <w:sz w:val="24"/>
          <w:szCs w:val="24"/>
        </w:rPr>
        <w:t xml:space="preserve"> </w:t>
      </w:r>
      <w:r w:rsidR="00495EA6">
        <w:rPr>
          <w:sz w:val="24"/>
          <w:szCs w:val="24"/>
        </w:rPr>
        <w:t>67,2 тыс.</w:t>
      </w:r>
      <w:r w:rsidR="000C55B8">
        <w:rPr>
          <w:sz w:val="24"/>
          <w:szCs w:val="24"/>
        </w:rPr>
        <w:t xml:space="preserve"> </w:t>
      </w:r>
      <w:r w:rsidR="00495EA6">
        <w:rPr>
          <w:sz w:val="24"/>
          <w:szCs w:val="24"/>
        </w:rPr>
        <w:t>руб., ДЦП «Развитие автомобильных дорог общего пользования 2011-2015 годы»-399,1 тыс.</w:t>
      </w:r>
      <w:r w:rsidR="00985705">
        <w:rPr>
          <w:sz w:val="24"/>
          <w:szCs w:val="24"/>
        </w:rPr>
        <w:t xml:space="preserve"> </w:t>
      </w:r>
      <w:r w:rsidR="00495EA6">
        <w:rPr>
          <w:sz w:val="24"/>
          <w:szCs w:val="24"/>
        </w:rPr>
        <w:t>руб.</w:t>
      </w:r>
      <w:r w:rsidR="00495EA6" w:rsidRPr="00495EA6">
        <w:rPr>
          <w:sz w:val="24"/>
          <w:szCs w:val="24"/>
        </w:rPr>
        <w:t>).</w:t>
      </w:r>
    </w:p>
    <w:p w:rsidR="004D3409" w:rsidRDefault="004D3409" w:rsidP="004D34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495EA6">
        <w:rPr>
          <w:sz w:val="24"/>
          <w:szCs w:val="24"/>
        </w:rPr>
        <w:t>бщий объем безвозмездных</w:t>
      </w:r>
      <w:r w:rsidRPr="009537E5">
        <w:rPr>
          <w:sz w:val="24"/>
          <w:szCs w:val="24"/>
        </w:rPr>
        <w:t xml:space="preserve"> поступлений</w:t>
      </w:r>
      <w:r>
        <w:rPr>
          <w:sz w:val="24"/>
          <w:szCs w:val="24"/>
        </w:rPr>
        <w:t xml:space="preserve"> в</w:t>
      </w:r>
      <w:r w:rsidRPr="009537E5">
        <w:rPr>
          <w:sz w:val="24"/>
          <w:szCs w:val="24"/>
        </w:rPr>
        <w:t xml:space="preserve"> </w:t>
      </w:r>
      <w:r w:rsidRPr="00495EA6">
        <w:rPr>
          <w:sz w:val="24"/>
          <w:szCs w:val="24"/>
        </w:rPr>
        <w:t xml:space="preserve">сравнении с 2012 годом </w:t>
      </w:r>
      <w:r>
        <w:rPr>
          <w:sz w:val="24"/>
          <w:szCs w:val="24"/>
        </w:rPr>
        <w:t>уменьшился</w:t>
      </w:r>
      <w:r w:rsidRPr="009537E5">
        <w:rPr>
          <w:sz w:val="24"/>
          <w:szCs w:val="24"/>
        </w:rPr>
        <w:t xml:space="preserve"> на </w:t>
      </w:r>
      <w:r>
        <w:rPr>
          <w:sz w:val="24"/>
          <w:szCs w:val="24"/>
        </w:rPr>
        <w:t>53950,1 тыс</w:t>
      </w:r>
      <w:r w:rsidRPr="009537E5">
        <w:rPr>
          <w:sz w:val="24"/>
          <w:szCs w:val="24"/>
        </w:rPr>
        <w:t xml:space="preserve">. рублей или на </w:t>
      </w:r>
      <w:r>
        <w:rPr>
          <w:sz w:val="24"/>
          <w:szCs w:val="24"/>
        </w:rPr>
        <w:t xml:space="preserve">10% </w:t>
      </w:r>
      <w:r w:rsidRPr="009537E5">
        <w:rPr>
          <w:sz w:val="24"/>
          <w:szCs w:val="24"/>
        </w:rPr>
        <w:t>(в 201</w:t>
      </w:r>
      <w:r>
        <w:rPr>
          <w:sz w:val="24"/>
          <w:szCs w:val="24"/>
        </w:rPr>
        <w:t>3</w:t>
      </w:r>
      <w:r w:rsidRPr="009537E5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>540054,1 тыс</w:t>
      </w:r>
      <w:r w:rsidRPr="009537E5">
        <w:rPr>
          <w:sz w:val="24"/>
          <w:szCs w:val="24"/>
        </w:rPr>
        <w:t>. рублей).</w:t>
      </w:r>
      <w:r>
        <w:rPr>
          <w:sz w:val="24"/>
          <w:szCs w:val="24"/>
        </w:rPr>
        <w:t xml:space="preserve"> </w:t>
      </w:r>
    </w:p>
    <w:p w:rsidR="0046660E" w:rsidRPr="007E5603" w:rsidRDefault="008A7BE7" w:rsidP="0046660E">
      <w:pPr>
        <w:ind w:firstLine="567"/>
        <w:jc w:val="both"/>
        <w:rPr>
          <w:b/>
          <w:i/>
          <w:sz w:val="24"/>
          <w:szCs w:val="24"/>
        </w:rPr>
      </w:pPr>
      <w:r w:rsidRPr="007E5603">
        <w:rPr>
          <w:b/>
          <w:i/>
          <w:sz w:val="24"/>
          <w:szCs w:val="24"/>
        </w:rPr>
        <w:t xml:space="preserve">  </w:t>
      </w:r>
      <w:r w:rsidR="0046660E" w:rsidRPr="007E5603">
        <w:rPr>
          <w:b/>
          <w:i/>
          <w:sz w:val="24"/>
          <w:szCs w:val="24"/>
        </w:rPr>
        <w:t xml:space="preserve">Следует отметить высокую степень зависимости бюджета города от поступлений из федерального и областного бюджета. Из поступивших за 2013 год доходов в бюджет города в сумме 486104 тыс. руб., налоговые и неналоговые доходы составили всего 30,6 % (214434 тыс. руб.), а  безвозмездные поступления от других бюджетов – 69,4% (540054,1 тыс. руб.).  </w:t>
      </w:r>
    </w:p>
    <w:p w:rsidR="00772A92" w:rsidRDefault="00772A92" w:rsidP="007C3EEE">
      <w:pPr>
        <w:jc w:val="center"/>
        <w:rPr>
          <w:b/>
          <w:sz w:val="24"/>
          <w:szCs w:val="24"/>
        </w:rPr>
      </w:pPr>
      <w:r w:rsidRPr="00333F8D">
        <w:rPr>
          <w:b/>
          <w:sz w:val="24"/>
          <w:szCs w:val="24"/>
        </w:rPr>
        <w:lastRenderedPageBreak/>
        <w:t>Исполнение расходной части бюджета города</w:t>
      </w:r>
    </w:p>
    <w:p w:rsidR="00051E70" w:rsidRPr="00051E70" w:rsidRDefault="00772A92" w:rsidP="004B7A2E">
      <w:pPr>
        <w:ind w:firstLine="708"/>
        <w:jc w:val="both"/>
        <w:rPr>
          <w:sz w:val="24"/>
          <w:szCs w:val="24"/>
        </w:rPr>
      </w:pPr>
      <w:r w:rsidRPr="00051E70">
        <w:rPr>
          <w:sz w:val="24"/>
          <w:szCs w:val="24"/>
        </w:rPr>
        <w:t xml:space="preserve">Исполнение расходов бюджета </w:t>
      </w:r>
      <w:proofErr w:type="spellStart"/>
      <w:r w:rsidRPr="00051E70">
        <w:rPr>
          <w:sz w:val="24"/>
          <w:szCs w:val="24"/>
        </w:rPr>
        <w:t>Зиминского</w:t>
      </w:r>
      <w:proofErr w:type="spellEnd"/>
      <w:r w:rsidRPr="00051E70">
        <w:rPr>
          <w:sz w:val="24"/>
          <w:szCs w:val="24"/>
        </w:rPr>
        <w:t xml:space="preserve"> городского муниципального образования осуществлялось </w:t>
      </w:r>
      <w:r w:rsidR="00CF1E85" w:rsidRPr="00051E70">
        <w:rPr>
          <w:sz w:val="24"/>
          <w:szCs w:val="24"/>
        </w:rPr>
        <w:t>у</w:t>
      </w:r>
      <w:r w:rsidRPr="00051E70">
        <w:rPr>
          <w:sz w:val="24"/>
          <w:szCs w:val="24"/>
        </w:rPr>
        <w:t xml:space="preserve">правлением по финансам и налогам администрации </w:t>
      </w:r>
      <w:r w:rsidR="00CF1E85" w:rsidRPr="00051E70">
        <w:rPr>
          <w:sz w:val="24"/>
          <w:szCs w:val="24"/>
        </w:rPr>
        <w:t xml:space="preserve">ЗГМО </w:t>
      </w:r>
      <w:r w:rsidRPr="00051E70">
        <w:rPr>
          <w:sz w:val="24"/>
          <w:szCs w:val="24"/>
        </w:rPr>
        <w:t xml:space="preserve">на основе сводной бюджетной росписи, сформированного кассового плана и заявок на финансирование, представляемых главными распорядителями средств бюджета </w:t>
      </w:r>
      <w:proofErr w:type="spellStart"/>
      <w:r w:rsidRPr="00051E70">
        <w:rPr>
          <w:sz w:val="24"/>
          <w:szCs w:val="24"/>
        </w:rPr>
        <w:t>Зиминского</w:t>
      </w:r>
      <w:proofErr w:type="spellEnd"/>
      <w:r w:rsidRPr="00051E70">
        <w:rPr>
          <w:sz w:val="24"/>
          <w:szCs w:val="24"/>
        </w:rPr>
        <w:t xml:space="preserve"> городского муниципального образования.</w:t>
      </w:r>
      <w:r w:rsidR="00051E70" w:rsidRPr="00051E70">
        <w:rPr>
          <w:b/>
          <w:sz w:val="24"/>
          <w:szCs w:val="24"/>
        </w:rPr>
        <w:t xml:space="preserve"> </w:t>
      </w:r>
      <w:r w:rsidR="00051E70" w:rsidRPr="00051E70">
        <w:rPr>
          <w:sz w:val="24"/>
          <w:szCs w:val="24"/>
        </w:rPr>
        <w:t>В соответствии</w:t>
      </w:r>
      <w:r w:rsidR="00051E70">
        <w:rPr>
          <w:b/>
          <w:sz w:val="24"/>
          <w:szCs w:val="24"/>
        </w:rPr>
        <w:t xml:space="preserve"> </w:t>
      </w:r>
      <w:r w:rsidR="004B7A2E" w:rsidRPr="00E15512">
        <w:rPr>
          <w:sz w:val="24"/>
          <w:szCs w:val="24"/>
        </w:rPr>
        <w:t>со статьей 87</w:t>
      </w:r>
      <w:r w:rsidR="004B7A2E">
        <w:rPr>
          <w:sz w:val="24"/>
          <w:szCs w:val="24"/>
        </w:rPr>
        <w:t xml:space="preserve"> </w:t>
      </w:r>
      <w:r w:rsidR="00051E70" w:rsidRPr="00051E70">
        <w:rPr>
          <w:sz w:val="24"/>
          <w:szCs w:val="24"/>
        </w:rPr>
        <w:t xml:space="preserve">Бюджетного кодекса Российской Федерации (пункт 5) реестр расходных обязательств муниципального образования ведется в </w:t>
      </w:r>
      <w:proofErr w:type="gramStart"/>
      <w:r w:rsidR="00051E70" w:rsidRPr="00051E70">
        <w:rPr>
          <w:sz w:val="24"/>
          <w:szCs w:val="24"/>
        </w:rPr>
        <w:t xml:space="preserve">порядке, установленном администрацией </w:t>
      </w:r>
      <w:proofErr w:type="spellStart"/>
      <w:r w:rsidR="00051E70" w:rsidRPr="00051E70">
        <w:rPr>
          <w:sz w:val="24"/>
          <w:szCs w:val="24"/>
        </w:rPr>
        <w:t>Зиминского</w:t>
      </w:r>
      <w:proofErr w:type="spellEnd"/>
      <w:r w:rsidR="00051E70" w:rsidRPr="00051E70">
        <w:rPr>
          <w:sz w:val="24"/>
          <w:szCs w:val="24"/>
        </w:rPr>
        <w:t xml:space="preserve"> городского муниципального образования</w:t>
      </w:r>
      <w:r w:rsidR="004B7A2E">
        <w:rPr>
          <w:sz w:val="24"/>
          <w:szCs w:val="24"/>
        </w:rPr>
        <w:t xml:space="preserve"> </w:t>
      </w:r>
      <w:r w:rsidR="00051E70" w:rsidRPr="00051E70">
        <w:rPr>
          <w:sz w:val="24"/>
          <w:szCs w:val="24"/>
        </w:rPr>
        <w:t xml:space="preserve">Постановлением администрации </w:t>
      </w:r>
      <w:proofErr w:type="spellStart"/>
      <w:r w:rsidR="00051E70" w:rsidRPr="00051E70">
        <w:rPr>
          <w:sz w:val="24"/>
          <w:szCs w:val="24"/>
        </w:rPr>
        <w:t>Зиминского</w:t>
      </w:r>
      <w:proofErr w:type="spellEnd"/>
      <w:r w:rsidR="00051E70" w:rsidRPr="00051E70">
        <w:rPr>
          <w:sz w:val="24"/>
          <w:szCs w:val="24"/>
        </w:rPr>
        <w:t xml:space="preserve"> городского муниципального образования от 23.03.2012 №432 утвержден</w:t>
      </w:r>
      <w:proofErr w:type="gramEnd"/>
      <w:r w:rsidR="00051E70" w:rsidRPr="00051E70">
        <w:rPr>
          <w:sz w:val="24"/>
          <w:szCs w:val="24"/>
        </w:rPr>
        <w:t xml:space="preserve"> Порядок ведения реестра расходных обязательств </w:t>
      </w:r>
      <w:proofErr w:type="spellStart"/>
      <w:r w:rsidR="00051E70" w:rsidRPr="00051E70">
        <w:rPr>
          <w:sz w:val="24"/>
          <w:szCs w:val="24"/>
        </w:rPr>
        <w:t>Зиминского</w:t>
      </w:r>
      <w:proofErr w:type="spellEnd"/>
      <w:r w:rsidR="00051E70" w:rsidRPr="00051E70">
        <w:rPr>
          <w:sz w:val="24"/>
          <w:szCs w:val="24"/>
        </w:rPr>
        <w:t xml:space="preserve"> городского муниципального образования. В соответствии с данным Порядком, реестр расходных обязательств ведется с целью учета расходных обязательств </w:t>
      </w:r>
      <w:proofErr w:type="spellStart"/>
      <w:r w:rsidR="00051E70" w:rsidRPr="00051E70">
        <w:rPr>
          <w:sz w:val="24"/>
          <w:szCs w:val="24"/>
        </w:rPr>
        <w:t>Зиминского</w:t>
      </w:r>
      <w:proofErr w:type="spellEnd"/>
      <w:r w:rsidR="00051E70" w:rsidRPr="00051E70">
        <w:rPr>
          <w:sz w:val="24"/>
          <w:szCs w:val="24"/>
        </w:rPr>
        <w:t xml:space="preserve"> городского муниципального образования, оценки объема средств бюджета </w:t>
      </w:r>
      <w:proofErr w:type="spellStart"/>
      <w:r w:rsidR="00051E70" w:rsidRPr="00051E70">
        <w:rPr>
          <w:sz w:val="24"/>
          <w:szCs w:val="24"/>
        </w:rPr>
        <w:t>Зиминского</w:t>
      </w:r>
      <w:proofErr w:type="spellEnd"/>
      <w:r w:rsidR="00051E70" w:rsidRPr="00051E70">
        <w:rPr>
          <w:sz w:val="24"/>
          <w:szCs w:val="24"/>
        </w:rPr>
        <w:t xml:space="preserve"> городского муниципального образования, необходимых для их исполнения.</w:t>
      </w:r>
      <w:r w:rsidR="00051E70" w:rsidRPr="00051E70">
        <w:rPr>
          <w:sz w:val="24"/>
          <w:szCs w:val="24"/>
        </w:rPr>
        <w:tab/>
      </w:r>
    </w:p>
    <w:p w:rsidR="00576DC1" w:rsidRDefault="00576DC1" w:rsidP="00576DC1">
      <w:pPr>
        <w:pStyle w:val="Default"/>
        <w:ind w:firstLine="708"/>
        <w:jc w:val="both"/>
      </w:pPr>
      <w:r w:rsidRPr="00051E70">
        <w:t>Фактическое исполнение местного  бюджета  по расходам за 2013 год составляет</w:t>
      </w:r>
      <w:r>
        <w:t xml:space="preserve"> 722 517,1 тыс. руб. или 96,6% к утвержденным годовым бюджетным назначениям (уточненный план 2013 года – 747 641,5 тыс. руб.). По сравнению с фактическим исполнением бюджета  по расходам за 2012 год ниже на 64 066, 8 тыс. руб. или 8,1 %.</w:t>
      </w:r>
    </w:p>
    <w:p w:rsidR="00D421CF" w:rsidRDefault="00576DC1" w:rsidP="00576DC1">
      <w:pPr>
        <w:pStyle w:val="Default"/>
        <w:ind w:firstLine="708"/>
        <w:jc w:val="both"/>
      </w:pPr>
      <w:r>
        <w:t xml:space="preserve">Превышение уточненных плановых показателей при исполнении бюджета отсутствует. </w:t>
      </w:r>
    </w:p>
    <w:p w:rsidR="00534626" w:rsidRDefault="00576DC1" w:rsidP="00336C97">
      <w:pPr>
        <w:pStyle w:val="Default"/>
        <w:ind w:firstLine="708"/>
        <w:jc w:val="both"/>
      </w:pPr>
      <w:r>
        <w:t xml:space="preserve">На выплату заработной платы с начислениями в 2013 году направлено </w:t>
      </w:r>
      <w:r w:rsidR="00D421CF">
        <w:t>449202,2</w:t>
      </w:r>
      <w:r>
        <w:t xml:space="preserve">    т</w:t>
      </w:r>
      <w:r w:rsidR="002940DC">
        <w:t>ыс</w:t>
      </w:r>
      <w:r>
        <w:t>.</w:t>
      </w:r>
      <w:r w:rsidR="002940DC">
        <w:t xml:space="preserve"> </w:t>
      </w:r>
      <w:r>
        <w:t>р</w:t>
      </w:r>
      <w:r w:rsidR="002940DC">
        <w:t>уб</w:t>
      </w:r>
      <w:r>
        <w:t>. пр</w:t>
      </w:r>
      <w:r w:rsidR="002940DC">
        <w:t>и</w:t>
      </w:r>
      <w:r>
        <w:t xml:space="preserve"> годовом плане </w:t>
      </w:r>
      <w:r w:rsidR="00D421CF">
        <w:t>450066,1 тыс. руб.</w:t>
      </w:r>
      <w:r w:rsidR="001570A9">
        <w:t xml:space="preserve">, </w:t>
      </w:r>
      <w:r>
        <w:t xml:space="preserve">что составляет </w:t>
      </w:r>
      <w:r w:rsidR="006E3042">
        <w:t xml:space="preserve">62,2 % </w:t>
      </w:r>
      <w:r>
        <w:t xml:space="preserve"> от общего объема  расходов бюджета города. </w:t>
      </w:r>
    </w:p>
    <w:p w:rsidR="00772A92" w:rsidRDefault="00772A92" w:rsidP="00772A92">
      <w:pPr>
        <w:ind w:firstLine="708"/>
        <w:jc w:val="both"/>
      </w:pPr>
      <w:r w:rsidRPr="00B03600">
        <w:rPr>
          <w:sz w:val="24"/>
          <w:szCs w:val="24"/>
        </w:rPr>
        <w:t>Данные об исполнении расходов бюджета по разделам, отражающим направление финансовых ресурсов на решение вопросов местного значения и отдельных государственных полномочий, представлены в таблице:</w:t>
      </w:r>
    </w:p>
    <w:p w:rsidR="00772A92" w:rsidRPr="008D5B82" w:rsidRDefault="00772A92" w:rsidP="00772A92">
      <w:pPr>
        <w:spacing w:line="276" w:lineRule="auto"/>
        <w:ind w:firstLine="225"/>
        <w:jc w:val="center"/>
        <w:rPr>
          <w:sz w:val="22"/>
          <w:szCs w:val="22"/>
        </w:rPr>
      </w:pPr>
      <w:r w:rsidRPr="008D5B82">
        <w:rPr>
          <w:sz w:val="22"/>
          <w:szCs w:val="22"/>
        </w:rPr>
        <w:t xml:space="preserve">                                                                                                                               Таблица </w:t>
      </w:r>
      <w:r w:rsidR="00F10F04">
        <w:rPr>
          <w:sz w:val="22"/>
          <w:szCs w:val="22"/>
        </w:rPr>
        <w:t>3</w:t>
      </w:r>
      <w:r w:rsidRPr="008D5B82">
        <w:rPr>
          <w:sz w:val="22"/>
          <w:szCs w:val="22"/>
        </w:rPr>
        <w:t>(тыс. руб.)</w:t>
      </w:r>
    </w:p>
    <w:tbl>
      <w:tblPr>
        <w:tblStyle w:val="a4"/>
        <w:tblW w:w="10218" w:type="dxa"/>
        <w:tblInd w:w="-471" w:type="dxa"/>
        <w:tblLayout w:type="fixed"/>
        <w:tblLook w:val="04A0"/>
      </w:tblPr>
      <w:tblGrid>
        <w:gridCol w:w="3108"/>
        <w:gridCol w:w="1611"/>
        <w:gridCol w:w="1662"/>
        <w:gridCol w:w="1500"/>
        <w:gridCol w:w="1441"/>
        <w:gridCol w:w="896"/>
      </w:tblGrid>
      <w:tr w:rsidR="002F3484" w:rsidTr="009E3016">
        <w:tc>
          <w:tcPr>
            <w:tcW w:w="3108" w:type="dxa"/>
          </w:tcPr>
          <w:p w:rsidR="002F3484" w:rsidRPr="00480E19" w:rsidRDefault="002F3484" w:rsidP="00D421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11" w:type="dxa"/>
          </w:tcPr>
          <w:p w:rsidR="002F3484" w:rsidRPr="00480E19" w:rsidRDefault="002F3484" w:rsidP="00D421CF">
            <w:pPr>
              <w:rPr>
                <w:b/>
              </w:rPr>
            </w:pPr>
            <w:r w:rsidRPr="00480E19">
              <w:rPr>
                <w:b/>
              </w:rPr>
              <w:t xml:space="preserve">Отчёт </w:t>
            </w:r>
            <w:r>
              <w:rPr>
                <w:b/>
              </w:rPr>
              <w:t>об исп. бюджета ЗГМО</w:t>
            </w:r>
          </w:p>
          <w:p w:rsidR="002F3484" w:rsidRPr="00480E19" w:rsidRDefault="002F3484" w:rsidP="00D421CF">
            <w:pPr>
              <w:rPr>
                <w:b/>
              </w:rPr>
            </w:pPr>
            <w:r>
              <w:rPr>
                <w:b/>
              </w:rPr>
              <w:t>за 2012</w:t>
            </w:r>
            <w:r w:rsidRPr="00480E19">
              <w:rPr>
                <w:b/>
              </w:rPr>
              <w:t xml:space="preserve"> год</w:t>
            </w:r>
          </w:p>
        </w:tc>
        <w:tc>
          <w:tcPr>
            <w:tcW w:w="1662" w:type="dxa"/>
          </w:tcPr>
          <w:p w:rsidR="002F3484" w:rsidRPr="00480E19" w:rsidRDefault="002F3484" w:rsidP="00D421CF">
            <w:pPr>
              <w:jc w:val="center"/>
              <w:rPr>
                <w:b/>
              </w:rPr>
            </w:pPr>
            <w:r w:rsidRPr="00480E19">
              <w:rPr>
                <w:b/>
              </w:rPr>
              <w:t>Бюдже</w:t>
            </w:r>
            <w:r>
              <w:rPr>
                <w:b/>
              </w:rPr>
              <w:t>т</w:t>
            </w:r>
          </w:p>
          <w:p w:rsidR="002F3484" w:rsidRPr="00480E19" w:rsidRDefault="002F3484" w:rsidP="00722391">
            <w:pPr>
              <w:rPr>
                <w:b/>
              </w:rPr>
            </w:pPr>
            <w:r w:rsidRPr="00480E19">
              <w:rPr>
                <w:b/>
              </w:rPr>
              <w:t>на 201</w:t>
            </w:r>
            <w:r>
              <w:rPr>
                <w:b/>
              </w:rPr>
              <w:t>3</w:t>
            </w:r>
            <w:r w:rsidRPr="00480E19">
              <w:rPr>
                <w:b/>
              </w:rPr>
              <w:t xml:space="preserve"> год</w:t>
            </w:r>
            <w:r w:rsidRPr="00480E19">
              <w:rPr>
                <w:b/>
                <w:color w:val="000000"/>
                <w:spacing w:val="-1"/>
              </w:rPr>
              <w:t xml:space="preserve">(в ред. решения </w:t>
            </w:r>
            <w:proofErr w:type="spellStart"/>
            <w:r>
              <w:rPr>
                <w:b/>
                <w:color w:val="000000"/>
                <w:spacing w:val="-1"/>
              </w:rPr>
              <w:t>город</w:t>
            </w:r>
            <w:proofErr w:type="gramStart"/>
            <w:r>
              <w:rPr>
                <w:b/>
                <w:color w:val="000000"/>
                <w:spacing w:val="-1"/>
              </w:rPr>
              <w:t>.</w:t>
            </w:r>
            <w:r w:rsidRPr="00480E19">
              <w:rPr>
                <w:b/>
                <w:color w:val="000000"/>
                <w:spacing w:val="-1"/>
              </w:rPr>
              <w:t>Д</w:t>
            </w:r>
            <w:proofErr w:type="gramEnd"/>
            <w:r w:rsidRPr="00480E19">
              <w:rPr>
                <w:b/>
                <w:color w:val="000000"/>
                <w:spacing w:val="-1"/>
              </w:rPr>
              <w:t>умы</w:t>
            </w:r>
            <w:proofErr w:type="spellEnd"/>
            <w:r w:rsidRPr="00480E19">
              <w:rPr>
                <w:b/>
                <w:color w:val="000000"/>
                <w:spacing w:val="-1"/>
              </w:rPr>
              <w:t xml:space="preserve"> от </w:t>
            </w:r>
            <w:r w:rsidR="00722391">
              <w:rPr>
                <w:b/>
                <w:color w:val="000000"/>
                <w:spacing w:val="2"/>
              </w:rPr>
              <w:t>30</w:t>
            </w:r>
            <w:r w:rsidRPr="00480E19">
              <w:rPr>
                <w:b/>
                <w:color w:val="000000"/>
                <w:spacing w:val="2"/>
              </w:rPr>
              <w:t>.12.1</w:t>
            </w:r>
            <w:r w:rsidR="00722391">
              <w:rPr>
                <w:b/>
                <w:color w:val="000000"/>
                <w:spacing w:val="2"/>
              </w:rPr>
              <w:t>3</w:t>
            </w:r>
            <w:r>
              <w:rPr>
                <w:b/>
                <w:color w:val="000000"/>
                <w:spacing w:val="2"/>
              </w:rPr>
              <w:t xml:space="preserve"> </w:t>
            </w:r>
            <w:r w:rsidRPr="00480E19">
              <w:rPr>
                <w:b/>
                <w:color w:val="000000"/>
                <w:spacing w:val="2"/>
              </w:rPr>
              <w:t xml:space="preserve">№ </w:t>
            </w:r>
            <w:r w:rsidR="00722391">
              <w:rPr>
                <w:b/>
                <w:color w:val="000000"/>
                <w:spacing w:val="2"/>
              </w:rPr>
              <w:t>472</w:t>
            </w:r>
            <w:r w:rsidRPr="00480E19">
              <w:rPr>
                <w:b/>
                <w:color w:val="000000"/>
                <w:spacing w:val="2"/>
              </w:rPr>
              <w:t>)</w:t>
            </w:r>
          </w:p>
        </w:tc>
        <w:tc>
          <w:tcPr>
            <w:tcW w:w="1500" w:type="dxa"/>
          </w:tcPr>
          <w:p w:rsidR="002F3484" w:rsidRPr="00480E19" w:rsidRDefault="002F3484" w:rsidP="00D421CF">
            <w:pPr>
              <w:tabs>
                <w:tab w:val="center" w:pos="1168"/>
              </w:tabs>
              <w:rPr>
                <w:b/>
              </w:rPr>
            </w:pPr>
            <w:r w:rsidRPr="00480E19">
              <w:rPr>
                <w:b/>
              </w:rPr>
              <w:t>Отчёт</w:t>
            </w:r>
            <w:r>
              <w:rPr>
                <w:b/>
              </w:rPr>
              <w:t xml:space="preserve"> об исп. бюджета ЗГМО</w:t>
            </w:r>
          </w:p>
          <w:p w:rsidR="002F3484" w:rsidRPr="00480E19" w:rsidRDefault="002F3484" w:rsidP="00D421CF">
            <w:pPr>
              <w:tabs>
                <w:tab w:val="center" w:pos="1168"/>
              </w:tabs>
              <w:rPr>
                <w:b/>
              </w:rPr>
            </w:pPr>
            <w:r w:rsidRPr="00480E19">
              <w:rPr>
                <w:b/>
              </w:rPr>
              <w:t>за 201</w:t>
            </w:r>
            <w:r>
              <w:rPr>
                <w:b/>
              </w:rPr>
              <w:t>3</w:t>
            </w:r>
            <w:r w:rsidRPr="00480E19">
              <w:rPr>
                <w:b/>
              </w:rPr>
              <w:t xml:space="preserve"> год</w:t>
            </w:r>
          </w:p>
        </w:tc>
        <w:tc>
          <w:tcPr>
            <w:tcW w:w="1441" w:type="dxa"/>
          </w:tcPr>
          <w:p w:rsidR="002F3484" w:rsidRDefault="002F3484" w:rsidP="00D421CF">
            <w:pPr>
              <w:jc w:val="center"/>
              <w:rPr>
                <w:b/>
              </w:rPr>
            </w:pPr>
            <w:r w:rsidRPr="00480E19">
              <w:rPr>
                <w:b/>
              </w:rPr>
              <w:t xml:space="preserve">% </w:t>
            </w:r>
          </w:p>
          <w:p w:rsidR="002F3484" w:rsidRDefault="002F3484" w:rsidP="00D421CF">
            <w:pPr>
              <w:rPr>
                <w:b/>
              </w:rPr>
            </w:pPr>
            <w:r>
              <w:rPr>
                <w:b/>
              </w:rPr>
              <w:t>и</w:t>
            </w:r>
            <w:r w:rsidRPr="00480E19">
              <w:rPr>
                <w:b/>
              </w:rPr>
              <w:t>спол</w:t>
            </w:r>
            <w:r>
              <w:rPr>
                <w:b/>
              </w:rPr>
              <w:t xml:space="preserve">нение </w:t>
            </w:r>
            <w:r w:rsidRPr="00480E19">
              <w:rPr>
                <w:b/>
              </w:rPr>
              <w:t xml:space="preserve">к </w:t>
            </w:r>
            <w:proofErr w:type="gramStart"/>
            <w:r w:rsidRPr="00480E19">
              <w:rPr>
                <w:b/>
              </w:rPr>
              <w:t>уточнённому</w:t>
            </w:r>
            <w:proofErr w:type="gramEnd"/>
          </w:p>
          <w:p w:rsidR="002F3484" w:rsidRPr="00480E19" w:rsidRDefault="002F3484" w:rsidP="00D421CF">
            <w:pPr>
              <w:rPr>
                <w:b/>
              </w:rPr>
            </w:pPr>
            <w:r>
              <w:rPr>
                <w:b/>
              </w:rPr>
              <w:t>бюджету</w:t>
            </w:r>
          </w:p>
        </w:tc>
        <w:tc>
          <w:tcPr>
            <w:tcW w:w="896" w:type="dxa"/>
          </w:tcPr>
          <w:p w:rsidR="002F3484" w:rsidRDefault="002F3484" w:rsidP="00D421CF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2F3484" w:rsidRDefault="002F3484" w:rsidP="00D421CF">
            <w:pPr>
              <w:rPr>
                <w:b/>
              </w:rPr>
            </w:pPr>
            <w:r>
              <w:rPr>
                <w:b/>
              </w:rPr>
              <w:t>2013</w:t>
            </w:r>
          </w:p>
          <w:p w:rsidR="002F3484" w:rsidRDefault="002F3484" w:rsidP="00D421CF">
            <w:pPr>
              <w:rPr>
                <w:b/>
              </w:rPr>
            </w:pPr>
            <w:r>
              <w:rPr>
                <w:b/>
              </w:rPr>
              <w:t>/2012</w:t>
            </w:r>
          </w:p>
          <w:p w:rsidR="002F3484" w:rsidRPr="00480E19" w:rsidRDefault="002F3484" w:rsidP="00D421CF">
            <w:pPr>
              <w:rPr>
                <w:b/>
              </w:rPr>
            </w:pP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Общегосударственные вопросы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66560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68631,2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68329,4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102,6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Национальная оборона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1467,0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1467,0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Национальная безопасность и правоохранительная деятельность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1473,1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2124,7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2124,7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144,2</w:t>
            </w:r>
          </w:p>
        </w:tc>
      </w:tr>
      <w:tr w:rsidR="002F3484" w:rsidRPr="00293AD9" w:rsidTr="009E3016">
        <w:trPr>
          <w:trHeight w:val="356"/>
        </w:trPr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Национальная экономика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13027,7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55845,5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42519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76</w:t>
            </w:r>
          </w:p>
        </w:tc>
        <w:tc>
          <w:tcPr>
            <w:tcW w:w="896" w:type="dxa"/>
          </w:tcPr>
          <w:p w:rsidR="002F3484" w:rsidRPr="00293AD9" w:rsidRDefault="00CE7C81" w:rsidP="00CE7C81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 </w:t>
            </w:r>
            <w:r w:rsidR="002F3484">
              <w:rPr>
                <w:rFonts w:eastAsiaTheme="minorHAnsi"/>
                <w:color w:val="000000"/>
                <w:lang w:eastAsia="en-US"/>
              </w:rPr>
              <w:t>3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  <w:r w:rsidR="002F3484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 раза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Жилищно-коммунальное хозяйство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91706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82064,6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80851,7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99</w:t>
            </w:r>
          </w:p>
        </w:tc>
        <w:tc>
          <w:tcPr>
            <w:tcW w:w="896" w:type="dxa"/>
          </w:tcPr>
          <w:p w:rsidR="002F3484" w:rsidRPr="00293AD9" w:rsidRDefault="002F3484" w:rsidP="00CE7C81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88</w:t>
            </w:r>
            <w:r w:rsidR="00CE7C81">
              <w:rPr>
                <w:rFonts w:eastAsiaTheme="minorHAnsi"/>
                <w:color w:val="000000"/>
                <w:lang w:eastAsia="en-US"/>
              </w:rPr>
              <w:t>,2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Охрана окружающей среды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662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500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441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896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Образование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376105,9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413530,0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410329,3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99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109,1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Культура</w:t>
            </w:r>
            <w:r>
              <w:t xml:space="preserve"> и</w:t>
            </w:r>
            <w:r w:rsidRPr="00293AD9">
              <w:t xml:space="preserve"> кинематография 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30912,4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48902,9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47252,5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97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152,3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Здравоохранение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136021,1</w:t>
            </w:r>
          </w:p>
        </w:tc>
        <w:tc>
          <w:tcPr>
            <w:tcW w:w="1662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500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441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896" w:type="dxa"/>
          </w:tcPr>
          <w:p w:rsidR="002F3484" w:rsidRPr="00293AD9" w:rsidRDefault="00801F19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Социальная политика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64665,9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66087,5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61309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94,8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Физическая культура и спорт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655,3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1677,8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1024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156,3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Средства массовой информации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3958,7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4070,1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4070,1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102,8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r w:rsidRPr="00293AD9">
              <w:t>Обслуживание внутреннего государственного и муниципального долга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1478,8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3240,4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3240,4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219,1</w:t>
            </w:r>
          </w:p>
        </w:tc>
      </w:tr>
      <w:tr w:rsidR="002F3484" w:rsidRPr="00293AD9" w:rsidTr="009E3016">
        <w:tc>
          <w:tcPr>
            <w:tcW w:w="3108" w:type="dxa"/>
            <w:vAlign w:val="center"/>
          </w:tcPr>
          <w:p w:rsidR="002F3484" w:rsidRPr="00293AD9" w:rsidRDefault="002F3484" w:rsidP="00D421CF">
            <w:pPr>
              <w:rPr>
                <w:b/>
                <w:bCs/>
              </w:rPr>
            </w:pPr>
            <w:r w:rsidRPr="00293AD9">
              <w:rPr>
                <w:b/>
                <w:bCs/>
              </w:rPr>
              <w:t>ВСЕГО РАСХОДОВ</w:t>
            </w:r>
          </w:p>
        </w:tc>
        <w:tc>
          <w:tcPr>
            <w:tcW w:w="161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786583,9</w:t>
            </w:r>
          </w:p>
        </w:tc>
        <w:tc>
          <w:tcPr>
            <w:tcW w:w="1662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747641,5</w:t>
            </w:r>
          </w:p>
        </w:tc>
        <w:tc>
          <w:tcPr>
            <w:tcW w:w="1500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722517,1</w:t>
            </w:r>
          </w:p>
        </w:tc>
        <w:tc>
          <w:tcPr>
            <w:tcW w:w="1441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96,6</w:t>
            </w:r>
          </w:p>
        </w:tc>
        <w:tc>
          <w:tcPr>
            <w:tcW w:w="896" w:type="dxa"/>
          </w:tcPr>
          <w:p w:rsidR="002F3484" w:rsidRPr="00293AD9" w:rsidRDefault="002F3484" w:rsidP="00D421CF">
            <w:pPr>
              <w:widowControl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91,9</w:t>
            </w:r>
          </w:p>
        </w:tc>
      </w:tr>
    </w:tbl>
    <w:p w:rsidR="00772A92" w:rsidRPr="00293AD9" w:rsidRDefault="00772A92" w:rsidP="00772A92">
      <w:pPr>
        <w:widowControl/>
        <w:jc w:val="both"/>
        <w:rPr>
          <w:rFonts w:eastAsiaTheme="minorHAnsi"/>
          <w:b/>
          <w:color w:val="000000"/>
          <w:lang w:eastAsia="en-US"/>
        </w:rPr>
      </w:pPr>
    </w:p>
    <w:p w:rsidR="00772A92" w:rsidRPr="00477863" w:rsidRDefault="00772A92" w:rsidP="00772A92">
      <w:pPr>
        <w:ind w:firstLine="708"/>
        <w:jc w:val="both"/>
        <w:rPr>
          <w:sz w:val="24"/>
          <w:szCs w:val="24"/>
        </w:rPr>
      </w:pPr>
      <w:r w:rsidRPr="00477863">
        <w:rPr>
          <w:sz w:val="24"/>
          <w:szCs w:val="24"/>
        </w:rPr>
        <w:t xml:space="preserve">Как видно из таблицы, недовыполнение бюджетных ассигнований составило  </w:t>
      </w:r>
      <w:r w:rsidR="00E20761">
        <w:rPr>
          <w:sz w:val="24"/>
          <w:szCs w:val="24"/>
        </w:rPr>
        <w:t>25124,4</w:t>
      </w:r>
      <w:r>
        <w:rPr>
          <w:sz w:val="24"/>
          <w:szCs w:val="24"/>
        </w:rPr>
        <w:t xml:space="preserve"> </w:t>
      </w:r>
      <w:r w:rsidRPr="00477863">
        <w:rPr>
          <w:sz w:val="24"/>
          <w:szCs w:val="24"/>
        </w:rPr>
        <w:t>тыс.</w:t>
      </w:r>
      <w:r w:rsidR="00E20761">
        <w:rPr>
          <w:sz w:val="24"/>
          <w:szCs w:val="24"/>
        </w:rPr>
        <w:t xml:space="preserve"> </w:t>
      </w:r>
      <w:r w:rsidRPr="00477863">
        <w:rPr>
          <w:sz w:val="24"/>
          <w:szCs w:val="24"/>
        </w:rPr>
        <w:t xml:space="preserve">руб., или </w:t>
      </w:r>
      <w:r w:rsidR="00E20761">
        <w:rPr>
          <w:sz w:val="24"/>
          <w:szCs w:val="24"/>
        </w:rPr>
        <w:t xml:space="preserve">3,4 </w:t>
      </w:r>
      <w:r w:rsidRPr="00477863">
        <w:rPr>
          <w:sz w:val="24"/>
          <w:szCs w:val="24"/>
        </w:rPr>
        <w:t>%. В полном объеме (</w:t>
      </w:r>
      <w:proofErr w:type="gramStart"/>
      <w:r w:rsidRPr="00477863">
        <w:rPr>
          <w:sz w:val="24"/>
          <w:szCs w:val="24"/>
        </w:rPr>
        <w:t>100%) фи</w:t>
      </w:r>
      <w:proofErr w:type="gramEnd"/>
      <w:r w:rsidRPr="00477863">
        <w:rPr>
          <w:sz w:val="24"/>
          <w:szCs w:val="24"/>
        </w:rPr>
        <w:t xml:space="preserve">нансирование произведено по </w:t>
      </w:r>
      <w:r w:rsidRPr="00477863">
        <w:rPr>
          <w:sz w:val="24"/>
          <w:szCs w:val="24"/>
        </w:rPr>
        <w:lastRenderedPageBreak/>
        <w:t xml:space="preserve">разделам </w:t>
      </w:r>
      <w:r w:rsidR="00E20761">
        <w:rPr>
          <w:sz w:val="24"/>
          <w:szCs w:val="24"/>
        </w:rPr>
        <w:t xml:space="preserve">«Общегосударственные вопросы», «Национальная оборона», </w:t>
      </w:r>
      <w:r w:rsidRPr="007804BB">
        <w:rPr>
          <w:sz w:val="24"/>
          <w:szCs w:val="24"/>
        </w:rPr>
        <w:t>«Национальная безопасность и правоохранительная</w:t>
      </w:r>
      <w:r w:rsidR="00E20761">
        <w:rPr>
          <w:sz w:val="24"/>
          <w:szCs w:val="24"/>
        </w:rPr>
        <w:t xml:space="preserve"> </w:t>
      </w:r>
      <w:r w:rsidRPr="007804BB">
        <w:rPr>
          <w:sz w:val="24"/>
          <w:szCs w:val="24"/>
        </w:rPr>
        <w:t>деятельность»</w:t>
      </w:r>
      <w:r w:rsidRPr="00477863">
        <w:rPr>
          <w:sz w:val="24"/>
          <w:szCs w:val="24"/>
        </w:rPr>
        <w:t xml:space="preserve">, </w:t>
      </w:r>
      <w:r>
        <w:t>«</w:t>
      </w:r>
      <w:r w:rsidRPr="00BF6D73">
        <w:rPr>
          <w:sz w:val="24"/>
          <w:szCs w:val="24"/>
        </w:rPr>
        <w:t>Обслуживание внутреннего государственного и муниципального долга</w:t>
      </w:r>
      <w:r>
        <w:rPr>
          <w:sz w:val="24"/>
          <w:szCs w:val="24"/>
        </w:rPr>
        <w:t xml:space="preserve">». </w:t>
      </w:r>
      <w:r w:rsidRPr="00477863">
        <w:rPr>
          <w:sz w:val="24"/>
          <w:szCs w:val="24"/>
        </w:rPr>
        <w:t xml:space="preserve">По остальным разделам расходной части бюджета сложилось недовыполнение бюджетных назначений. Наиболее низкое исполнение бюджетных назначений по разделу </w:t>
      </w:r>
      <w:r>
        <w:rPr>
          <w:sz w:val="24"/>
          <w:szCs w:val="24"/>
        </w:rPr>
        <w:t>«</w:t>
      </w:r>
      <w:r w:rsidR="00E20761">
        <w:rPr>
          <w:sz w:val="24"/>
          <w:szCs w:val="24"/>
        </w:rPr>
        <w:t>«</w:t>
      </w:r>
      <w:r w:rsidR="00E20761" w:rsidRPr="006800D6">
        <w:rPr>
          <w:sz w:val="24"/>
          <w:szCs w:val="24"/>
        </w:rPr>
        <w:t>Национальная экономика</w:t>
      </w:r>
      <w:r w:rsidR="00E20761">
        <w:rPr>
          <w:sz w:val="24"/>
          <w:szCs w:val="24"/>
        </w:rPr>
        <w:t>»,</w:t>
      </w:r>
      <w:r>
        <w:rPr>
          <w:sz w:val="24"/>
          <w:szCs w:val="24"/>
        </w:rPr>
        <w:t xml:space="preserve"> - </w:t>
      </w:r>
      <w:r w:rsidR="00E20761">
        <w:rPr>
          <w:sz w:val="24"/>
          <w:szCs w:val="24"/>
        </w:rPr>
        <w:t xml:space="preserve">76 </w:t>
      </w:r>
      <w:r>
        <w:rPr>
          <w:sz w:val="24"/>
          <w:szCs w:val="24"/>
        </w:rPr>
        <w:t>%,</w:t>
      </w:r>
      <w:r w:rsidR="00E20761">
        <w:rPr>
          <w:sz w:val="24"/>
          <w:szCs w:val="24"/>
        </w:rPr>
        <w:t xml:space="preserve"> </w:t>
      </w:r>
      <w:r w:rsidRPr="00477863">
        <w:rPr>
          <w:sz w:val="24"/>
          <w:szCs w:val="24"/>
        </w:rPr>
        <w:t>«</w:t>
      </w:r>
      <w:r w:rsidR="00BC25BF">
        <w:rPr>
          <w:sz w:val="24"/>
          <w:szCs w:val="24"/>
        </w:rPr>
        <w:t>Физическая культура и спорт</w:t>
      </w:r>
      <w:r w:rsidRPr="00477863">
        <w:rPr>
          <w:sz w:val="24"/>
          <w:szCs w:val="24"/>
        </w:rPr>
        <w:t xml:space="preserve">» - </w:t>
      </w:r>
      <w:r w:rsidR="00BC25BF">
        <w:rPr>
          <w:sz w:val="24"/>
          <w:szCs w:val="24"/>
        </w:rPr>
        <w:t>61</w:t>
      </w:r>
      <w:r w:rsidRPr="00477863">
        <w:rPr>
          <w:sz w:val="24"/>
          <w:szCs w:val="24"/>
        </w:rPr>
        <w:t>%.</w:t>
      </w:r>
    </w:p>
    <w:p w:rsidR="0025092C" w:rsidRDefault="00772A92" w:rsidP="0025092C">
      <w:pPr>
        <w:pStyle w:val="Default"/>
        <w:ind w:firstLine="708"/>
        <w:jc w:val="both"/>
      </w:pPr>
      <w:r w:rsidRPr="00477863">
        <w:t xml:space="preserve">Из анализа вышеприведенной таблицы установлено, что </w:t>
      </w:r>
      <w:r w:rsidR="0025092C">
        <w:t xml:space="preserve">наибольший объемный вес в общем объеме  расходов  бюджета  города  занимают: </w:t>
      </w:r>
    </w:p>
    <w:p w:rsidR="0025092C" w:rsidRPr="00F66347" w:rsidRDefault="00E23DC6" w:rsidP="0025092C">
      <w:pPr>
        <w:pStyle w:val="Default"/>
        <w:numPr>
          <w:ilvl w:val="0"/>
          <w:numId w:val="12"/>
        </w:numPr>
        <w:jc w:val="both"/>
      </w:pPr>
      <w:r w:rsidRPr="00F66347">
        <w:t xml:space="preserve">расходы по разделу </w:t>
      </w:r>
      <w:r w:rsidR="0025092C" w:rsidRPr="00F66347">
        <w:t>Национальная экономика - 5,9 % или 42519 тыс. руб.;</w:t>
      </w:r>
    </w:p>
    <w:p w:rsidR="0025092C" w:rsidRPr="00F66347" w:rsidRDefault="00E23DC6" w:rsidP="0025092C">
      <w:pPr>
        <w:pStyle w:val="Default"/>
        <w:numPr>
          <w:ilvl w:val="0"/>
          <w:numId w:val="12"/>
        </w:numPr>
        <w:jc w:val="both"/>
      </w:pPr>
      <w:r w:rsidRPr="00F66347">
        <w:t xml:space="preserve">расходы на </w:t>
      </w:r>
      <w:r w:rsidR="0025092C" w:rsidRPr="00F66347">
        <w:t>Жилищно-коммунальное хозяйство – 11,2 % или 80851,7 тыс. руб.;</w:t>
      </w:r>
    </w:p>
    <w:p w:rsidR="0025092C" w:rsidRPr="00F66347" w:rsidRDefault="00E23DC6" w:rsidP="0025092C">
      <w:pPr>
        <w:pStyle w:val="Default"/>
        <w:numPr>
          <w:ilvl w:val="0"/>
          <w:numId w:val="12"/>
        </w:numPr>
        <w:jc w:val="both"/>
      </w:pPr>
      <w:r w:rsidRPr="00F66347">
        <w:t xml:space="preserve">расходы по разделу </w:t>
      </w:r>
      <w:r w:rsidR="0025092C" w:rsidRPr="00F66347">
        <w:t>Образование  -  56,8 % или 410329,3 тыс. руб.;</w:t>
      </w:r>
    </w:p>
    <w:p w:rsidR="0025092C" w:rsidRPr="00F66347" w:rsidRDefault="00E23DC6" w:rsidP="0025092C">
      <w:pPr>
        <w:pStyle w:val="Default"/>
        <w:numPr>
          <w:ilvl w:val="0"/>
          <w:numId w:val="12"/>
        </w:numPr>
        <w:jc w:val="both"/>
      </w:pPr>
      <w:r w:rsidRPr="00F66347">
        <w:t xml:space="preserve">расходы по разделу </w:t>
      </w:r>
      <w:r w:rsidR="0025092C" w:rsidRPr="00F66347">
        <w:t>Социальная политика –  8,5 % или 61309 тыс. руб.</w:t>
      </w:r>
    </w:p>
    <w:p w:rsidR="00F66347" w:rsidRPr="00F66347" w:rsidRDefault="00E61C7D" w:rsidP="00F66347">
      <w:pPr>
        <w:pStyle w:val="ab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66347">
        <w:rPr>
          <w:rFonts w:ascii="Times New Roman" w:hAnsi="Times New Roman"/>
          <w:sz w:val="24"/>
          <w:szCs w:val="24"/>
        </w:rPr>
        <w:t>Приоритетными направлениями расходов являются следующие расходы:  заработная  плата  с  начислениями  на  неё; питание; приобретение  медикаментов  и  перевязочных  материалов; топливо;  коммунальные услуги.</w:t>
      </w:r>
    </w:p>
    <w:p w:rsidR="00F66347" w:rsidRDefault="00772A92" w:rsidP="00F66347">
      <w:pPr>
        <w:pStyle w:val="ab"/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F66347">
        <w:rPr>
          <w:rFonts w:ascii="Times New Roman" w:hAnsi="Times New Roman"/>
          <w:b/>
          <w:sz w:val="24"/>
          <w:szCs w:val="24"/>
        </w:rPr>
        <w:t>Анализ исполнения расходов бюджета по разделам бюджетной классификации показал следующее:</w:t>
      </w:r>
      <w:r w:rsidR="00F66347">
        <w:rPr>
          <w:rFonts w:ascii="Times New Roman" w:hAnsi="Times New Roman"/>
          <w:b/>
          <w:sz w:val="24"/>
          <w:szCs w:val="24"/>
        </w:rPr>
        <w:t xml:space="preserve"> </w:t>
      </w:r>
    </w:p>
    <w:p w:rsidR="00E55739" w:rsidRPr="00F66347" w:rsidRDefault="00772A92" w:rsidP="00F6634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6347">
        <w:rPr>
          <w:rFonts w:ascii="Times New Roman" w:hAnsi="Times New Roman"/>
          <w:b/>
          <w:sz w:val="24"/>
          <w:szCs w:val="24"/>
        </w:rPr>
        <w:t>Расходы по разделу «Общегосударственные вопросы»</w:t>
      </w:r>
      <w:r w:rsidR="007459A3" w:rsidRPr="00F66347">
        <w:rPr>
          <w:rFonts w:ascii="Times New Roman" w:hAnsi="Times New Roman"/>
          <w:b/>
          <w:sz w:val="24"/>
          <w:szCs w:val="24"/>
        </w:rPr>
        <w:t xml:space="preserve"> </w:t>
      </w:r>
      <w:r w:rsidR="0000081D" w:rsidRPr="00F66347">
        <w:rPr>
          <w:rFonts w:ascii="Times New Roman" w:hAnsi="Times New Roman"/>
          <w:sz w:val="24"/>
          <w:szCs w:val="24"/>
        </w:rPr>
        <w:t xml:space="preserve">По данному разделу финансируются расходы на содержание </w:t>
      </w:r>
      <w:r w:rsidR="00C62CBC" w:rsidRPr="00F66347">
        <w:rPr>
          <w:rFonts w:ascii="Times New Roman" w:hAnsi="Times New Roman"/>
          <w:sz w:val="24"/>
          <w:szCs w:val="24"/>
        </w:rPr>
        <w:t>М</w:t>
      </w:r>
      <w:r w:rsidR="0000081D" w:rsidRPr="00F66347">
        <w:rPr>
          <w:rFonts w:ascii="Times New Roman" w:hAnsi="Times New Roman"/>
          <w:sz w:val="24"/>
          <w:szCs w:val="24"/>
        </w:rPr>
        <w:t xml:space="preserve">эра </w:t>
      </w:r>
      <w:proofErr w:type="spellStart"/>
      <w:r w:rsidR="0000081D" w:rsidRPr="00F66347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00081D" w:rsidRPr="00F66347">
        <w:rPr>
          <w:rFonts w:ascii="Times New Roman" w:hAnsi="Times New Roman"/>
          <w:sz w:val="24"/>
          <w:szCs w:val="24"/>
        </w:rPr>
        <w:t xml:space="preserve"> городского муниципального образования, городской Думы, администрации ЗГМО, управление по финансам и налогам администрации ЗГМО,  </w:t>
      </w:r>
      <w:r w:rsidR="00C62CBC" w:rsidRPr="00F66347">
        <w:rPr>
          <w:rFonts w:ascii="Times New Roman" w:hAnsi="Times New Roman"/>
          <w:sz w:val="24"/>
          <w:szCs w:val="24"/>
        </w:rPr>
        <w:t>Контрольно-счетной палаты, резервный фонд. Кроме того, по данному разделу отражены расходы за счет средств областного бюджета по переданным полномочиям субъекта Российской Федерации</w:t>
      </w:r>
      <w:r w:rsidR="00266CED" w:rsidRPr="00F66347">
        <w:rPr>
          <w:rFonts w:ascii="Times New Roman" w:hAnsi="Times New Roman"/>
          <w:sz w:val="24"/>
          <w:szCs w:val="24"/>
        </w:rPr>
        <w:t>: комплектов</w:t>
      </w:r>
      <w:r w:rsidR="007B64ED" w:rsidRPr="00F66347">
        <w:rPr>
          <w:rFonts w:ascii="Times New Roman" w:hAnsi="Times New Roman"/>
          <w:sz w:val="24"/>
          <w:szCs w:val="24"/>
        </w:rPr>
        <w:t xml:space="preserve">ание, хранение и учет архивного </w:t>
      </w:r>
      <w:r w:rsidR="00266CED" w:rsidRPr="00F66347">
        <w:rPr>
          <w:rFonts w:ascii="Times New Roman" w:hAnsi="Times New Roman"/>
          <w:sz w:val="24"/>
          <w:szCs w:val="24"/>
        </w:rPr>
        <w:t>фонда, охрана труда, административные комиссии, комиссии</w:t>
      </w:r>
      <w:r w:rsidR="00C62CBC" w:rsidRPr="00F66347">
        <w:rPr>
          <w:rFonts w:ascii="Times New Roman" w:hAnsi="Times New Roman"/>
          <w:sz w:val="24"/>
          <w:szCs w:val="24"/>
        </w:rPr>
        <w:t xml:space="preserve"> </w:t>
      </w:r>
      <w:r w:rsidR="00266CED" w:rsidRPr="00F66347">
        <w:rPr>
          <w:rFonts w:ascii="Times New Roman" w:hAnsi="Times New Roman"/>
          <w:sz w:val="24"/>
          <w:szCs w:val="24"/>
        </w:rPr>
        <w:t>по делам несовершеннолетних регулирование тарифов</w:t>
      </w:r>
      <w:r w:rsidR="007B64ED" w:rsidRPr="00F66347">
        <w:rPr>
          <w:rFonts w:ascii="Times New Roman" w:hAnsi="Times New Roman"/>
          <w:sz w:val="24"/>
          <w:szCs w:val="24"/>
        </w:rPr>
        <w:t xml:space="preserve">. </w:t>
      </w:r>
    </w:p>
    <w:p w:rsidR="00E55739" w:rsidRPr="00E55739" w:rsidRDefault="00E55739" w:rsidP="00F66347">
      <w:pPr>
        <w:ind w:firstLine="709"/>
        <w:jc w:val="both"/>
        <w:rPr>
          <w:color w:val="000000"/>
          <w:sz w:val="24"/>
          <w:szCs w:val="24"/>
        </w:rPr>
      </w:pPr>
      <w:r w:rsidRPr="00E55739">
        <w:rPr>
          <w:bCs/>
          <w:color w:val="000000"/>
          <w:sz w:val="24"/>
          <w:szCs w:val="24"/>
        </w:rPr>
        <w:t>Размер резервного фонда на 2013 год</w:t>
      </w:r>
      <w:r w:rsidRPr="00E55739">
        <w:rPr>
          <w:color w:val="000000"/>
          <w:sz w:val="24"/>
          <w:szCs w:val="24"/>
        </w:rPr>
        <w:t xml:space="preserve"> был предусмотрен в сумме </w:t>
      </w:r>
      <w:r w:rsidRPr="00E55739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00 тыс.</w:t>
      </w:r>
      <w:r w:rsidR="00830F6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рублей.</w:t>
      </w:r>
      <w:r w:rsidRPr="00E55739">
        <w:rPr>
          <w:color w:val="000000"/>
          <w:sz w:val="24"/>
          <w:szCs w:val="24"/>
        </w:rPr>
        <w:t xml:space="preserve"> </w:t>
      </w:r>
      <w:proofErr w:type="gramStart"/>
      <w:r w:rsidRPr="00E55739">
        <w:rPr>
          <w:color w:val="000000"/>
          <w:sz w:val="24"/>
          <w:szCs w:val="24"/>
        </w:rPr>
        <w:t xml:space="preserve">Как следует из представленного </w:t>
      </w:r>
      <w:r w:rsidRPr="00E55739">
        <w:rPr>
          <w:sz w:val="24"/>
          <w:szCs w:val="24"/>
        </w:rPr>
        <w:t>управлением по финансам и налогам администрации ЗГМО</w:t>
      </w:r>
      <w:r w:rsidR="00830F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отчета</w:t>
      </w:r>
      <w:r w:rsidRPr="00E55739">
        <w:rPr>
          <w:color w:val="000000"/>
          <w:sz w:val="24"/>
          <w:szCs w:val="24"/>
        </w:rPr>
        <w:t>, средства резервного фонда в 201</w:t>
      </w:r>
      <w:r>
        <w:rPr>
          <w:color w:val="000000"/>
          <w:sz w:val="24"/>
          <w:szCs w:val="24"/>
        </w:rPr>
        <w:t>3</w:t>
      </w:r>
      <w:r w:rsidRPr="00E55739">
        <w:rPr>
          <w:color w:val="000000"/>
          <w:sz w:val="24"/>
          <w:szCs w:val="24"/>
        </w:rPr>
        <w:t xml:space="preserve"> году не были расходованы на цели фонда и были перераспределены на другие текущие статьи расходов бюджета.</w:t>
      </w:r>
      <w:proofErr w:type="gramEnd"/>
    </w:p>
    <w:p w:rsidR="00E55739" w:rsidRPr="00207FA8" w:rsidRDefault="00E55739" w:rsidP="00E557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данному разделу исполнены в общей сумме 68329,4 тыс. руб.  или 100 % к плановым назначениям. </w:t>
      </w:r>
      <w:r w:rsidRPr="0000081D">
        <w:rPr>
          <w:sz w:val="24"/>
          <w:szCs w:val="24"/>
        </w:rPr>
        <w:t>По сравнению</w:t>
      </w:r>
      <w:r w:rsidRPr="00207FA8">
        <w:rPr>
          <w:sz w:val="24"/>
          <w:szCs w:val="24"/>
        </w:rPr>
        <w:t xml:space="preserve"> с 201</w:t>
      </w:r>
      <w:r>
        <w:rPr>
          <w:sz w:val="24"/>
          <w:szCs w:val="24"/>
        </w:rPr>
        <w:t>2</w:t>
      </w:r>
      <w:r w:rsidRPr="00207FA8">
        <w:rPr>
          <w:sz w:val="24"/>
          <w:szCs w:val="24"/>
        </w:rPr>
        <w:t xml:space="preserve"> годом увеличение расходов по разделу составило </w:t>
      </w:r>
      <w:r>
        <w:rPr>
          <w:sz w:val="24"/>
          <w:szCs w:val="24"/>
        </w:rPr>
        <w:t>1769,4</w:t>
      </w:r>
      <w:r w:rsidRPr="00207FA8">
        <w:rPr>
          <w:sz w:val="24"/>
          <w:szCs w:val="24"/>
        </w:rPr>
        <w:t xml:space="preserve"> тыс. руб. или  на </w:t>
      </w:r>
      <w:r>
        <w:rPr>
          <w:sz w:val="24"/>
          <w:szCs w:val="24"/>
        </w:rPr>
        <w:t>2,6</w:t>
      </w:r>
      <w:r w:rsidRPr="00207FA8">
        <w:rPr>
          <w:sz w:val="24"/>
          <w:szCs w:val="24"/>
        </w:rPr>
        <w:t xml:space="preserve">%.  </w:t>
      </w:r>
      <w:r w:rsidRPr="0000081D">
        <w:rPr>
          <w:sz w:val="24"/>
          <w:szCs w:val="24"/>
        </w:rPr>
        <w:t>Удельный вес раздела в расходах бюджета за 201</w:t>
      </w:r>
      <w:r>
        <w:rPr>
          <w:sz w:val="24"/>
          <w:szCs w:val="24"/>
        </w:rPr>
        <w:t>3</w:t>
      </w:r>
      <w:r w:rsidRPr="0000081D">
        <w:rPr>
          <w:sz w:val="24"/>
          <w:szCs w:val="24"/>
        </w:rPr>
        <w:t xml:space="preserve"> год составил </w:t>
      </w:r>
      <w:r>
        <w:rPr>
          <w:sz w:val="24"/>
          <w:szCs w:val="24"/>
        </w:rPr>
        <w:t>9,4</w:t>
      </w:r>
      <w:r w:rsidRPr="0000081D">
        <w:rPr>
          <w:sz w:val="24"/>
          <w:szCs w:val="24"/>
        </w:rPr>
        <w:t>%.</w:t>
      </w:r>
    </w:p>
    <w:p w:rsidR="00772A92" w:rsidRPr="00207FA8" w:rsidRDefault="00772A92" w:rsidP="00772A92">
      <w:pPr>
        <w:ind w:firstLine="708"/>
        <w:jc w:val="both"/>
        <w:rPr>
          <w:sz w:val="24"/>
          <w:szCs w:val="24"/>
        </w:rPr>
      </w:pPr>
      <w:r w:rsidRPr="0074141B">
        <w:rPr>
          <w:b/>
          <w:sz w:val="24"/>
          <w:szCs w:val="24"/>
        </w:rPr>
        <w:t>Расходы по разделу «Национальная безопасность и правоохранительная деятельность»</w:t>
      </w:r>
      <w:r w:rsidRPr="00207FA8">
        <w:rPr>
          <w:sz w:val="24"/>
          <w:szCs w:val="24"/>
        </w:rPr>
        <w:t xml:space="preserve"> исполнены  в объеме </w:t>
      </w:r>
      <w:r w:rsidR="00F66347">
        <w:rPr>
          <w:sz w:val="24"/>
          <w:szCs w:val="24"/>
        </w:rPr>
        <w:t>2124,7</w:t>
      </w:r>
      <w:r w:rsidRPr="00207FA8">
        <w:rPr>
          <w:sz w:val="24"/>
          <w:szCs w:val="24"/>
        </w:rPr>
        <w:t xml:space="preserve"> тыс. руб. или </w:t>
      </w:r>
      <w:r>
        <w:rPr>
          <w:sz w:val="24"/>
          <w:szCs w:val="24"/>
        </w:rPr>
        <w:t>100</w:t>
      </w:r>
      <w:r w:rsidRPr="00207FA8">
        <w:rPr>
          <w:sz w:val="24"/>
          <w:szCs w:val="24"/>
        </w:rPr>
        <w:t>% от плановых назначений</w:t>
      </w:r>
      <w:r>
        <w:rPr>
          <w:sz w:val="24"/>
          <w:szCs w:val="24"/>
        </w:rPr>
        <w:t xml:space="preserve"> (</w:t>
      </w:r>
      <w:r w:rsidRPr="0074141B">
        <w:rPr>
          <w:sz w:val="24"/>
          <w:szCs w:val="24"/>
        </w:rPr>
        <w:t>на содержание ЗГМКУ «Центр по гражданской обороне, защите населения и территории от чрезвычайных ситуаций и обеспечению пожарной безопасности»</w:t>
      </w:r>
      <w:r>
        <w:rPr>
          <w:sz w:val="24"/>
          <w:szCs w:val="24"/>
        </w:rPr>
        <w:t>)</w:t>
      </w:r>
      <w:r w:rsidRPr="0074141B">
        <w:rPr>
          <w:sz w:val="24"/>
          <w:szCs w:val="24"/>
        </w:rPr>
        <w:t>.</w:t>
      </w:r>
    </w:p>
    <w:p w:rsidR="00FB385F" w:rsidRDefault="00772A92" w:rsidP="00772A92">
      <w:pPr>
        <w:ind w:firstLine="708"/>
        <w:jc w:val="both"/>
        <w:rPr>
          <w:sz w:val="24"/>
          <w:szCs w:val="24"/>
        </w:rPr>
      </w:pPr>
      <w:r w:rsidRPr="00207FA8">
        <w:rPr>
          <w:sz w:val="24"/>
          <w:szCs w:val="24"/>
        </w:rPr>
        <w:t>Удельный вес раздела в расходах бюджета за 201</w:t>
      </w:r>
      <w:r w:rsidR="003549DF">
        <w:rPr>
          <w:sz w:val="24"/>
          <w:szCs w:val="24"/>
        </w:rPr>
        <w:t>3</w:t>
      </w:r>
      <w:r w:rsidRPr="00207FA8">
        <w:rPr>
          <w:sz w:val="24"/>
          <w:szCs w:val="24"/>
        </w:rPr>
        <w:t xml:space="preserve"> год составил 0,</w:t>
      </w:r>
      <w:r>
        <w:rPr>
          <w:sz w:val="24"/>
          <w:szCs w:val="24"/>
        </w:rPr>
        <w:t>2</w:t>
      </w:r>
      <w:r w:rsidRPr="00207FA8">
        <w:rPr>
          <w:sz w:val="24"/>
          <w:szCs w:val="24"/>
        </w:rPr>
        <w:t xml:space="preserve">%.  </w:t>
      </w:r>
    </w:p>
    <w:p w:rsidR="00A03A74" w:rsidRPr="006636FC" w:rsidRDefault="00772A92" w:rsidP="00772A92">
      <w:pPr>
        <w:ind w:firstLine="708"/>
        <w:jc w:val="both"/>
        <w:rPr>
          <w:sz w:val="24"/>
          <w:szCs w:val="24"/>
        </w:rPr>
      </w:pPr>
      <w:r w:rsidRPr="006D5493">
        <w:rPr>
          <w:b/>
          <w:sz w:val="24"/>
          <w:szCs w:val="24"/>
        </w:rPr>
        <w:t>Расходы по разделу «Национальная экономика»</w:t>
      </w:r>
      <w:r w:rsidRPr="00207FA8">
        <w:rPr>
          <w:sz w:val="24"/>
          <w:szCs w:val="24"/>
        </w:rPr>
        <w:t xml:space="preserve"> исполнены  в объеме </w:t>
      </w:r>
      <w:r w:rsidR="00FB385F">
        <w:rPr>
          <w:sz w:val="24"/>
          <w:szCs w:val="24"/>
        </w:rPr>
        <w:t xml:space="preserve">42519 </w:t>
      </w:r>
      <w:r w:rsidRPr="00207FA8">
        <w:rPr>
          <w:sz w:val="24"/>
          <w:szCs w:val="24"/>
        </w:rPr>
        <w:t xml:space="preserve">тыс. </w:t>
      </w:r>
      <w:r w:rsidRPr="00BA1330">
        <w:rPr>
          <w:sz w:val="24"/>
          <w:szCs w:val="24"/>
        </w:rPr>
        <w:t xml:space="preserve">руб. или на </w:t>
      </w:r>
      <w:r w:rsidR="00FB385F" w:rsidRPr="00BA1330">
        <w:rPr>
          <w:sz w:val="24"/>
          <w:szCs w:val="24"/>
        </w:rPr>
        <w:t>76%</w:t>
      </w:r>
      <w:r w:rsidRPr="00BA1330">
        <w:rPr>
          <w:sz w:val="24"/>
          <w:szCs w:val="24"/>
        </w:rPr>
        <w:t xml:space="preserve"> от плановых назначений. Невыполнение плановых назначений в размере </w:t>
      </w:r>
      <w:r w:rsidR="00FB385F" w:rsidRPr="00BA1330">
        <w:rPr>
          <w:sz w:val="24"/>
          <w:szCs w:val="24"/>
        </w:rPr>
        <w:t>13326,5</w:t>
      </w:r>
      <w:r w:rsidR="00175FD4" w:rsidRPr="00BA1330">
        <w:rPr>
          <w:sz w:val="24"/>
          <w:szCs w:val="24"/>
        </w:rPr>
        <w:t xml:space="preserve"> тыс. рублей.</w:t>
      </w:r>
      <w:r w:rsidR="00FB385F" w:rsidRPr="00BA1330">
        <w:rPr>
          <w:sz w:val="24"/>
          <w:szCs w:val="24"/>
        </w:rPr>
        <w:t xml:space="preserve"> </w:t>
      </w:r>
      <w:r w:rsidR="00175FD4" w:rsidRPr="006636FC">
        <w:rPr>
          <w:sz w:val="24"/>
          <w:szCs w:val="24"/>
        </w:rPr>
        <w:t>Причина низкого исполнения по данным пояснительной записки</w:t>
      </w:r>
      <w:r w:rsidR="00BA1330" w:rsidRPr="006636FC">
        <w:rPr>
          <w:sz w:val="24"/>
          <w:szCs w:val="24"/>
        </w:rPr>
        <w:t xml:space="preserve"> управления по финансам и налогам администрации ЗГМО</w:t>
      </w:r>
      <w:r w:rsidR="00175FD4" w:rsidRPr="006636FC">
        <w:rPr>
          <w:sz w:val="24"/>
          <w:szCs w:val="24"/>
        </w:rPr>
        <w:t xml:space="preserve"> является</w:t>
      </w:r>
      <w:r w:rsidR="00BA1330" w:rsidRPr="006636FC">
        <w:rPr>
          <w:sz w:val="24"/>
          <w:szCs w:val="24"/>
        </w:rPr>
        <w:t xml:space="preserve"> </w:t>
      </w:r>
      <w:r w:rsidR="00052940" w:rsidRPr="006636FC">
        <w:rPr>
          <w:sz w:val="24"/>
          <w:szCs w:val="24"/>
        </w:rPr>
        <w:t xml:space="preserve">отсутствие </w:t>
      </w:r>
      <w:r w:rsidR="006636FC" w:rsidRPr="006636FC">
        <w:rPr>
          <w:bCs/>
          <w:sz w:val="24"/>
          <w:szCs w:val="24"/>
        </w:rPr>
        <w:t>необходимого заключения экспертизы</w:t>
      </w:r>
      <w:r w:rsidR="00052940" w:rsidRPr="006636FC">
        <w:rPr>
          <w:sz w:val="24"/>
          <w:szCs w:val="24"/>
        </w:rPr>
        <w:t xml:space="preserve"> </w:t>
      </w:r>
      <w:r w:rsidR="006636FC" w:rsidRPr="006636FC">
        <w:rPr>
          <w:sz w:val="24"/>
          <w:szCs w:val="24"/>
        </w:rPr>
        <w:t xml:space="preserve">на разработку проектно-сметной документации капитального ремонта автомобильных дорог в </w:t>
      </w:r>
      <w:proofErr w:type="gramStart"/>
      <w:r w:rsidR="006636FC" w:rsidRPr="006636FC">
        <w:rPr>
          <w:sz w:val="24"/>
          <w:szCs w:val="24"/>
        </w:rPr>
        <w:t>г</w:t>
      </w:r>
      <w:proofErr w:type="gramEnd"/>
      <w:r w:rsidR="006636FC" w:rsidRPr="006636FC">
        <w:rPr>
          <w:sz w:val="24"/>
          <w:szCs w:val="24"/>
        </w:rPr>
        <w:t>. Зим</w:t>
      </w:r>
      <w:r w:rsidR="006636FC">
        <w:rPr>
          <w:sz w:val="24"/>
          <w:szCs w:val="24"/>
        </w:rPr>
        <w:t>е</w:t>
      </w:r>
      <w:r w:rsidR="006636FC" w:rsidRPr="006636FC">
        <w:rPr>
          <w:sz w:val="24"/>
          <w:szCs w:val="24"/>
        </w:rPr>
        <w:t xml:space="preserve"> (8 объектов).</w:t>
      </w:r>
    </w:p>
    <w:p w:rsidR="00052940" w:rsidRPr="00E922C7" w:rsidRDefault="00772A92" w:rsidP="00772A92">
      <w:pPr>
        <w:ind w:firstLine="708"/>
        <w:jc w:val="both"/>
        <w:rPr>
          <w:sz w:val="24"/>
          <w:szCs w:val="24"/>
        </w:rPr>
      </w:pPr>
      <w:r w:rsidRPr="00E922C7">
        <w:rPr>
          <w:sz w:val="24"/>
          <w:szCs w:val="24"/>
        </w:rPr>
        <w:t>Удельный вес раздела в расходах бюджета за 201</w:t>
      </w:r>
      <w:r w:rsidR="00A03A74" w:rsidRPr="00E922C7">
        <w:rPr>
          <w:sz w:val="24"/>
          <w:szCs w:val="24"/>
        </w:rPr>
        <w:t>3</w:t>
      </w:r>
      <w:r w:rsidRPr="00E922C7">
        <w:rPr>
          <w:sz w:val="24"/>
          <w:szCs w:val="24"/>
        </w:rPr>
        <w:t xml:space="preserve"> год составил  </w:t>
      </w:r>
      <w:r w:rsidR="00A03A74" w:rsidRPr="00E922C7">
        <w:rPr>
          <w:sz w:val="24"/>
          <w:szCs w:val="24"/>
        </w:rPr>
        <w:t xml:space="preserve">5,9 </w:t>
      </w:r>
      <w:r w:rsidRPr="00E922C7">
        <w:rPr>
          <w:sz w:val="24"/>
          <w:szCs w:val="24"/>
        </w:rPr>
        <w:t xml:space="preserve">%.  </w:t>
      </w:r>
    </w:p>
    <w:p w:rsidR="00772A92" w:rsidRPr="00E922C7" w:rsidRDefault="00772A92" w:rsidP="00772A92">
      <w:pPr>
        <w:ind w:firstLine="708"/>
        <w:jc w:val="both"/>
        <w:rPr>
          <w:sz w:val="24"/>
          <w:szCs w:val="24"/>
        </w:rPr>
      </w:pPr>
      <w:r w:rsidRPr="00E922C7">
        <w:rPr>
          <w:b/>
          <w:sz w:val="24"/>
          <w:szCs w:val="24"/>
        </w:rPr>
        <w:t>Расходы по разделу  «Жилищно-коммунальное хозяйство»</w:t>
      </w:r>
      <w:r w:rsidRPr="00E922C7">
        <w:rPr>
          <w:sz w:val="24"/>
          <w:szCs w:val="24"/>
        </w:rPr>
        <w:t xml:space="preserve"> исполнен</w:t>
      </w:r>
      <w:r w:rsidR="00A03A74" w:rsidRPr="00E922C7">
        <w:rPr>
          <w:sz w:val="24"/>
          <w:szCs w:val="24"/>
        </w:rPr>
        <w:t>ие по данному разделу составило</w:t>
      </w:r>
      <w:r w:rsidRPr="00E922C7">
        <w:rPr>
          <w:sz w:val="24"/>
          <w:szCs w:val="24"/>
        </w:rPr>
        <w:t xml:space="preserve"> </w:t>
      </w:r>
      <w:r w:rsidR="00A03A74" w:rsidRPr="00E922C7">
        <w:rPr>
          <w:sz w:val="24"/>
          <w:szCs w:val="24"/>
        </w:rPr>
        <w:t xml:space="preserve">80851,7 </w:t>
      </w:r>
      <w:r w:rsidRPr="00E922C7">
        <w:rPr>
          <w:sz w:val="24"/>
          <w:szCs w:val="24"/>
        </w:rPr>
        <w:t xml:space="preserve">тыс. руб. или  на </w:t>
      </w:r>
      <w:r w:rsidR="00A03A74" w:rsidRPr="00E922C7">
        <w:rPr>
          <w:sz w:val="24"/>
          <w:szCs w:val="24"/>
        </w:rPr>
        <w:t xml:space="preserve">99 </w:t>
      </w:r>
      <w:r w:rsidRPr="00E922C7">
        <w:rPr>
          <w:sz w:val="24"/>
          <w:szCs w:val="24"/>
        </w:rPr>
        <w:t xml:space="preserve">% от плановых назначений.  </w:t>
      </w:r>
    </w:p>
    <w:p w:rsidR="00E922C7" w:rsidRPr="00E922C7" w:rsidRDefault="00E922C7" w:rsidP="00E922C7">
      <w:pPr>
        <w:jc w:val="both"/>
        <w:rPr>
          <w:i/>
          <w:sz w:val="24"/>
          <w:szCs w:val="24"/>
        </w:rPr>
      </w:pPr>
      <w:r w:rsidRPr="00E922C7">
        <w:rPr>
          <w:sz w:val="24"/>
          <w:szCs w:val="24"/>
        </w:rPr>
        <w:t xml:space="preserve">Наиболее значимые мероприятия </w:t>
      </w:r>
      <w:r>
        <w:rPr>
          <w:sz w:val="24"/>
          <w:szCs w:val="24"/>
        </w:rPr>
        <w:t>по данному разделу:</w:t>
      </w:r>
    </w:p>
    <w:p w:rsidR="00E922C7" w:rsidRPr="00E922C7" w:rsidRDefault="00E922C7" w:rsidP="00E922C7">
      <w:pPr>
        <w:jc w:val="both"/>
        <w:rPr>
          <w:sz w:val="24"/>
          <w:szCs w:val="24"/>
        </w:rPr>
      </w:pPr>
      <w:r w:rsidRPr="00E922C7">
        <w:rPr>
          <w:sz w:val="24"/>
          <w:szCs w:val="24"/>
        </w:rPr>
        <w:t>- долгосрочная целевая муниципальная программа "Ремонт дворовых территорий многоквартирных домов, проездов к дворовым территориям многоквартирных домов на 2012-2015 годы" – 11817 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руб. (областной бюджет – 11123 тыс</w:t>
      </w:r>
      <w:proofErr w:type="gramStart"/>
      <w:r w:rsidRPr="00E922C7">
        <w:rPr>
          <w:sz w:val="24"/>
          <w:szCs w:val="24"/>
        </w:rPr>
        <w:t>.р</w:t>
      </w:r>
      <w:proofErr w:type="gramEnd"/>
      <w:r w:rsidRPr="00E922C7">
        <w:rPr>
          <w:sz w:val="24"/>
          <w:szCs w:val="24"/>
        </w:rPr>
        <w:t>уб., 694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руб. – местный бюджет);</w:t>
      </w:r>
    </w:p>
    <w:p w:rsidR="00E922C7" w:rsidRPr="00E922C7" w:rsidRDefault="00E922C7" w:rsidP="00E922C7">
      <w:pPr>
        <w:jc w:val="both"/>
        <w:rPr>
          <w:sz w:val="24"/>
          <w:szCs w:val="24"/>
        </w:rPr>
      </w:pPr>
      <w:r w:rsidRPr="00E922C7">
        <w:rPr>
          <w:sz w:val="24"/>
          <w:szCs w:val="24"/>
        </w:rPr>
        <w:lastRenderedPageBreak/>
        <w:t>- подготовка объектов ЖКХ к отопительному сезону 2013-2014 гг. - 23057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руб. (за счет областного бюджета – 16189,2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AD19BE">
        <w:rPr>
          <w:sz w:val="24"/>
          <w:szCs w:val="24"/>
        </w:rPr>
        <w:t>.</w:t>
      </w:r>
      <w:r w:rsidRPr="00E922C7">
        <w:rPr>
          <w:sz w:val="24"/>
          <w:szCs w:val="24"/>
        </w:rPr>
        <w:t>, за счет местного бюджета – 6867,8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AD19BE">
        <w:rPr>
          <w:sz w:val="24"/>
          <w:szCs w:val="24"/>
        </w:rPr>
        <w:t>.</w:t>
      </w:r>
      <w:r w:rsidRPr="00E922C7">
        <w:rPr>
          <w:sz w:val="24"/>
          <w:szCs w:val="24"/>
        </w:rPr>
        <w:t>);</w:t>
      </w:r>
    </w:p>
    <w:p w:rsidR="00E922C7" w:rsidRPr="00E922C7" w:rsidRDefault="00E922C7" w:rsidP="00E922C7">
      <w:pPr>
        <w:jc w:val="both"/>
        <w:rPr>
          <w:sz w:val="24"/>
          <w:szCs w:val="24"/>
        </w:rPr>
      </w:pPr>
      <w:r w:rsidRPr="00E922C7">
        <w:rPr>
          <w:sz w:val="24"/>
          <w:szCs w:val="24"/>
        </w:rPr>
        <w:t>- программа «Переселение граждан из ветхого и аварийного жилищного фонда Иркутской области на период до 2019 года» - 9949 тыс</w:t>
      </w:r>
      <w:proofErr w:type="gramStart"/>
      <w:r w:rsidRPr="00E922C7">
        <w:rPr>
          <w:sz w:val="24"/>
          <w:szCs w:val="24"/>
        </w:rPr>
        <w:t>.р</w:t>
      </w:r>
      <w:proofErr w:type="gramEnd"/>
      <w:r w:rsidRPr="00E922C7">
        <w:rPr>
          <w:sz w:val="24"/>
          <w:szCs w:val="24"/>
        </w:rPr>
        <w:t>уб</w:t>
      </w:r>
      <w:r w:rsidR="00AD19BE">
        <w:rPr>
          <w:sz w:val="24"/>
          <w:szCs w:val="24"/>
        </w:rPr>
        <w:t>.</w:t>
      </w:r>
      <w:r w:rsidRPr="00E922C7">
        <w:rPr>
          <w:sz w:val="24"/>
          <w:szCs w:val="24"/>
        </w:rPr>
        <w:t xml:space="preserve"> (за счет областного бюджета – 6697,3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AD19BE">
        <w:rPr>
          <w:sz w:val="24"/>
          <w:szCs w:val="24"/>
        </w:rPr>
        <w:t>.</w:t>
      </w:r>
      <w:r w:rsidRPr="00E922C7">
        <w:rPr>
          <w:sz w:val="24"/>
          <w:szCs w:val="24"/>
        </w:rPr>
        <w:t>, за счет местного бюджета – 3251,7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AD19BE">
        <w:rPr>
          <w:sz w:val="24"/>
          <w:szCs w:val="24"/>
        </w:rPr>
        <w:t>.</w:t>
      </w:r>
      <w:r w:rsidRPr="00E922C7">
        <w:rPr>
          <w:sz w:val="24"/>
          <w:szCs w:val="24"/>
        </w:rPr>
        <w:t>);</w:t>
      </w:r>
    </w:p>
    <w:p w:rsidR="00E922C7" w:rsidRPr="00E922C7" w:rsidRDefault="00E922C7" w:rsidP="00E922C7">
      <w:pPr>
        <w:jc w:val="both"/>
        <w:rPr>
          <w:sz w:val="24"/>
          <w:szCs w:val="24"/>
        </w:rPr>
      </w:pPr>
      <w:r w:rsidRPr="00E922C7">
        <w:rPr>
          <w:sz w:val="24"/>
          <w:szCs w:val="24"/>
        </w:rPr>
        <w:t xml:space="preserve">- реализация мероприятий в рамках народных инициатив - 15131 тыс.рублей (из них в рамках муниципальной программы "Повышение безопасности дорожного движения в </w:t>
      </w:r>
      <w:proofErr w:type="spellStart"/>
      <w:r w:rsidRPr="00E922C7">
        <w:rPr>
          <w:sz w:val="24"/>
          <w:szCs w:val="24"/>
        </w:rPr>
        <w:t>Зиминском</w:t>
      </w:r>
      <w:proofErr w:type="spellEnd"/>
      <w:r w:rsidRPr="00E922C7">
        <w:rPr>
          <w:sz w:val="24"/>
          <w:szCs w:val="24"/>
        </w:rPr>
        <w:t xml:space="preserve"> городском муниципальном образовании" на 2013 - 2015 гг. – 6457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руб., выполнение работ по наружному освещению г</w:t>
      </w:r>
      <w:proofErr w:type="gramStart"/>
      <w:r w:rsidRPr="00E922C7">
        <w:rPr>
          <w:sz w:val="24"/>
          <w:szCs w:val="24"/>
        </w:rPr>
        <w:t>.З</w:t>
      </w:r>
      <w:proofErr w:type="gramEnd"/>
      <w:r w:rsidRPr="00E922C7">
        <w:rPr>
          <w:sz w:val="24"/>
          <w:szCs w:val="24"/>
        </w:rPr>
        <w:t>има – 3200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руб.; устройство пешеходных дорожек, благоустройство территории для монтажа «Скамьи примирения», участка в районе МБОУ СОШ №26 – 4066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руб.; благоустройство мест массового отдыха населения - 1408 тыс.</w:t>
      </w:r>
      <w:r w:rsidR="00AD19B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AD19BE">
        <w:rPr>
          <w:sz w:val="24"/>
          <w:szCs w:val="24"/>
        </w:rPr>
        <w:t>.</w:t>
      </w:r>
      <w:r w:rsidRPr="00E922C7">
        <w:rPr>
          <w:sz w:val="24"/>
          <w:szCs w:val="24"/>
        </w:rPr>
        <w:t>);</w:t>
      </w:r>
    </w:p>
    <w:p w:rsidR="00E922C7" w:rsidRPr="00E922C7" w:rsidRDefault="00E922C7" w:rsidP="00E922C7">
      <w:pPr>
        <w:jc w:val="both"/>
        <w:rPr>
          <w:sz w:val="24"/>
          <w:szCs w:val="24"/>
        </w:rPr>
      </w:pPr>
      <w:r w:rsidRPr="00E922C7">
        <w:rPr>
          <w:sz w:val="24"/>
          <w:szCs w:val="24"/>
        </w:rPr>
        <w:t>- программа «Энергосбережения и повышения энергетической эффективности на территории Иркутской области в 2011-2015гг. и на период до 2020 года» - 510,7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77345E">
        <w:rPr>
          <w:sz w:val="24"/>
          <w:szCs w:val="24"/>
        </w:rPr>
        <w:t>.</w:t>
      </w:r>
      <w:r w:rsidRPr="00E922C7">
        <w:rPr>
          <w:sz w:val="24"/>
          <w:szCs w:val="24"/>
        </w:rPr>
        <w:t xml:space="preserve"> (за счет местного бюджета – 97,3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77345E">
        <w:rPr>
          <w:sz w:val="24"/>
          <w:szCs w:val="24"/>
        </w:rPr>
        <w:t>.</w:t>
      </w:r>
      <w:r w:rsidRPr="00E922C7">
        <w:rPr>
          <w:sz w:val="24"/>
          <w:szCs w:val="24"/>
        </w:rPr>
        <w:t>, за счет областного бюджета – 413,4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</w:t>
      </w:r>
      <w:r w:rsidR="0077345E">
        <w:rPr>
          <w:sz w:val="24"/>
          <w:szCs w:val="24"/>
        </w:rPr>
        <w:t>.</w:t>
      </w:r>
      <w:r w:rsidRPr="00E922C7">
        <w:rPr>
          <w:sz w:val="24"/>
          <w:szCs w:val="24"/>
        </w:rPr>
        <w:t>);</w:t>
      </w:r>
    </w:p>
    <w:p w:rsidR="00E922C7" w:rsidRPr="00E922C7" w:rsidRDefault="00E922C7" w:rsidP="00E922C7">
      <w:pPr>
        <w:jc w:val="both"/>
        <w:rPr>
          <w:sz w:val="24"/>
          <w:szCs w:val="24"/>
        </w:rPr>
      </w:pPr>
      <w:r w:rsidRPr="00E922C7">
        <w:rPr>
          <w:sz w:val="24"/>
          <w:szCs w:val="24"/>
        </w:rPr>
        <w:t>- проведение работ по уличному освещению за счет средств местного бюджета - 4522 тыс.</w:t>
      </w:r>
      <w:r w:rsidR="0077345E">
        <w:rPr>
          <w:sz w:val="24"/>
          <w:szCs w:val="24"/>
        </w:rPr>
        <w:t xml:space="preserve"> </w:t>
      </w:r>
      <w:r w:rsidRPr="00E922C7">
        <w:rPr>
          <w:sz w:val="24"/>
          <w:szCs w:val="24"/>
        </w:rPr>
        <w:t>рублей.</w:t>
      </w:r>
    </w:p>
    <w:p w:rsidR="00772A92" w:rsidRPr="00207FA8" w:rsidRDefault="00E922C7" w:rsidP="00BE043E">
      <w:pPr>
        <w:jc w:val="both"/>
        <w:rPr>
          <w:sz w:val="24"/>
          <w:szCs w:val="24"/>
        </w:rPr>
      </w:pPr>
      <w:r w:rsidRPr="00E922C7">
        <w:rPr>
          <w:sz w:val="24"/>
          <w:szCs w:val="24"/>
        </w:rPr>
        <w:tab/>
      </w:r>
      <w:r w:rsidR="00772A92" w:rsidRPr="00207FA8">
        <w:rPr>
          <w:sz w:val="24"/>
          <w:szCs w:val="24"/>
        </w:rPr>
        <w:t>Удельный вес раздела в расходах бюджета за 201</w:t>
      </w:r>
      <w:r w:rsidR="007A1C00">
        <w:rPr>
          <w:sz w:val="24"/>
          <w:szCs w:val="24"/>
        </w:rPr>
        <w:t>3</w:t>
      </w:r>
      <w:r w:rsidR="00772A92" w:rsidRPr="00207FA8">
        <w:rPr>
          <w:sz w:val="24"/>
          <w:szCs w:val="24"/>
        </w:rPr>
        <w:t xml:space="preserve"> год составил </w:t>
      </w:r>
      <w:r w:rsidR="00D17C70">
        <w:rPr>
          <w:sz w:val="24"/>
          <w:szCs w:val="24"/>
        </w:rPr>
        <w:t xml:space="preserve">11,2 </w:t>
      </w:r>
      <w:r w:rsidR="00772A92" w:rsidRPr="00207FA8">
        <w:rPr>
          <w:sz w:val="24"/>
          <w:szCs w:val="24"/>
        </w:rPr>
        <w:t>%.  По сравнению с 201</w:t>
      </w:r>
      <w:r w:rsidR="00E304DF">
        <w:rPr>
          <w:sz w:val="24"/>
          <w:szCs w:val="24"/>
        </w:rPr>
        <w:t>2</w:t>
      </w:r>
      <w:r w:rsidR="00772A92" w:rsidRPr="00207FA8">
        <w:rPr>
          <w:sz w:val="24"/>
          <w:szCs w:val="24"/>
        </w:rPr>
        <w:t xml:space="preserve"> годом расходы по разделу снизились на </w:t>
      </w:r>
      <w:r w:rsidR="00E304DF">
        <w:rPr>
          <w:sz w:val="24"/>
          <w:szCs w:val="24"/>
        </w:rPr>
        <w:t>10854,3</w:t>
      </w:r>
      <w:r w:rsidR="00772A92" w:rsidRPr="00207FA8">
        <w:rPr>
          <w:sz w:val="24"/>
          <w:szCs w:val="24"/>
        </w:rPr>
        <w:t xml:space="preserve">тыс. руб. или на </w:t>
      </w:r>
      <w:r w:rsidR="00E304DF">
        <w:rPr>
          <w:sz w:val="24"/>
          <w:szCs w:val="24"/>
        </w:rPr>
        <w:t xml:space="preserve">11,8 </w:t>
      </w:r>
      <w:r w:rsidR="00772A92" w:rsidRPr="00207FA8">
        <w:rPr>
          <w:sz w:val="24"/>
          <w:szCs w:val="24"/>
        </w:rPr>
        <w:t>%</w:t>
      </w:r>
      <w:r w:rsidR="00772A92">
        <w:rPr>
          <w:sz w:val="24"/>
          <w:szCs w:val="24"/>
        </w:rPr>
        <w:t>.</w:t>
      </w:r>
    </w:p>
    <w:p w:rsidR="001D7CDF" w:rsidRPr="001D7CDF" w:rsidRDefault="00772A92" w:rsidP="00772A92">
      <w:pPr>
        <w:ind w:firstLine="708"/>
        <w:jc w:val="both"/>
        <w:rPr>
          <w:sz w:val="24"/>
          <w:szCs w:val="24"/>
        </w:rPr>
      </w:pPr>
      <w:r w:rsidRPr="001D7CDF">
        <w:rPr>
          <w:b/>
          <w:sz w:val="24"/>
          <w:szCs w:val="24"/>
        </w:rPr>
        <w:t xml:space="preserve">Расходы по разделу «Образование» </w:t>
      </w:r>
      <w:r w:rsidR="0034666C" w:rsidRPr="001D7CDF">
        <w:rPr>
          <w:sz w:val="24"/>
          <w:szCs w:val="24"/>
        </w:rPr>
        <w:t>самый объемный раздел местного бюджета, который составляет 56,8% от общей суммы расходов бюджета. Б</w:t>
      </w:r>
      <w:r w:rsidRPr="001D7CDF">
        <w:rPr>
          <w:sz w:val="24"/>
          <w:szCs w:val="24"/>
        </w:rPr>
        <w:t xml:space="preserve">юджетные   назначения     </w:t>
      </w:r>
      <w:r w:rsidR="0034666C" w:rsidRPr="001D7CDF">
        <w:rPr>
          <w:sz w:val="24"/>
          <w:szCs w:val="24"/>
        </w:rPr>
        <w:t xml:space="preserve">по данному разделу </w:t>
      </w:r>
      <w:r w:rsidRPr="001D7CDF">
        <w:rPr>
          <w:sz w:val="24"/>
          <w:szCs w:val="24"/>
        </w:rPr>
        <w:t xml:space="preserve">исполнены  в объеме </w:t>
      </w:r>
      <w:r w:rsidR="0034666C" w:rsidRPr="001D7CDF">
        <w:rPr>
          <w:sz w:val="24"/>
          <w:szCs w:val="24"/>
        </w:rPr>
        <w:t>410329,3</w:t>
      </w:r>
      <w:r w:rsidRPr="001D7CDF">
        <w:rPr>
          <w:sz w:val="24"/>
          <w:szCs w:val="24"/>
        </w:rPr>
        <w:t xml:space="preserve"> тыс. руб. или на </w:t>
      </w:r>
      <w:r w:rsidR="0034666C" w:rsidRPr="001D7CDF">
        <w:rPr>
          <w:sz w:val="24"/>
          <w:szCs w:val="24"/>
        </w:rPr>
        <w:t xml:space="preserve">99 </w:t>
      </w:r>
      <w:r w:rsidRPr="001D7CDF">
        <w:rPr>
          <w:sz w:val="24"/>
          <w:szCs w:val="24"/>
        </w:rPr>
        <w:t>% от плановых назначений (</w:t>
      </w:r>
      <w:r w:rsidR="0034666C" w:rsidRPr="001D7CDF">
        <w:rPr>
          <w:sz w:val="24"/>
          <w:szCs w:val="24"/>
        </w:rPr>
        <w:t>413530</w:t>
      </w:r>
      <w:r w:rsidRPr="001D7CDF">
        <w:rPr>
          <w:sz w:val="24"/>
          <w:szCs w:val="24"/>
        </w:rPr>
        <w:t xml:space="preserve"> тыс.</w:t>
      </w:r>
      <w:r w:rsidR="008C16E5">
        <w:rPr>
          <w:sz w:val="24"/>
          <w:szCs w:val="24"/>
        </w:rPr>
        <w:t xml:space="preserve"> </w:t>
      </w:r>
      <w:r w:rsidRPr="001D7CDF">
        <w:rPr>
          <w:sz w:val="24"/>
          <w:szCs w:val="24"/>
        </w:rPr>
        <w:t>руб</w:t>
      </w:r>
      <w:r w:rsidR="0034666C" w:rsidRPr="001D7CDF">
        <w:rPr>
          <w:sz w:val="24"/>
          <w:szCs w:val="24"/>
        </w:rPr>
        <w:t>.</w:t>
      </w:r>
      <w:r w:rsidRPr="001D7CDF">
        <w:rPr>
          <w:sz w:val="24"/>
          <w:szCs w:val="24"/>
        </w:rPr>
        <w:t>)</w:t>
      </w:r>
      <w:r w:rsidR="001D7CDF" w:rsidRPr="001D7CDF">
        <w:rPr>
          <w:sz w:val="24"/>
          <w:szCs w:val="24"/>
        </w:rPr>
        <w:t xml:space="preserve"> </w:t>
      </w:r>
    </w:p>
    <w:p w:rsidR="001D7CDF" w:rsidRPr="001D7CDF" w:rsidRDefault="001D7CDF" w:rsidP="001D7CDF">
      <w:pPr>
        <w:jc w:val="both"/>
        <w:rPr>
          <w:sz w:val="24"/>
          <w:szCs w:val="24"/>
        </w:rPr>
      </w:pPr>
      <w:r w:rsidRPr="001D7CDF">
        <w:rPr>
          <w:sz w:val="24"/>
          <w:szCs w:val="24"/>
        </w:rPr>
        <w:t xml:space="preserve">         Расходы исполнялись за счет нескольких уровней бюджетной системы РФ в том числе:</w:t>
      </w:r>
    </w:p>
    <w:p w:rsidR="001D7CDF" w:rsidRPr="001D7CDF" w:rsidRDefault="001D7CDF" w:rsidP="001D7CDF">
      <w:pPr>
        <w:jc w:val="both"/>
        <w:rPr>
          <w:sz w:val="24"/>
          <w:szCs w:val="24"/>
        </w:rPr>
      </w:pPr>
      <w:r w:rsidRPr="001D7CDF">
        <w:rPr>
          <w:sz w:val="24"/>
          <w:szCs w:val="24"/>
        </w:rPr>
        <w:t xml:space="preserve">- средств федерального бюджета при плане </w:t>
      </w:r>
      <w:r w:rsidR="0039663B">
        <w:rPr>
          <w:sz w:val="24"/>
          <w:szCs w:val="24"/>
        </w:rPr>
        <w:t>3253,8</w:t>
      </w:r>
      <w:r w:rsidRPr="001D7CDF">
        <w:rPr>
          <w:sz w:val="24"/>
          <w:szCs w:val="24"/>
        </w:rPr>
        <w:t xml:space="preserve"> тыс</w:t>
      </w:r>
      <w:proofErr w:type="gramStart"/>
      <w:r w:rsidRPr="001D7CDF">
        <w:rPr>
          <w:sz w:val="24"/>
          <w:szCs w:val="24"/>
        </w:rPr>
        <w:t>.р</w:t>
      </w:r>
      <w:proofErr w:type="gramEnd"/>
      <w:r w:rsidRPr="001D7CDF">
        <w:rPr>
          <w:sz w:val="24"/>
          <w:szCs w:val="24"/>
        </w:rPr>
        <w:t xml:space="preserve">уб. исполнено </w:t>
      </w:r>
      <w:r w:rsidR="0039663B">
        <w:rPr>
          <w:sz w:val="24"/>
          <w:szCs w:val="24"/>
        </w:rPr>
        <w:t>3253,8</w:t>
      </w:r>
      <w:r w:rsidRPr="001D7CDF">
        <w:rPr>
          <w:sz w:val="24"/>
          <w:szCs w:val="24"/>
        </w:rPr>
        <w:t xml:space="preserve"> тыс.руб. или </w:t>
      </w:r>
      <w:r w:rsidR="0039663B">
        <w:rPr>
          <w:sz w:val="24"/>
          <w:szCs w:val="24"/>
        </w:rPr>
        <w:t xml:space="preserve">на 100 </w:t>
      </w:r>
      <w:r w:rsidRPr="001D7CDF">
        <w:rPr>
          <w:sz w:val="24"/>
          <w:szCs w:val="24"/>
        </w:rPr>
        <w:t>%;</w:t>
      </w:r>
    </w:p>
    <w:p w:rsidR="001D7CDF" w:rsidRPr="001D7CDF" w:rsidRDefault="001D7CDF" w:rsidP="001D7CDF">
      <w:pPr>
        <w:jc w:val="both"/>
        <w:rPr>
          <w:sz w:val="24"/>
          <w:szCs w:val="24"/>
        </w:rPr>
      </w:pPr>
      <w:r w:rsidRPr="001D7CDF">
        <w:rPr>
          <w:sz w:val="24"/>
          <w:szCs w:val="24"/>
        </w:rPr>
        <w:t xml:space="preserve">- средств областного бюджета при плане </w:t>
      </w:r>
      <w:r w:rsidR="0039663B">
        <w:rPr>
          <w:sz w:val="24"/>
          <w:szCs w:val="24"/>
        </w:rPr>
        <w:t>222091,8</w:t>
      </w:r>
      <w:r w:rsidRPr="001D7CDF">
        <w:rPr>
          <w:sz w:val="24"/>
          <w:szCs w:val="24"/>
        </w:rPr>
        <w:t xml:space="preserve"> тыс</w:t>
      </w:r>
      <w:proofErr w:type="gramStart"/>
      <w:r w:rsidRPr="001D7CDF">
        <w:rPr>
          <w:sz w:val="24"/>
          <w:szCs w:val="24"/>
        </w:rPr>
        <w:t>.р</w:t>
      </w:r>
      <w:proofErr w:type="gramEnd"/>
      <w:r w:rsidRPr="001D7CDF">
        <w:rPr>
          <w:sz w:val="24"/>
          <w:szCs w:val="24"/>
        </w:rPr>
        <w:t xml:space="preserve">уб. исполнено </w:t>
      </w:r>
      <w:r w:rsidR="0039663B">
        <w:rPr>
          <w:sz w:val="24"/>
          <w:szCs w:val="24"/>
        </w:rPr>
        <w:t>222091,2</w:t>
      </w:r>
      <w:r w:rsidRPr="001D7CDF">
        <w:rPr>
          <w:sz w:val="24"/>
          <w:szCs w:val="24"/>
        </w:rPr>
        <w:t xml:space="preserve"> тыс.руб. или на </w:t>
      </w:r>
      <w:r w:rsidR="0039663B">
        <w:rPr>
          <w:sz w:val="24"/>
          <w:szCs w:val="24"/>
        </w:rPr>
        <w:t xml:space="preserve">100 </w:t>
      </w:r>
      <w:r w:rsidRPr="001D7CDF">
        <w:rPr>
          <w:sz w:val="24"/>
          <w:szCs w:val="24"/>
        </w:rPr>
        <w:t>%;</w:t>
      </w:r>
    </w:p>
    <w:p w:rsidR="001D7CDF" w:rsidRPr="001D7CDF" w:rsidRDefault="001D7CDF" w:rsidP="001D7CDF">
      <w:pPr>
        <w:jc w:val="both"/>
        <w:rPr>
          <w:sz w:val="24"/>
          <w:szCs w:val="24"/>
        </w:rPr>
      </w:pPr>
      <w:r w:rsidRPr="001D7CDF">
        <w:rPr>
          <w:sz w:val="24"/>
          <w:szCs w:val="24"/>
        </w:rPr>
        <w:t xml:space="preserve">- средств местного бюджета при плане </w:t>
      </w:r>
      <w:r w:rsidR="0039663B">
        <w:rPr>
          <w:sz w:val="24"/>
          <w:szCs w:val="24"/>
        </w:rPr>
        <w:t>188184,4</w:t>
      </w:r>
      <w:r w:rsidRPr="001D7CDF">
        <w:rPr>
          <w:sz w:val="24"/>
          <w:szCs w:val="24"/>
        </w:rPr>
        <w:t xml:space="preserve"> тыс</w:t>
      </w:r>
      <w:proofErr w:type="gramStart"/>
      <w:r w:rsidRPr="001D7CDF">
        <w:rPr>
          <w:sz w:val="24"/>
          <w:szCs w:val="24"/>
        </w:rPr>
        <w:t>.р</w:t>
      </w:r>
      <w:proofErr w:type="gramEnd"/>
      <w:r w:rsidRPr="001D7CDF">
        <w:rPr>
          <w:sz w:val="24"/>
          <w:szCs w:val="24"/>
        </w:rPr>
        <w:t xml:space="preserve">уб. исполнено </w:t>
      </w:r>
      <w:r w:rsidR="00A60AD3">
        <w:rPr>
          <w:sz w:val="24"/>
          <w:szCs w:val="24"/>
        </w:rPr>
        <w:t>184984,3</w:t>
      </w:r>
      <w:r w:rsidRPr="001D7CDF">
        <w:rPr>
          <w:sz w:val="24"/>
          <w:szCs w:val="24"/>
        </w:rPr>
        <w:t xml:space="preserve"> тыс.руб. или на </w:t>
      </w:r>
      <w:r w:rsidR="00A60AD3">
        <w:rPr>
          <w:sz w:val="24"/>
          <w:szCs w:val="24"/>
        </w:rPr>
        <w:t xml:space="preserve">98,3 </w:t>
      </w:r>
      <w:r w:rsidRPr="001D7CDF">
        <w:rPr>
          <w:sz w:val="24"/>
          <w:szCs w:val="24"/>
        </w:rPr>
        <w:t>%.</w:t>
      </w:r>
    </w:p>
    <w:p w:rsidR="001D7CDF" w:rsidRPr="001D7CDF" w:rsidRDefault="001D7CDF" w:rsidP="001D7CDF">
      <w:pPr>
        <w:jc w:val="both"/>
        <w:rPr>
          <w:color w:val="000000"/>
          <w:sz w:val="24"/>
          <w:szCs w:val="24"/>
        </w:rPr>
      </w:pPr>
      <w:r w:rsidRPr="001D7CDF">
        <w:rPr>
          <w:b/>
          <w:sz w:val="24"/>
          <w:szCs w:val="24"/>
        </w:rPr>
        <w:t xml:space="preserve">       </w:t>
      </w:r>
      <w:r w:rsidR="00CB26C3">
        <w:rPr>
          <w:b/>
          <w:sz w:val="24"/>
          <w:szCs w:val="24"/>
        </w:rPr>
        <w:tab/>
      </w:r>
      <w:r w:rsidRPr="001D7CDF">
        <w:rPr>
          <w:b/>
          <w:sz w:val="24"/>
          <w:szCs w:val="24"/>
        </w:rPr>
        <w:t xml:space="preserve">Расходы </w:t>
      </w:r>
      <w:r w:rsidRPr="001D7CDF">
        <w:rPr>
          <w:b/>
          <w:bCs/>
          <w:sz w:val="24"/>
          <w:szCs w:val="24"/>
        </w:rPr>
        <w:t>по подразделу 0701</w:t>
      </w:r>
      <w:r w:rsidRPr="001D7CDF">
        <w:rPr>
          <w:b/>
          <w:sz w:val="24"/>
          <w:szCs w:val="24"/>
        </w:rPr>
        <w:t xml:space="preserve"> «Дошкольное образование»</w:t>
      </w:r>
      <w:r w:rsidRPr="001D7CDF">
        <w:rPr>
          <w:sz w:val="24"/>
          <w:szCs w:val="24"/>
        </w:rPr>
        <w:t xml:space="preserve"> сформировались в сумме </w:t>
      </w:r>
      <w:r w:rsidR="00A0766C">
        <w:rPr>
          <w:sz w:val="24"/>
          <w:szCs w:val="24"/>
        </w:rPr>
        <w:t>123215,8</w:t>
      </w:r>
      <w:r w:rsidRPr="001D7CDF">
        <w:rPr>
          <w:sz w:val="24"/>
          <w:szCs w:val="24"/>
        </w:rPr>
        <w:t xml:space="preserve"> тыс</w:t>
      </w:r>
      <w:proofErr w:type="gramStart"/>
      <w:r w:rsidRPr="001D7CDF">
        <w:rPr>
          <w:sz w:val="24"/>
          <w:szCs w:val="24"/>
        </w:rPr>
        <w:t>.р</w:t>
      </w:r>
      <w:proofErr w:type="gramEnd"/>
      <w:r w:rsidRPr="001D7CDF">
        <w:rPr>
          <w:sz w:val="24"/>
          <w:szCs w:val="24"/>
        </w:rPr>
        <w:t xml:space="preserve">уб., при плане </w:t>
      </w:r>
      <w:r w:rsidR="00A0766C">
        <w:rPr>
          <w:sz w:val="24"/>
          <w:szCs w:val="24"/>
        </w:rPr>
        <w:t>125468,4</w:t>
      </w:r>
      <w:r w:rsidRPr="001D7CDF">
        <w:rPr>
          <w:sz w:val="24"/>
          <w:szCs w:val="24"/>
        </w:rPr>
        <w:t xml:space="preserve"> тыс.руб., из них расходы на оплату труда с начислениями составили </w:t>
      </w:r>
      <w:r w:rsidR="00BB64AD">
        <w:rPr>
          <w:sz w:val="24"/>
          <w:szCs w:val="24"/>
        </w:rPr>
        <w:t xml:space="preserve"> </w:t>
      </w:r>
      <w:r w:rsidR="008C55E0">
        <w:rPr>
          <w:sz w:val="24"/>
          <w:szCs w:val="24"/>
        </w:rPr>
        <w:t xml:space="preserve">100153,8 </w:t>
      </w:r>
      <w:r w:rsidRPr="001D7CDF">
        <w:rPr>
          <w:sz w:val="24"/>
          <w:szCs w:val="24"/>
        </w:rPr>
        <w:t xml:space="preserve">тыс.руб., или </w:t>
      </w:r>
      <w:r w:rsidR="008C55E0">
        <w:rPr>
          <w:sz w:val="24"/>
          <w:szCs w:val="24"/>
        </w:rPr>
        <w:t>81,3</w:t>
      </w:r>
      <w:r w:rsidRPr="001D7CDF">
        <w:rPr>
          <w:sz w:val="24"/>
          <w:szCs w:val="24"/>
        </w:rPr>
        <w:t xml:space="preserve">% к расходам по данному подразделу. </w:t>
      </w:r>
    </w:p>
    <w:p w:rsidR="001D7CDF" w:rsidRPr="001D7CDF" w:rsidRDefault="001D7CDF" w:rsidP="001D7CDF">
      <w:pPr>
        <w:jc w:val="both"/>
        <w:rPr>
          <w:sz w:val="24"/>
          <w:szCs w:val="24"/>
        </w:rPr>
      </w:pPr>
      <w:r w:rsidRPr="001D7CDF">
        <w:rPr>
          <w:sz w:val="24"/>
          <w:szCs w:val="24"/>
        </w:rPr>
        <w:t xml:space="preserve">       </w:t>
      </w:r>
      <w:r w:rsidR="00CB26C3">
        <w:rPr>
          <w:sz w:val="24"/>
          <w:szCs w:val="24"/>
        </w:rPr>
        <w:tab/>
      </w:r>
      <w:r w:rsidRPr="001D7CDF">
        <w:rPr>
          <w:b/>
          <w:sz w:val="24"/>
          <w:szCs w:val="24"/>
        </w:rPr>
        <w:t>По подразделу 0702 «Общее образование»</w:t>
      </w:r>
      <w:r w:rsidRPr="001D7CDF">
        <w:rPr>
          <w:sz w:val="24"/>
          <w:szCs w:val="24"/>
        </w:rPr>
        <w:t xml:space="preserve"> расходы за 201</w:t>
      </w:r>
      <w:r w:rsidR="00BB64AD">
        <w:rPr>
          <w:sz w:val="24"/>
          <w:szCs w:val="24"/>
        </w:rPr>
        <w:t>3</w:t>
      </w:r>
      <w:r w:rsidRPr="001D7CDF">
        <w:rPr>
          <w:sz w:val="24"/>
          <w:szCs w:val="24"/>
        </w:rPr>
        <w:t xml:space="preserve"> г. сложились в сумме </w:t>
      </w:r>
      <w:r w:rsidR="00BB64AD">
        <w:rPr>
          <w:sz w:val="24"/>
          <w:szCs w:val="24"/>
        </w:rPr>
        <w:t>259511,5</w:t>
      </w:r>
      <w:r w:rsidRPr="001D7CDF">
        <w:rPr>
          <w:sz w:val="24"/>
          <w:szCs w:val="24"/>
        </w:rPr>
        <w:t xml:space="preserve"> тыс. руб. при годовых назначениях </w:t>
      </w:r>
      <w:r w:rsidR="00BB64AD">
        <w:rPr>
          <w:sz w:val="24"/>
          <w:szCs w:val="24"/>
        </w:rPr>
        <w:t>260457,8</w:t>
      </w:r>
      <w:r w:rsidRPr="001D7CDF">
        <w:rPr>
          <w:sz w:val="24"/>
          <w:szCs w:val="24"/>
        </w:rPr>
        <w:t xml:space="preserve"> тыс. руб., или </w:t>
      </w:r>
      <w:r w:rsidR="00BB64AD">
        <w:rPr>
          <w:sz w:val="24"/>
          <w:szCs w:val="24"/>
        </w:rPr>
        <w:t xml:space="preserve">100 </w:t>
      </w:r>
      <w:r w:rsidRPr="001D7CDF">
        <w:rPr>
          <w:sz w:val="24"/>
          <w:szCs w:val="24"/>
        </w:rPr>
        <w:t xml:space="preserve">% к годовым бюджетным ассигнованиям. Расходы на оплату труда с начислениями составили </w:t>
      </w:r>
      <w:r w:rsidR="008C55E0">
        <w:rPr>
          <w:sz w:val="24"/>
          <w:szCs w:val="24"/>
        </w:rPr>
        <w:t>222329,3</w:t>
      </w:r>
      <w:r w:rsidRPr="001D7CDF">
        <w:rPr>
          <w:sz w:val="24"/>
          <w:szCs w:val="24"/>
        </w:rPr>
        <w:t xml:space="preserve"> тыс</w:t>
      </w:r>
      <w:proofErr w:type="gramStart"/>
      <w:r w:rsidRPr="001D7CDF">
        <w:rPr>
          <w:sz w:val="24"/>
          <w:szCs w:val="24"/>
        </w:rPr>
        <w:t>.р</w:t>
      </w:r>
      <w:proofErr w:type="gramEnd"/>
      <w:r w:rsidRPr="001D7CDF">
        <w:rPr>
          <w:sz w:val="24"/>
          <w:szCs w:val="24"/>
        </w:rPr>
        <w:t xml:space="preserve">уб., или </w:t>
      </w:r>
      <w:r w:rsidR="008C55E0">
        <w:rPr>
          <w:sz w:val="24"/>
          <w:szCs w:val="24"/>
        </w:rPr>
        <w:t xml:space="preserve">85,7 </w:t>
      </w:r>
      <w:r w:rsidRPr="001D7CDF">
        <w:rPr>
          <w:sz w:val="24"/>
          <w:szCs w:val="24"/>
        </w:rPr>
        <w:t>% к расходам по данному подразделу.</w:t>
      </w:r>
    </w:p>
    <w:p w:rsidR="001D7CDF" w:rsidRPr="001D7CDF" w:rsidRDefault="001D7CDF" w:rsidP="00603134">
      <w:pPr>
        <w:jc w:val="both"/>
        <w:rPr>
          <w:sz w:val="24"/>
          <w:szCs w:val="24"/>
        </w:rPr>
      </w:pPr>
      <w:r w:rsidRPr="001D7CDF">
        <w:rPr>
          <w:sz w:val="24"/>
          <w:szCs w:val="24"/>
        </w:rPr>
        <w:t xml:space="preserve">       </w:t>
      </w:r>
      <w:r w:rsidR="00CB26C3">
        <w:rPr>
          <w:sz w:val="24"/>
          <w:szCs w:val="24"/>
        </w:rPr>
        <w:tab/>
      </w:r>
      <w:r w:rsidRPr="001D7CDF">
        <w:rPr>
          <w:b/>
          <w:sz w:val="24"/>
          <w:szCs w:val="24"/>
        </w:rPr>
        <w:t>По подразделу 0707 «Молодежная политика и оздоровление детей</w:t>
      </w:r>
      <w:r w:rsidRPr="001D7CDF">
        <w:rPr>
          <w:sz w:val="24"/>
          <w:szCs w:val="24"/>
        </w:rPr>
        <w:t xml:space="preserve">» расходы составили </w:t>
      </w:r>
      <w:r w:rsidR="00A902F0">
        <w:rPr>
          <w:sz w:val="24"/>
          <w:szCs w:val="24"/>
        </w:rPr>
        <w:t>2596,7</w:t>
      </w:r>
      <w:r w:rsidR="007F0032">
        <w:rPr>
          <w:sz w:val="24"/>
          <w:szCs w:val="24"/>
        </w:rPr>
        <w:t xml:space="preserve"> </w:t>
      </w:r>
      <w:r w:rsidRPr="001D7CDF">
        <w:rPr>
          <w:sz w:val="24"/>
          <w:szCs w:val="24"/>
        </w:rPr>
        <w:t xml:space="preserve">тыс. руб., при плане </w:t>
      </w:r>
      <w:r w:rsidR="00A902F0">
        <w:rPr>
          <w:sz w:val="24"/>
          <w:szCs w:val="24"/>
        </w:rPr>
        <w:t>2597,2</w:t>
      </w:r>
      <w:r w:rsidRPr="001D7CDF">
        <w:rPr>
          <w:sz w:val="24"/>
          <w:szCs w:val="24"/>
        </w:rPr>
        <w:t xml:space="preserve"> тыс</w:t>
      </w:r>
      <w:proofErr w:type="gramStart"/>
      <w:r w:rsidRPr="001D7CDF">
        <w:rPr>
          <w:sz w:val="24"/>
          <w:szCs w:val="24"/>
        </w:rPr>
        <w:t>.р</w:t>
      </w:r>
      <w:proofErr w:type="gramEnd"/>
      <w:r w:rsidRPr="001D7CDF">
        <w:rPr>
          <w:sz w:val="24"/>
          <w:szCs w:val="24"/>
        </w:rPr>
        <w:t xml:space="preserve">уб. или </w:t>
      </w:r>
      <w:r w:rsidR="007F0032">
        <w:rPr>
          <w:sz w:val="24"/>
          <w:szCs w:val="24"/>
        </w:rPr>
        <w:t xml:space="preserve">100 </w:t>
      </w:r>
      <w:r w:rsidRPr="001D7CDF">
        <w:rPr>
          <w:sz w:val="24"/>
          <w:szCs w:val="24"/>
        </w:rPr>
        <w:t xml:space="preserve">%. </w:t>
      </w:r>
    </w:p>
    <w:p w:rsidR="001D7CDF" w:rsidRPr="001D7CDF" w:rsidRDefault="001D7CDF" w:rsidP="001D7CDF">
      <w:pPr>
        <w:pStyle w:val="a9"/>
        <w:spacing w:after="0"/>
        <w:jc w:val="both"/>
      </w:pPr>
      <w:r w:rsidRPr="001D7CDF">
        <w:t xml:space="preserve">     Из них по КЦСР 5226200 отражены расходы по оздоровлению школьников, а также организация отдыха детей в каникулярное время. Средства направлены на оплату стоимости набора продуктов питания для детей в организованных органами местного самоуправления оздоровительных лагерях с дневным пребыванием детей по долгосрочной целевой программе Иркутской области «Организация и обеспечение отдыха и оздоровление детей в Иркутской области на 2012-2014годы»  за счет средств областного бюджета в сумме </w:t>
      </w:r>
      <w:r w:rsidR="00DE2C0B">
        <w:t>1037,5</w:t>
      </w:r>
      <w:r w:rsidRPr="001D7CDF">
        <w:t xml:space="preserve"> тыс</w:t>
      </w:r>
      <w:proofErr w:type="gramStart"/>
      <w:r w:rsidRPr="001D7CDF">
        <w:t>.р</w:t>
      </w:r>
      <w:proofErr w:type="gramEnd"/>
      <w:r w:rsidRPr="001D7CDF">
        <w:t xml:space="preserve">уб., </w:t>
      </w:r>
      <w:r w:rsidR="00DE2C0B" w:rsidRPr="001D7CDF">
        <w:t xml:space="preserve">по КЦСР </w:t>
      </w:r>
      <w:r w:rsidR="00DE2C0B">
        <w:t>7954200</w:t>
      </w:r>
      <w:r w:rsidR="00DE2C0B" w:rsidRPr="001D7CDF">
        <w:t xml:space="preserve"> отражены расходы </w:t>
      </w:r>
      <w:r w:rsidRPr="001D7CDF">
        <w:t xml:space="preserve">за счет средств местного бюджета </w:t>
      </w:r>
      <w:r w:rsidR="00DE2C0B">
        <w:t xml:space="preserve">по </w:t>
      </w:r>
      <w:r w:rsidR="00E8056D">
        <w:t xml:space="preserve"> муниципальной программе </w:t>
      </w:r>
      <w:r w:rsidR="00E8056D" w:rsidRPr="001D7CDF">
        <w:t>«Организация отдыха и</w:t>
      </w:r>
      <w:r w:rsidR="00E8056D">
        <w:t xml:space="preserve"> летнего</w:t>
      </w:r>
      <w:r w:rsidR="00E8056D" w:rsidRPr="001D7CDF">
        <w:t xml:space="preserve"> оздоровление детей </w:t>
      </w:r>
      <w:r w:rsidR="00E8056D">
        <w:t xml:space="preserve">и подростков </w:t>
      </w:r>
      <w:proofErr w:type="gramStart"/>
      <w:r w:rsidR="00E8056D">
        <w:t>г</w:t>
      </w:r>
      <w:proofErr w:type="gramEnd"/>
      <w:r w:rsidR="00E8056D">
        <w:t xml:space="preserve">. Зима в период летних каникул </w:t>
      </w:r>
      <w:r w:rsidR="00E8056D" w:rsidRPr="001D7CDF">
        <w:t>на 201</w:t>
      </w:r>
      <w:r w:rsidR="00E8056D">
        <w:t>1</w:t>
      </w:r>
      <w:r w:rsidR="00E8056D" w:rsidRPr="001D7CDF">
        <w:t>-201</w:t>
      </w:r>
      <w:r w:rsidR="00E8056D">
        <w:t xml:space="preserve">5 </w:t>
      </w:r>
      <w:r w:rsidR="00E8056D" w:rsidRPr="001D7CDF">
        <w:t>годы»</w:t>
      </w:r>
      <w:r w:rsidR="00E8056D">
        <w:t xml:space="preserve"> </w:t>
      </w:r>
      <w:r w:rsidR="00DE2C0B">
        <w:t>в сумме 928</w:t>
      </w:r>
      <w:r w:rsidR="007930C2">
        <w:t xml:space="preserve"> тыс. рублей.</w:t>
      </w:r>
      <w:r w:rsidR="00DE2C0B">
        <w:t xml:space="preserve"> </w:t>
      </w:r>
      <w:r w:rsidR="007E5864">
        <w:t xml:space="preserve">Муниципальная программа «Молодежь </w:t>
      </w:r>
      <w:proofErr w:type="gramStart"/>
      <w:r w:rsidR="007E5864">
        <w:t>г</w:t>
      </w:r>
      <w:proofErr w:type="gramEnd"/>
      <w:r w:rsidR="007E5864">
        <w:t xml:space="preserve">. Зимы на 2013-2015 годы» в сумме 240 тыс. руб. при плане 240 тыс. руб. или 100 %. Муниципальная целевая межведомственная программа </w:t>
      </w:r>
      <w:r w:rsidR="007E5864">
        <w:lastRenderedPageBreak/>
        <w:t xml:space="preserve">«Здоровье и образование на 2013-2017 годы </w:t>
      </w:r>
      <w:r w:rsidR="007A4E8D">
        <w:t>в сумме 125,9 тыс. руб. при плане 125,9 тыс. руб. или 100 %.</w:t>
      </w:r>
    </w:p>
    <w:p w:rsidR="001D7CDF" w:rsidRPr="001D7CDF" w:rsidRDefault="001D7CDF" w:rsidP="001D7CDF">
      <w:pPr>
        <w:pStyle w:val="a9"/>
        <w:spacing w:after="0"/>
        <w:jc w:val="both"/>
      </w:pPr>
      <w:r w:rsidRPr="001D7CDF">
        <w:t xml:space="preserve">        </w:t>
      </w:r>
      <w:r w:rsidR="00CB26C3">
        <w:tab/>
      </w:r>
      <w:r w:rsidRPr="001D7CDF">
        <w:rPr>
          <w:b/>
        </w:rPr>
        <w:t xml:space="preserve">По подразделу 0709 «Другие вопросы в области образования»   </w:t>
      </w:r>
      <w:r w:rsidRPr="001D7CDF">
        <w:t xml:space="preserve">расходы составили </w:t>
      </w:r>
      <w:r w:rsidR="0067202E">
        <w:t xml:space="preserve">25005,3 </w:t>
      </w:r>
      <w:r w:rsidRPr="001D7CDF">
        <w:t xml:space="preserve">тыс. руб., при плане </w:t>
      </w:r>
      <w:r w:rsidR="0067202E">
        <w:t>25006,5</w:t>
      </w:r>
      <w:r w:rsidRPr="001D7CDF">
        <w:t xml:space="preserve"> тыс</w:t>
      </w:r>
      <w:proofErr w:type="gramStart"/>
      <w:r w:rsidRPr="001D7CDF">
        <w:t>.р</w:t>
      </w:r>
      <w:proofErr w:type="gramEnd"/>
      <w:r w:rsidRPr="001D7CDF">
        <w:t>уб. или 100%.</w:t>
      </w:r>
    </w:p>
    <w:p w:rsidR="001D7CDF" w:rsidRPr="001D7CDF" w:rsidRDefault="001D7CDF" w:rsidP="001D7CDF">
      <w:pPr>
        <w:pStyle w:val="a9"/>
        <w:spacing w:after="0"/>
        <w:jc w:val="both"/>
      </w:pPr>
      <w:r w:rsidRPr="001D7CDF">
        <w:t xml:space="preserve">         В данном разделе отражены расходы на обеспечение деятельности </w:t>
      </w:r>
      <w:r w:rsidR="003C4B0E">
        <w:t>у</w:t>
      </w:r>
      <w:r w:rsidRPr="001D7CDF">
        <w:t>правления образования</w:t>
      </w:r>
      <w:r w:rsidR="003C4B0E">
        <w:t xml:space="preserve"> ЗГМО</w:t>
      </w:r>
      <w:r w:rsidRPr="001D7CDF">
        <w:t>, осуществляющего руководство и управление в сфере образования, разработку и осуществление общей политики, планов, программ и обеспечение деятельности учебно-методических кабинетов.</w:t>
      </w:r>
    </w:p>
    <w:p w:rsidR="00772A92" w:rsidRPr="00207FA8" w:rsidRDefault="00772A92" w:rsidP="0067202E">
      <w:pPr>
        <w:ind w:firstLine="426"/>
        <w:jc w:val="both"/>
        <w:rPr>
          <w:sz w:val="24"/>
          <w:szCs w:val="24"/>
        </w:rPr>
      </w:pPr>
      <w:r w:rsidRPr="001D7CDF">
        <w:rPr>
          <w:sz w:val="24"/>
          <w:szCs w:val="24"/>
        </w:rPr>
        <w:t>Удельный вес раздела в расходах бюджета за 201</w:t>
      </w:r>
      <w:r w:rsidR="0067202E">
        <w:rPr>
          <w:sz w:val="24"/>
          <w:szCs w:val="24"/>
        </w:rPr>
        <w:t>3</w:t>
      </w:r>
      <w:r w:rsidRPr="001D7CDF">
        <w:rPr>
          <w:sz w:val="24"/>
          <w:szCs w:val="24"/>
        </w:rPr>
        <w:t xml:space="preserve"> год составил  </w:t>
      </w:r>
      <w:r w:rsidR="0067202E">
        <w:rPr>
          <w:sz w:val="24"/>
          <w:szCs w:val="24"/>
        </w:rPr>
        <w:t xml:space="preserve">56,8 </w:t>
      </w:r>
      <w:r w:rsidRPr="001D7CDF">
        <w:rPr>
          <w:sz w:val="24"/>
          <w:szCs w:val="24"/>
        </w:rPr>
        <w:t>%.  По сравнению с 201</w:t>
      </w:r>
      <w:r w:rsidR="0067202E">
        <w:rPr>
          <w:sz w:val="24"/>
          <w:szCs w:val="24"/>
        </w:rPr>
        <w:t>2</w:t>
      </w:r>
      <w:r w:rsidRPr="001D7CDF">
        <w:rPr>
          <w:sz w:val="24"/>
          <w:szCs w:val="24"/>
        </w:rPr>
        <w:t xml:space="preserve"> годом рост расходов по разделу составил </w:t>
      </w:r>
      <w:r w:rsidR="0067202E">
        <w:rPr>
          <w:sz w:val="24"/>
          <w:szCs w:val="24"/>
        </w:rPr>
        <w:t>345223,4</w:t>
      </w:r>
      <w:r w:rsidRPr="001D7CDF">
        <w:rPr>
          <w:sz w:val="24"/>
          <w:szCs w:val="24"/>
        </w:rPr>
        <w:t xml:space="preserve"> тыс. руб. или на</w:t>
      </w:r>
      <w:r w:rsidRPr="00207FA8">
        <w:rPr>
          <w:sz w:val="24"/>
          <w:szCs w:val="24"/>
        </w:rPr>
        <w:t xml:space="preserve"> </w:t>
      </w:r>
      <w:r w:rsidR="0067202E">
        <w:rPr>
          <w:sz w:val="24"/>
          <w:szCs w:val="24"/>
        </w:rPr>
        <w:t xml:space="preserve">9,1 </w:t>
      </w:r>
      <w:r w:rsidRPr="00207FA8">
        <w:rPr>
          <w:sz w:val="24"/>
          <w:szCs w:val="24"/>
        </w:rPr>
        <w:t xml:space="preserve">%. </w:t>
      </w:r>
    </w:p>
    <w:p w:rsidR="001842D2" w:rsidRPr="001D7CDF" w:rsidRDefault="00772A92" w:rsidP="00CB26C3">
      <w:pPr>
        <w:ind w:firstLine="708"/>
        <w:jc w:val="both"/>
        <w:rPr>
          <w:sz w:val="24"/>
          <w:szCs w:val="24"/>
        </w:rPr>
      </w:pPr>
      <w:r w:rsidRPr="005F257A">
        <w:rPr>
          <w:b/>
          <w:sz w:val="24"/>
          <w:szCs w:val="24"/>
        </w:rPr>
        <w:t>Расходы по разделу «Культура и кинематография »</w:t>
      </w:r>
      <w:r w:rsidRPr="00207FA8">
        <w:rPr>
          <w:sz w:val="24"/>
          <w:szCs w:val="24"/>
        </w:rPr>
        <w:t xml:space="preserve"> исполнены в объеме </w:t>
      </w:r>
      <w:r w:rsidR="008B61A5">
        <w:rPr>
          <w:sz w:val="24"/>
          <w:szCs w:val="24"/>
        </w:rPr>
        <w:t>47252,5</w:t>
      </w:r>
      <w:r w:rsidRPr="00207FA8">
        <w:rPr>
          <w:sz w:val="24"/>
          <w:szCs w:val="24"/>
        </w:rPr>
        <w:t xml:space="preserve">  тыс. руб</w:t>
      </w:r>
      <w:r>
        <w:rPr>
          <w:sz w:val="24"/>
          <w:szCs w:val="24"/>
        </w:rPr>
        <w:t xml:space="preserve">лей или </w:t>
      </w:r>
      <w:r w:rsidR="008B61A5">
        <w:rPr>
          <w:sz w:val="24"/>
          <w:szCs w:val="24"/>
        </w:rPr>
        <w:t xml:space="preserve">97 </w:t>
      </w:r>
      <w:r>
        <w:rPr>
          <w:sz w:val="24"/>
          <w:szCs w:val="24"/>
        </w:rPr>
        <w:t>%</w:t>
      </w:r>
      <w:r w:rsidRPr="00207FA8">
        <w:rPr>
          <w:sz w:val="24"/>
          <w:szCs w:val="24"/>
        </w:rPr>
        <w:t>от плановых назначений.</w:t>
      </w:r>
      <w:r w:rsidR="001842D2">
        <w:rPr>
          <w:sz w:val="24"/>
          <w:szCs w:val="24"/>
        </w:rPr>
        <w:t xml:space="preserve"> </w:t>
      </w:r>
      <w:r w:rsidR="001842D2" w:rsidRPr="001D7CDF">
        <w:rPr>
          <w:sz w:val="24"/>
          <w:szCs w:val="24"/>
        </w:rPr>
        <w:t xml:space="preserve">Расходы на оплату труда с начислениями составили </w:t>
      </w:r>
      <w:r w:rsidR="001842D2">
        <w:rPr>
          <w:sz w:val="24"/>
          <w:szCs w:val="24"/>
        </w:rPr>
        <w:t>32968,2</w:t>
      </w:r>
      <w:r w:rsidR="001842D2" w:rsidRPr="001D7CDF">
        <w:rPr>
          <w:sz w:val="24"/>
          <w:szCs w:val="24"/>
        </w:rPr>
        <w:t xml:space="preserve"> тыс</w:t>
      </w:r>
      <w:proofErr w:type="gramStart"/>
      <w:r w:rsidR="001842D2" w:rsidRPr="001D7CDF">
        <w:rPr>
          <w:sz w:val="24"/>
          <w:szCs w:val="24"/>
        </w:rPr>
        <w:t>.р</w:t>
      </w:r>
      <w:proofErr w:type="gramEnd"/>
      <w:r w:rsidR="001842D2" w:rsidRPr="001D7CDF">
        <w:rPr>
          <w:sz w:val="24"/>
          <w:szCs w:val="24"/>
        </w:rPr>
        <w:t xml:space="preserve">уб., или </w:t>
      </w:r>
      <w:r w:rsidR="001842D2">
        <w:rPr>
          <w:sz w:val="24"/>
          <w:szCs w:val="24"/>
        </w:rPr>
        <w:t xml:space="preserve">69,8  </w:t>
      </w:r>
      <w:r w:rsidR="001842D2" w:rsidRPr="001D7CDF">
        <w:rPr>
          <w:sz w:val="24"/>
          <w:szCs w:val="24"/>
        </w:rPr>
        <w:t>% к расходам по данному подразделу.</w:t>
      </w:r>
    </w:p>
    <w:p w:rsidR="00772A92" w:rsidRDefault="00944227" w:rsidP="00CB26C3">
      <w:pPr>
        <w:tabs>
          <w:tab w:val="left" w:pos="851"/>
        </w:tabs>
        <w:ind w:firstLine="426"/>
        <w:jc w:val="both"/>
        <w:rPr>
          <w:sz w:val="24"/>
          <w:szCs w:val="24"/>
        </w:rPr>
      </w:pPr>
      <w:r w:rsidRPr="00944227">
        <w:rPr>
          <w:sz w:val="24"/>
          <w:szCs w:val="24"/>
        </w:rPr>
        <w:t xml:space="preserve">По КЦСР 4400202 расходы на комплектование книжных фондов библиотек составили </w:t>
      </w:r>
      <w:r>
        <w:rPr>
          <w:sz w:val="24"/>
          <w:szCs w:val="24"/>
        </w:rPr>
        <w:t>41,1</w:t>
      </w:r>
      <w:r w:rsidRPr="00944227">
        <w:rPr>
          <w:sz w:val="24"/>
          <w:szCs w:val="24"/>
        </w:rPr>
        <w:t xml:space="preserve"> тыс</w:t>
      </w:r>
      <w:proofErr w:type="gramStart"/>
      <w:r w:rsidRPr="00944227">
        <w:rPr>
          <w:sz w:val="24"/>
          <w:szCs w:val="24"/>
        </w:rPr>
        <w:t>.р</w:t>
      </w:r>
      <w:proofErr w:type="gramEnd"/>
      <w:r w:rsidRPr="00944227">
        <w:rPr>
          <w:sz w:val="24"/>
          <w:szCs w:val="24"/>
        </w:rPr>
        <w:t>уб.,</w:t>
      </w:r>
      <w:r>
        <w:rPr>
          <w:sz w:val="24"/>
          <w:szCs w:val="24"/>
        </w:rPr>
        <w:t xml:space="preserve"> при плане 41,1 тыс. руб. или 100 %.</w:t>
      </w:r>
    </w:p>
    <w:p w:rsidR="00944227" w:rsidRPr="00736EFD" w:rsidRDefault="00944227" w:rsidP="00772A92">
      <w:pPr>
        <w:ind w:firstLine="708"/>
        <w:jc w:val="both"/>
        <w:rPr>
          <w:sz w:val="24"/>
          <w:szCs w:val="24"/>
        </w:rPr>
      </w:pPr>
      <w:proofErr w:type="gramStart"/>
      <w:r w:rsidRPr="00944227">
        <w:rPr>
          <w:sz w:val="24"/>
          <w:szCs w:val="24"/>
        </w:rPr>
        <w:t xml:space="preserve">По КЦСР 5225500 расходы на реализацию долгосрочной целевой программы  «100 </w:t>
      </w:r>
      <w:r w:rsidRPr="00736EFD">
        <w:rPr>
          <w:sz w:val="24"/>
          <w:szCs w:val="24"/>
        </w:rPr>
        <w:t xml:space="preserve">модельных домов культуры </w:t>
      </w:r>
      <w:proofErr w:type="spellStart"/>
      <w:r w:rsidRPr="00736EFD">
        <w:rPr>
          <w:sz w:val="24"/>
          <w:szCs w:val="24"/>
        </w:rPr>
        <w:t>Приангарью</w:t>
      </w:r>
      <w:proofErr w:type="spellEnd"/>
      <w:r w:rsidRPr="00736EFD">
        <w:rPr>
          <w:sz w:val="24"/>
          <w:szCs w:val="24"/>
        </w:rPr>
        <w:t xml:space="preserve"> на 2011-2014 годы» в сумме 1000,0 тыс. руб. при плане 1000,0 тыс. руб. или 100 %.</w:t>
      </w:r>
      <w:r w:rsidR="00736EFD" w:rsidRPr="00736EFD">
        <w:rPr>
          <w:sz w:val="24"/>
          <w:szCs w:val="24"/>
        </w:rPr>
        <w:t xml:space="preserve"> По подразделу 0804 «Другие вопросы в области культуры, кинематографии»  расходы составили </w:t>
      </w:r>
      <w:r w:rsidR="00736EFD">
        <w:rPr>
          <w:sz w:val="24"/>
          <w:szCs w:val="24"/>
        </w:rPr>
        <w:t>5465,8</w:t>
      </w:r>
      <w:r w:rsidR="00736EFD" w:rsidRPr="00736EFD">
        <w:rPr>
          <w:sz w:val="24"/>
          <w:szCs w:val="24"/>
        </w:rPr>
        <w:t xml:space="preserve"> тыс. руб. при плановых показателях </w:t>
      </w:r>
      <w:r w:rsidR="00736EFD">
        <w:rPr>
          <w:sz w:val="24"/>
          <w:szCs w:val="24"/>
        </w:rPr>
        <w:t>5465,8</w:t>
      </w:r>
      <w:r w:rsidR="00736EFD" w:rsidRPr="00736EFD">
        <w:rPr>
          <w:sz w:val="24"/>
          <w:szCs w:val="24"/>
        </w:rPr>
        <w:t xml:space="preserve"> тыс. руб., или 100%., были профинансированы расходы на содержание управления </w:t>
      </w:r>
      <w:r w:rsidR="00113232" w:rsidRPr="000E5547">
        <w:rPr>
          <w:bCs/>
          <w:color w:val="000000"/>
          <w:sz w:val="24"/>
          <w:szCs w:val="24"/>
        </w:rPr>
        <w:t>по развитию культурной</w:t>
      </w:r>
      <w:proofErr w:type="gramEnd"/>
      <w:r w:rsidR="00113232" w:rsidRPr="000E5547">
        <w:rPr>
          <w:bCs/>
          <w:color w:val="000000"/>
          <w:sz w:val="24"/>
          <w:szCs w:val="24"/>
        </w:rPr>
        <w:t xml:space="preserve"> сферы и библиотечного обслуживания</w:t>
      </w:r>
      <w:r w:rsidR="00113232">
        <w:rPr>
          <w:bCs/>
          <w:color w:val="000000"/>
          <w:sz w:val="24"/>
          <w:szCs w:val="24"/>
        </w:rPr>
        <w:t xml:space="preserve"> ЗГМО</w:t>
      </w:r>
      <w:r w:rsidR="00736EFD">
        <w:rPr>
          <w:sz w:val="24"/>
          <w:szCs w:val="24"/>
        </w:rPr>
        <w:t>.</w:t>
      </w:r>
    </w:p>
    <w:p w:rsidR="008B61A5" w:rsidRPr="00944227" w:rsidRDefault="00772A92" w:rsidP="00772A92">
      <w:pPr>
        <w:ind w:firstLine="708"/>
        <w:jc w:val="both"/>
        <w:rPr>
          <w:sz w:val="24"/>
          <w:szCs w:val="24"/>
        </w:rPr>
      </w:pPr>
      <w:r w:rsidRPr="00944227">
        <w:rPr>
          <w:sz w:val="24"/>
          <w:szCs w:val="24"/>
        </w:rPr>
        <w:t>Удельный вес раздела в расходах бюджета за 201</w:t>
      </w:r>
      <w:r w:rsidR="008B61A5" w:rsidRPr="00944227">
        <w:rPr>
          <w:sz w:val="24"/>
          <w:szCs w:val="24"/>
        </w:rPr>
        <w:t>3</w:t>
      </w:r>
      <w:r w:rsidRPr="00944227">
        <w:rPr>
          <w:sz w:val="24"/>
          <w:szCs w:val="24"/>
        </w:rPr>
        <w:t xml:space="preserve"> год составил </w:t>
      </w:r>
      <w:r w:rsidR="008B61A5" w:rsidRPr="00944227">
        <w:rPr>
          <w:sz w:val="24"/>
          <w:szCs w:val="24"/>
        </w:rPr>
        <w:t xml:space="preserve">6,5 </w:t>
      </w:r>
      <w:r w:rsidRPr="00944227">
        <w:rPr>
          <w:sz w:val="24"/>
          <w:szCs w:val="24"/>
        </w:rPr>
        <w:t xml:space="preserve">%.  </w:t>
      </w:r>
    </w:p>
    <w:p w:rsidR="00772A92" w:rsidRPr="00207FA8" w:rsidRDefault="00772A92" w:rsidP="00772A9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Расходы по разделу</w:t>
      </w:r>
      <w:r w:rsidRPr="00CB3827">
        <w:rPr>
          <w:b/>
          <w:sz w:val="24"/>
          <w:szCs w:val="24"/>
        </w:rPr>
        <w:t xml:space="preserve"> «Социальная политика»</w:t>
      </w:r>
      <w:r w:rsidRPr="00207FA8">
        <w:rPr>
          <w:sz w:val="24"/>
          <w:szCs w:val="24"/>
        </w:rPr>
        <w:t xml:space="preserve"> исполнены в объеме </w:t>
      </w:r>
      <w:r w:rsidR="00735B09">
        <w:rPr>
          <w:sz w:val="24"/>
          <w:szCs w:val="24"/>
        </w:rPr>
        <w:t xml:space="preserve">61309 </w:t>
      </w:r>
      <w:r w:rsidRPr="00207FA8">
        <w:rPr>
          <w:sz w:val="24"/>
          <w:szCs w:val="24"/>
        </w:rPr>
        <w:t xml:space="preserve">тыс. руб. или на </w:t>
      </w:r>
      <w:r w:rsidR="00735B09">
        <w:rPr>
          <w:sz w:val="24"/>
          <w:szCs w:val="24"/>
        </w:rPr>
        <w:t xml:space="preserve">93 </w:t>
      </w:r>
      <w:r w:rsidRPr="00207FA8">
        <w:rPr>
          <w:sz w:val="24"/>
          <w:szCs w:val="24"/>
        </w:rPr>
        <w:t>% от плановых назначений</w:t>
      </w:r>
      <w:r w:rsidR="00735B09">
        <w:rPr>
          <w:sz w:val="24"/>
          <w:szCs w:val="24"/>
        </w:rPr>
        <w:t xml:space="preserve"> (недовыполнение 4778,5 тыс. руб.)</w:t>
      </w:r>
      <w:r w:rsidRPr="00207FA8">
        <w:rPr>
          <w:sz w:val="24"/>
          <w:szCs w:val="24"/>
        </w:rPr>
        <w:t xml:space="preserve">. </w:t>
      </w:r>
    </w:p>
    <w:p w:rsidR="00735B09" w:rsidRPr="00735B09" w:rsidRDefault="00735B09" w:rsidP="003E6A80">
      <w:pPr>
        <w:tabs>
          <w:tab w:val="left" w:pos="709"/>
        </w:tabs>
        <w:jc w:val="both"/>
        <w:rPr>
          <w:sz w:val="24"/>
          <w:szCs w:val="24"/>
        </w:rPr>
      </w:pPr>
      <w:r w:rsidRPr="00735B09">
        <w:rPr>
          <w:b/>
          <w:sz w:val="24"/>
          <w:szCs w:val="24"/>
        </w:rPr>
        <w:t xml:space="preserve">        </w:t>
      </w:r>
      <w:r w:rsidR="003E6A80">
        <w:rPr>
          <w:b/>
          <w:sz w:val="24"/>
          <w:szCs w:val="24"/>
        </w:rPr>
        <w:t xml:space="preserve">    </w:t>
      </w:r>
      <w:r w:rsidRPr="00735B09">
        <w:rPr>
          <w:b/>
          <w:sz w:val="24"/>
          <w:szCs w:val="24"/>
        </w:rPr>
        <w:t>По подразделу 1001 «Пенсионное обеспечение»</w:t>
      </w:r>
      <w:r w:rsidRPr="00735B09">
        <w:rPr>
          <w:sz w:val="24"/>
          <w:szCs w:val="24"/>
        </w:rPr>
        <w:t xml:space="preserve"> отражены расходы по ежемесячным доплатам  к пенсиям муниципальным служащим в сумме </w:t>
      </w:r>
      <w:r w:rsidR="003E6A80">
        <w:rPr>
          <w:sz w:val="24"/>
          <w:szCs w:val="24"/>
        </w:rPr>
        <w:t>2258</w:t>
      </w:r>
      <w:r w:rsidRPr="00735B09">
        <w:rPr>
          <w:sz w:val="24"/>
          <w:szCs w:val="24"/>
        </w:rPr>
        <w:t xml:space="preserve"> тыс. руб. при плане </w:t>
      </w:r>
      <w:r w:rsidR="003E6A80">
        <w:rPr>
          <w:sz w:val="24"/>
          <w:szCs w:val="24"/>
        </w:rPr>
        <w:t>2258</w:t>
      </w:r>
      <w:r w:rsidRPr="00735B09">
        <w:rPr>
          <w:sz w:val="24"/>
          <w:szCs w:val="24"/>
        </w:rPr>
        <w:t xml:space="preserve"> тыс</w:t>
      </w:r>
      <w:proofErr w:type="gramStart"/>
      <w:r w:rsidRPr="00735B09">
        <w:rPr>
          <w:sz w:val="24"/>
          <w:szCs w:val="24"/>
        </w:rPr>
        <w:t>.р</w:t>
      </w:r>
      <w:proofErr w:type="gramEnd"/>
      <w:r w:rsidRPr="00735B09">
        <w:rPr>
          <w:sz w:val="24"/>
          <w:szCs w:val="24"/>
        </w:rPr>
        <w:t>уб. или исполнение составило 100%.</w:t>
      </w:r>
    </w:p>
    <w:p w:rsidR="00735B09" w:rsidRPr="00735B09" w:rsidRDefault="00735B09" w:rsidP="003E6A80">
      <w:pPr>
        <w:tabs>
          <w:tab w:val="left" w:pos="709"/>
        </w:tabs>
        <w:jc w:val="both"/>
        <w:rPr>
          <w:sz w:val="24"/>
          <w:szCs w:val="24"/>
        </w:rPr>
      </w:pPr>
      <w:r w:rsidRPr="00735B09">
        <w:rPr>
          <w:b/>
          <w:sz w:val="24"/>
          <w:szCs w:val="24"/>
        </w:rPr>
        <w:t xml:space="preserve">       </w:t>
      </w:r>
      <w:r w:rsidR="003E6A80">
        <w:rPr>
          <w:b/>
          <w:sz w:val="24"/>
          <w:szCs w:val="24"/>
        </w:rPr>
        <w:t xml:space="preserve">     </w:t>
      </w:r>
      <w:r w:rsidRPr="00735B09">
        <w:rPr>
          <w:b/>
          <w:sz w:val="24"/>
          <w:szCs w:val="24"/>
        </w:rPr>
        <w:t>По подразделу 1003 «Социальное обеспечение населения»</w:t>
      </w:r>
      <w:r w:rsidRPr="00735B09">
        <w:rPr>
          <w:sz w:val="24"/>
          <w:szCs w:val="24"/>
        </w:rPr>
        <w:t xml:space="preserve"> учтены расходы в сумме </w:t>
      </w:r>
      <w:r w:rsidR="0013623A">
        <w:rPr>
          <w:sz w:val="24"/>
          <w:szCs w:val="24"/>
        </w:rPr>
        <w:t>56057,1</w:t>
      </w:r>
      <w:r w:rsidRPr="00735B09">
        <w:rPr>
          <w:sz w:val="24"/>
          <w:szCs w:val="24"/>
        </w:rPr>
        <w:t xml:space="preserve"> тыс</w:t>
      </w:r>
      <w:proofErr w:type="gramStart"/>
      <w:r w:rsidRPr="00735B09">
        <w:rPr>
          <w:sz w:val="24"/>
          <w:szCs w:val="24"/>
        </w:rPr>
        <w:t>.р</w:t>
      </w:r>
      <w:proofErr w:type="gramEnd"/>
      <w:r w:rsidRPr="00735B09">
        <w:rPr>
          <w:sz w:val="24"/>
          <w:szCs w:val="24"/>
        </w:rPr>
        <w:t xml:space="preserve">уб., исполнение  составило </w:t>
      </w:r>
      <w:r w:rsidR="0013623A">
        <w:rPr>
          <w:sz w:val="24"/>
          <w:szCs w:val="24"/>
        </w:rPr>
        <w:t>51480,5</w:t>
      </w:r>
      <w:r w:rsidRPr="00735B09">
        <w:rPr>
          <w:sz w:val="24"/>
          <w:szCs w:val="24"/>
        </w:rPr>
        <w:t xml:space="preserve">  тыс. руб., или </w:t>
      </w:r>
      <w:r w:rsidR="0013623A">
        <w:rPr>
          <w:sz w:val="24"/>
          <w:szCs w:val="24"/>
        </w:rPr>
        <w:t>9</w:t>
      </w:r>
      <w:r w:rsidRPr="00735B09">
        <w:rPr>
          <w:sz w:val="24"/>
          <w:szCs w:val="24"/>
        </w:rPr>
        <w:t>2%.</w:t>
      </w:r>
    </w:p>
    <w:p w:rsidR="00735B09" w:rsidRPr="00735B09" w:rsidRDefault="00735B09" w:rsidP="00735B09">
      <w:pPr>
        <w:jc w:val="both"/>
        <w:rPr>
          <w:sz w:val="24"/>
          <w:szCs w:val="24"/>
        </w:rPr>
      </w:pPr>
      <w:r w:rsidRPr="00735B09">
        <w:rPr>
          <w:b/>
          <w:sz w:val="24"/>
          <w:szCs w:val="24"/>
        </w:rPr>
        <w:t xml:space="preserve">       </w:t>
      </w:r>
      <w:r w:rsidR="003E6A80">
        <w:rPr>
          <w:b/>
          <w:sz w:val="24"/>
          <w:szCs w:val="24"/>
        </w:rPr>
        <w:t xml:space="preserve">     </w:t>
      </w:r>
      <w:r w:rsidRPr="00735B09">
        <w:rPr>
          <w:b/>
          <w:sz w:val="24"/>
          <w:szCs w:val="24"/>
        </w:rPr>
        <w:t>По подразделу 1004 «Охрана семьи и детства»</w:t>
      </w:r>
      <w:r w:rsidRPr="00735B09">
        <w:rPr>
          <w:sz w:val="24"/>
          <w:szCs w:val="24"/>
        </w:rPr>
        <w:t xml:space="preserve"> отражены расходы в сумме </w:t>
      </w:r>
      <w:r w:rsidR="0013623A">
        <w:rPr>
          <w:sz w:val="24"/>
          <w:szCs w:val="24"/>
        </w:rPr>
        <w:t>6600</w:t>
      </w:r>
      <w:r w:rsidRPr="00735B09">
        <w:rPr>
          <w:sz w:val="24"/>
          <w:szCs w:val="24"/>
        </w:rPr>
        <w:t xml:space="preserve"> тыс</w:t>
      </w:r>
      <w:proofErr w:type="gramStart"/>
      <w:r w:rsidRPr="00735B09">
        <w:rPr>
          <w:sz w:val="24"/>
          <w:szCs w:val="24"/>
        </w:rPr>
        <w:t>.р</w:t>
      </w:r>
      <w:proofErr w:type="gramEnd"/>
      <w:r w:rsidRPr="00735B09">
        <w:rPr>
          <w:sz w:val="24"/>
          <w:szCs w:val="24"/>
        </w:rPr>
        <w:t xml:space="preserve">уб. при плане </w:t>
      </w:r>
      <w:r w:rsidR="0013623A">
        <w:rPr>
          <w:sz w:val="24"/>
          <w:szCs w:val="24"/>
        </w:rPr>
        <w:t>6600</w:t>
      </w:r>
      <w:r w:rsidRPr="00735B09">
        <w:rPr>
          <w:sz w:val="24"/>
          <w:szCs w:val="24"/>
        </w:rPr>
        <w:t xml:space="preserve"> тыс.руб. или </w:t>
      </w:r>
      <w:r w:rsidR="0013623A">
        <w:rPr>
          <w:sz w:val="24"/>
          <w:szCs w:val="24"/>
        </w:rPr>
        <w:t>100</w:t>
      </w:r>
      <w:r w:rsidRPr="00735B09">
        <w:rPr>
          <w:sz w:val="24"/>
          <w:szCs w:val="24"/>
        </w:rPr>
        <w:t>% от плановых назначений.</w:t>
      </w:r>
    </w:p>
    <w:p w:rsidR="00735B09" w:rsidRPr="00BF339A" w:rsidRDefault="00735B09" w:rsidP="00735B09">
      <w:pPr>
        <w:jc w:val="both"/>
        <w:rPr>
          <w:sz w:val="24"/>
          <w:szCs w:val="24"/>
        </w:rPr>
      </w:pPr>
      <w:r w:rsidRPr="00BF339A">
        <w:rPr>
          <w:sz w:val="24"/>
          <w:szCs w:val="24"/>
        </w:rPr>
        <w:t xml:space="preserve">        </w:t>
      </w:r>
      <w:r w:rsidR="003E6A80" w:rsidRPr="00BF339A">
        <w:rPr>
          <w:sz w:val="24"/>
          <w:szCs w:val="24"/>
        </w:rPr>
        <w:t xml:space="preserve">    </w:t>
      </w:r>
      <w:r w:rsidRPr="00BF339A">
        <w:rPr>
          <w:b/>
          <w:sz w:val="24"/>
          <w:szCs w:val="24"/>
        </w:rPr>
        <w:t>По подразделу 1006 «Другие вопросы в области социальной политики»</w:t>
      </w:r>
      <w:r w:rsidRPr="00BF339A">
        <w:rPr>
          <w:sz w:val="24"/>
          <w:szCs w:val="24"/>
        </w:rPr>
        <w:t xml:space="preserve"> </w:t>
      </w:r>
      <w:r w:rsidR="0013623A" w:rsidRPr="00BF339A">
        <w:rPr>
          <w:sz w:val="24"/>
          <w:szCs w:val="24"/>
        </w:rPr>
        <w:t>осуществлены</w:t>
      </w:r>
      <w:r w:rsidRPr="00BF339A">
        <w:rPr>
          <w:sz w:val="24"/>
          <w:szCs w:val="24"/>
        </w:rPr>
        <w:t xml:space="preserve"> расходы по обеспечению деятельности </w:t>
      </w:r>
      <w:r w:rsidR="0013623A" w:rsidRPr="00BF339A">
        <w:rPr>
          <w:sz w:val="24"/>
          <w:szCs w:val="24"/>
        </w:rPr>
        <w:t xml:space="preserve">городских </w:t>
      </w:r>
      <w:r w:rsidRPr="00BF339A">
        <w:rPr>
          <w:sz w:val="24"/>
          <w:szCs w:val="24"/>
        </w:rPr>
        <w:t xml:space="preserve">комиссий по делам несовершеннолетних в сумме </w:t>
      </w:r>
      <w:r w:rsidR="0013623A" w:rsidRPr="00BF339A">
        <w:rPr>
          <w:sz w:val="24"/>
          <w:szCs w:val="24"/>
        </w:rPr>
        <w:t xml:space="preserve">969,7 </w:t>
      </w:r>
      <w:r w:rsidRPr="00BF339A">
        <w:rPr>
          <w:sz w:val="24"/>
          <w:szCs w:val="24"/>
        </w:rPr>
        <w:t>тыс</w:t>
      </w:r>
      <w:proofErr w:type="gramStart"/>
      <w:r w:rsidRPr="00BF339A">
        <w:rPr>
          <w:sz w:val="24"/>
          <w:szCs w:val="24"/>
        </w:rPr>
        <w:t>.р</w:t>
      </w:r>
      <w:proofErr w:type="gramEnd"/>
      <w:r w:rsidRPr="00BF339A">
        <w:rPr>
          <w:sz w:val="24"/>
          <w:szCs w:val="24"/>
        </w:rPr>
        <w:t xml:space="preserve">уб. при плане </w:t>
      </w:r>
      <w:r w:rsidR="0013623A" w:rsidRPr="00BF339A">
        <w:rPr>
          <w:sz w:val="24"/>
          <w:szCs w:val="24"/>
        </w:rPr>
        <w:t>1171,6</w:t>
      </w:r>
      <w:r w:rsidRPr="00BF339A">
        <w:rPr>
          <w:sz w:val="24"/>
          <w:szCs w:val="24"/>
        </w:rPr>
        <w:t xml:space="preserve"> тыс.руб. или </w:t>
      </w:r>
      <w:r w:rsidR="0013623A" w:rsidRPr="00BF339A">
        <w:rPr>
          <w:sz w:val="24"/>
          <w:szCs w:val="24"/>
        </w:rPr>
        <w:t xml:space="preserve">83 </w:t>
      </w:r>
      <w:r w:rsidRPr="00BF339A">
        <w:rPr>
          <w:sz w:val="24"/>
          <w:szCs w:val="24"/>
        </w:rPr>
        <w:t>%</w:t>
      </w:r>
      <w:r w:rsidR="0013623A" w:rsidRPr="00BF339A">
        <w:rPr>
          <w:sz w:val="24"/>
          <w:szCs w:val="24"/>
        </w:rPr>
        <w:t xml:space="preserve">. </w:t>
      </w:r>
      <w:r w:rsidRPr="00BF339A">
        <w:rPr>
          <w:sz w:val="24"/>
          <w:szCs w:val="24"/>
        </w:rPr>
        <w:t>По данным пояснительной записке</w:t>
      </w:r>
      <w:r w:rsidR="00BF339A" w:rsidRPr="00BF339A">
        <w:rPr>
          <w:sz w:val="24"/>
          <w:szCs w:val="24"/>
        </w:rPr>
        <w:t xml:space="preserve"> управлени</w:t>
      </w:r>
      <w:r w:rsidR="00BF339A">
        <w:rPr>
          <w:sz w:val="24"/>
          <w:szCs w:val="24"/>
        </w:rPr>
        <w:t>я</w:t>
      </w:r>
      <w:r w:rsidR="00BF339A" w:rsidRPr="00BF339A">
        <w:rPr>
          <w:sz w:val="24"/>
          <w:szCs w:val="24"/>
        </w:rPr>
        <w:t xml:space="preserve"> по финансам и налогам администрации ЗГМО</w:t>
      </w:r>
      <w:r w:rsidRPr="00BF339A">
        <w:rPr>
          <w:sz w:val="24"/>
          <w:szCs w:val="24"/>
        </w:rPr>
        <w:t xml:space="preserve"> к отчету низкий  процент исполнения объясняется отсутствием потребности в средствах.</w:t>
      </w:r>
    </w:p>
    <w:p w:rsidR="006636FC" w:rsidRDefault="00772A92" w:rsidP="00CB26C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35B09">
        <w:rPr>
          <w:b/>
          <w:sz w:val="24"/>
          <w:szCs w:val="24"/>
        </w:rPr>
        <w:t>Расходы по разделу «Обслуживание муниципального долга»</w:t>
      </w:r>
      <w:r w:rsidRPr="00735B09">
        <w:rPr>
          <w:sz w:val="24"/>
          <w:szCs w:val="24"/>
        </w:rPr>
        <w:t xml:space="preserve"> исполнены в объеме </w:t>
      </w:r>
      <w:r w:rsidR="00CB26C3">
        <w:rPr>
          <w:sz w:val="24"/>
          <w:szCs w:val="24"/>
        </w:rPr>
        <w:t>3204,4</w:t>
      </w:r>
      <w:r w:rsidRPr="00735B09">
        <w:rPr>
          <w:sz w:val="24"/>
          <w:szCs w:val="24"/>
        </w:rPr>
        <w:t xml:space="preserve"> тыс. руб. или 100% от плановых назначений</w:t>
      </w:r>
      <w:r w:rsidR="004010ED">
        <w:rPr>
          <w:sz w:val="24"/>
          <w:szCs w:val="24"/>
        </w:rPr>
        <w:t xml:space="preserve"> </w:t>
      </w:r>
      <w:r w:rsidR="00CB26C3" w:rsidRPr="006636FC">
        <w:rPr>
          <w:sz w:val="24"/>
          <w:szCs w:val="24"/>
        </w:rPr>
        <w:t>(уплачены проценты за пользованием бюджетного кредита)</w:t>
      </w:r>
      <w:r w:rsidRPr="00735B09">
        <w:rPr>
          <w:sz w:val="24"/>
          <w:szCs w:val="24"/>
        </w:rPr>
        <w:t xml:space="preserve">. </w:t>
      </w:r>
    </w:p>
    <w:p w:rsidR="00B60F15" w:rsidRPr="006636FC" w:rsidRDefault="00B60F15" w:rsidP="00CB26C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</w:p>
    <w:p w:rsidR="00E53A66" w:rsidRDefault="006636FC" w:rsidP="006E0668">
      <w:pPr>
        <w:ind w:firstLine="540"/>
        <w:jc w:val="center"/>
        <w:rPr>
          <w:b/>
          <w:sz w:val="24"/>
          <w:szCs w:val="24"/>
        </w:rPr>
      </w:pPr>
      <w:r w:rsidRPr="006636FC">
        <w:rPr>
          <w:sz w:val="24"/>
          <w:szCs w:val="24"/>
        </w:rPr>
        <w:t xml:space="preserve">       </w:t>
      </w:r>
      <w:r w:rsidR="00CB26C3">
        <w:rPr>
          <w:sz w:val="24"/>
          <w:szCs w:val="24"/>
        </w:rPr>
        <w:tab/>
      </w:r>
      <w:r w:rsidR="00E53A66" w:rsidRPr="00E53A66">
        <w:rPr>
          <w:b/>
          <w:sz w:val="24"/>
          <w:szCs w:val="24"/>
        </w:rPr>
        <w:t xml:space="preserve">Анализ реализации муниципальных целевых программ в </w:t>
      </w:r>
      <w:proofErr w:type="spellStart"/>
      <w:r w:rsidR="00D75E3A">
        <w:rPr>
          <w:b/>
          <w:sz w:val="24"/>
          <w:szCs w:val="24"/>
        </w:rPr>
        <w:t>Зиминском</w:t>
      </w:r>
      <w:proofErr w:type="spellEnd"/>
      <w:r w:rsidR="00D75E3A">
        <w:rPr>
          <w:b/>
          <w:sz w:val="24"/>
          <w:szCs w:val="24"/>
        </w:rPr>
        <w:t xml:space="preserve"> городском муниципальном образовании</w:t>
      </w:r>
      <w:r w:rsidR="00E53A66" w:rsidRPr="00E53A66">
        <w:rPr>
          <w:b/>
          <w:sz w:val="24"/>
          <w:szCs w:val="24"/>
        </w:rPr>
        <w:t xml:space="preserve"> за 201</w:t>
      </w:r>
      <w:r w:rsidR="00D75E3A">
        <w:rPr>
          <w:b/>
          <w:sz w:val="24"/>
          <w:szCs w:val="24"/>
        </w:rPr>
        <w:t>3</w:t>
      </w:r>
      <w:r w:rsidR="00547F63">
        <w:rPr>
          <w:b/>
          <w:sz w:val="24"/>
          <w:szCs w:val="24"/>
        </w:rPr>
        <w:t>год</w:t>
      </w:r>
    </w:p>
    <w:p w:rsidR="00600E07" w:rsidRPr="007A1142" w:rsidRDefault="00600E07" w:rsidP="00600E07">
      <w:pPr>
        <w:pStyle w:val="afd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7A1142">
        <w:rPr>
          <w:color w:val="000000" w:themeColor="text1"/>
        </w:rPr>
        <w:t xml:space="preserve">Первоначально решением о бюджете на 2013 год утверждены бюджетные ассигнования на реализацию 20 муниципальных целевых программ в размере 10251 тыс. рублей (приостановлены суммы на реализацию целевых программ в сумме 135410 тыс. рублей). В течение отчетного финансового года решениями Думы </w:t>
      </w:r>
      <w:proofErr w:type="spellStart"/>
      <w:r w:rsidRPr="007A1142">
        <w:rPr>
          <w:color w:val="000000" w:themeColor="text1"/>
        </w:rPr>
        <w:t>Зиминского</w:t>
      </w:r>
      <w:proofErr w:type="spellEnd"/>
      <w:r w:rsidRPr="007A1142">
        <w:rPr>
          <w:color w:val="000000" w:themeColor="text1"/>
        </w:rPr>
        <w:t xml:space="preserve"> городского муниципального образования о внесении изменений в решение о бюджете перечень и объем ассигнований на финансирование программ были изменены: </w:t>
      </w:r>
    </w:p>
    <w:p w:rsidR="00600E07" w:rsidRPr="007A1142" w:rsidRDefault="00600E07" w:rsidP="00454DC5">
      <w:pPr>
        <w:pStyle w:val="afd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7A1142">
        <w:rPr>
          <w:color w:val="000000" w:themeColor="text1"/>
        </w:rPr>
        <w:t xml:space="preserve">- включены в расходную часть бюджета бюджетные ассигнования на реализацию </w:t>
      </w:r>
      <w:r w:rsidR="00454DC5">
        <w:rPr>
          <w:color w:val="000000" w:themeColor="text1"/>
        </w:rPr>
        <w:t xml:space="preserve">    </w:t>
      </w:r>
      <w:r w:rsidRPr="007A1142">
        <w:rPr>
          <w:color w:val="000000" w:themeColor="text1"/>
        </w:rPr>
        <w:t>7 муниципальных программ в размере 24194тыс. рублей;</w:t>
      </w:r>
    </w:p>
    <w:p w:rsidR="00600E07" w:rsidRPr="007A1142" w:rsidRDefault="00600E07" w:rsidP="00454DC5">
      <w:pPr>
        <w:pStyle w:val="afd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7A1142">
        <w:rPr>
          <w:color w:val="000000" w:themeColor="text1"/>
        </w:rPr>
        <w:lastRenderedPageBreak/>
        <w:t>- изменены бюджетные ассигнования по муниципальным программам, включенным в решение о бюджете, в сторону увеличения на 2277 тыс. рублей.</w:t>
      </w:r>
    </w:p>
    <w:p w:rsidR="00600E07" w:rsidRPr="007A1142" w:rsidRDefault="00600E07" w:rsidP="00600E07">
      <w:pPr>
        <w:pStyle w:val="afd"/>
        <w:tabs>
          <w:tab w:val="left" w:pos="567"/>
        </w:tabs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7A1142">
        <w:rPr>
          <w:color w:val="000000" w:themeColor="text1"/>
        </w:rPr>
        <w:t>Итого решением о бюджете (с учетом всех изменений) предусмотрено финансирование 27 муниципальных программ на сумму 36722 тыс. рублей.</w:t>
      </w:r>
    </w:p>
    <w:p w:rsidR="00E53A66" w:rsidRPr="007A1142" w:rsidRDefault="00D64499" w:rsidP="00B63F43">
      <w:pPr>
        <w:tabs>
          <w:tab w:val="left" w:pos="567"/>
        </w:tabs>
        <w:jc w:val="both"/>
        <w:rPr>
          <w:color w:val="000000" w:themeColor="text1"/>
          <w:sz w:val="24"/>
          <w:szCs w:val="24"/>
        </w:rPr>
      </w:pPr>
      <w:r w:rsidRPr="007A1142">
        <w:rPr>
          <w:color w:val="000000" w:themeColor="text1"/>
          <w:sz w:val="24"/>
          <w:szCs w:val="24"/>
        </w:rPr>
        <w:t xml:space="preserve"> </w:t>
      </w:r>
      <w:r w:rsidR="00600E07" w:rsidRPr="007A1142">
        <w:rPr>
          <w:color w:val="000000" w:themeColor="text1"/>
          <w:sz w:val="24"/>
          <w:szCs w:val="24"/>
        </w:rPr>
        <w:tab/>
      </w:r>
      <w:r w:rsidRPr="007A1142">
        <w:rPr>
          <w:color w:val="000000" w:themeColor="text1"/>
          <w:sz w:val="24"/>
          <w:szCs w:val="24"/>
        </w:rPr>
        <w:t xml:space="preserve">Фактически </w:t>
      </w:r>
      <w:r w:rsidR="00E53A66" w:rsidRPr="007A1142">
        <w:rPr>
          <w:color w:val="000000" w:themeColor="text1"/>
          <w:sz w:val="24"/>
          <w:szCs w:val="24"/>
        </w:rPr>
        <w:t>исполнен</w:t>
      </w:r>
      <w:r w:rsidRPr="007A1142">
        <w:rPr>
          <w:color w:val="000000" w:themeColor="text1"/>
          <w:sz w:val="24"/>
          <w:szCs w:val="24"/>
        </w:rPr>
        <w:t>ие составило</w:t>
      </w:r>
      <w:r w:rsidR="00E53A66" w:rsidRPr="007A1142">
        <w:rPr>
          <w:color w:val="000000" w:themeColor="text1"/>
          <w:sz w:val="24"/>
          <w:szCs w:val="24"/>
        </w:rPr>
        <w:t xml:space="preserve"> </w:t>
      </w:r>
      <w:r w:rsidR="00D25C2D" w:rsidRPr="007A1142">
        <w:rPr>
          <w:color w:val="000000" w:themeColor="text1"/>
          <w:sz w:val="24"/>
          <w:szCs w:val="24"/>
        </w:rPr>
        <w:t>36722</w:t>
      </w:r>
      <w:r w:rsidR="00E53A66" w:rsidRPr="007A1142">
        <w:rPr>
          <w:color w:val="000000" w:themeColor="text1"/>
          <w:sz w:val="24"/>
          <w:szCs w:val="24"/>
        </w:rPr>
        <w:t xml:space="preserve">  тыс. руб., или </w:t>
      </w:r>
      <w:r w:rsidRPr="007A1142">
        <w:rPr>
          <w:color w:val="000000" w:themeColor="text1"/>
          <w:sz w:val="24"/>
          <w:szCs w:val="24"/>
        </w:rPr>
        <w:t>100 %  от уточненного плана</w:t>
      </w:r>
      <w:r w:rsidR="001C398C" w:rsidRPr="007A1142">
        <w:rPr>
          <w:color w:val="000000" w:themeColor="text1"/>
          <w:sz w:val="24"/>
          <w:szCs w:val="24"/>
        </w:rPr>
        <w:t>.</w:t>
      </w:r>
      <w:r w:rsidRPr="007A1142">
        <w:rPr>
          <w:color w:val="000000" w:themeColor="text1"/>
          <w:sz w:val="24"/>
          <w:szCs w:val="24"/>
        </w:rPr>
        <w:t xml:space="preserve"> </w:t>
      </w:r>
      <w:r w:rsidR="001C398C" w:rsidRPr="007A1142">
        <w:rPr>
          <w:color w:val="000000" w:themeColor="text1"/>
          <w:sz w:val="24"/>
          <w:szCs w:val="24"/>
        </w:rPr>
        <w:t>Удельный вес данных расходов в общих расходах бюджета города составил - 5,1%</w:t>
      </w:r>
      <w:r w:rsidR="00D25C2D" w:rsidRPr="007A1142">
        <w:rPr>
          <w:color w:val="000000" w:themeColor="text1"/>
          <w:sz w:val="24"/>
          <w:szCs w:val="24"/>
        </w:rPr>
        <w:t>.</w:t>
      </w:r>
      <w:r w:rsidR="00E53A66" w:rsidRPr="007A1142">
        <w:rPr>
          <w:color w:val="000000" w:themeColor="text1"/>
          <w:sz w:val="24"/>
          <w:szCs w:val="24"/>
        </w:rPr>
        <w:t xml:space="preserve"> </w:t>
      </w:r>
    </w:p>
    <w:p w:rsidR="00E10F45" w:rsidRPr="007A1142" w:rsidRDefault="00E10F45" w:rsidP="00B63F43">
      <w:pPr>
        <w:ind w:firstLine="567"/>
        <w:jc w:val="both"/>
        <w:rPr>
          <w:color w:val="000000" w:themeColor="text1"/>
          <w:sz w:val="24"/>
          <w:szCs w:val="24"/>
        </w:rPr>
      </w:pPr>
      <w:r w:rsidRPr="007A1142">
        <w:rPr>
          <w:color w:val="000000" w:themeColor="text1"/>
          <w:sz w:val="24"/>
          <w:szCs w:val="24"/>
        </w:rPr>
        <w:t xml:space="preserve">Анализ реализации муниципальных целевых программ в </w:t>
      </w:r>
      <w:proofErr w:type="spellStart"/>
      <w:r w:rsidRPr="007A1142">
        <w:rPr>
          <w:color w:val="000000" w:themeColor="text1"/>
          <w:sz w:val="24"/>
          <w:szCs w:val="24"/>
        </w:rPr>
        <w:t>Зиминском</w:t>
      </w:r>
      <w:proofErr w:type="spellEnd"/>
      <w:r w:rsidRPr="007A1142">
        <w:rPr>
          <w:color w:val="000000" w:themeColor="text1"/>
          <w:sz w:val="24"/>
          <w:szCs w:val="24"/>
        </w:rPr>
        <w:t xml:space="preserve"> городском муниципальном образовании на 2013</w:t>
      </w:r>
      <w:r w:rsidR="00547F63" w:rsidRPr="007A1142">
        <w:rPr>
          <w:color w:val="000000" w:themeColor="text1"/>
          <w:sz w:val="24"/>
          <w:szCs w:val="24"/>
        </w:rPr>
        <w:t>год</w:t>
      </w:r>
      <w:r w:rsidRPr="007A1142">
        <w:rPr>
          <w:color w:val="000000" w:themeColor="text1"/>
          <w:sz w:val="24"/>
          <w:szCs w:val="24"/>
        </w:rPr>
        <w:t xml:space="preserve"> (приложение 1).</w:t>
      </w:r>
    </w:p>
    <w:p w:rsidR="00E53A66" w:rsidRPr="007A1142" w:rsidRDefault="00E53A66" w:rsidP="00B63F43">
      <w:pPr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7A1142">
        <w:rPr>
          <w:color w:val="000000" w:themeColor="text1"/>
          <w:sz w:val="24"/>
          <w:szCs w:val="24"/>
        </w:rPr>
        <w:t xml:space="preserve">В разрезе главных распорядителей бюджетных средств  основная доля программных расходов бюджета </w:t>
      </w:r>
      <w:r w:rsidR="008B0237" w:rsidRPr="007A1142">
        <w:rPr>
          <w:color w:val="000000" w:themeColor="text1"/>
          <w:sz w:val="24"/>
          <w:szCs w:val="24"/>
        </w:rPr>
        <w:t xml:space="preserve">города </w:t>
      </w:r>
      <w:r w:rsidRPr="007A1142">
        <w:rPr>
          <w:color w:val="000000" w:themeColor="text1"/>
          <w:sz w:val="24"/>
          <w:szCs w:val="24"/>
        </w:rPr>
        <w:t>приходится:</w:t>
      </w:r>
    </w:p>
    <w:p w:rsidR="00E53A66" w:rsidRPr="007A1142" w:rsidRDefault="00964A55" w:rsidP="00B63F43">
      <w:pPr>
        <w:contextualSpacing/>
        <w:jc w:val="both"/>
        <w:rPr>
          <w:color w:val="000000" w:themeColor="text1"/>
          <w:sz w:val="24"/>
          <w:szCs w:val="24"/>
        </w:rPr>
      </w:pPr>
      <w:r w:rsidRPr="007A1142">
        <w:rPr>
          <w:color w:val="000000" w:themeColor="text1"/>
          <w:sz w:val="24"/>
          <w:szCs w:val="24"/>
        </w:rPr>
        <w:t xml:space="preserve">          </w:t>
      </w:r>
      <w:r w:rsidR="00E53A66" w:rsidRPr="007A1142">
        <w:rPr>
          <w:color w:val="000000" w:themeColor="text1"/>
          <w:sz w:val="24"/>
          <w:szCs w:val="24"/>
        </w:rPr>
        <w:t xml:space="preserve">- на </w:t>
      </w:r>
      <w:r w:rsidR="008B0237" w:rsidRPr="007A1142">
        <w:rPr>
          <w:color w:val="000000" w:themeColor="text1"/>
          <w:sz w:val="24"/>
          <w:szCs w:val="24"/>
        </w:rPr>
        <w:t>администрацию ЗГМО</w:t>
      </w:r>
      <w:r w:rsidR="00E53A66" w:rsidRPr="007A1142">
        <w:rPr>
          <w:color w:val="000000" w:themeColor="text1"/>
          <w:sz w:val="24"/>
          <w:szCs w:val="24"/>
        </w:rPr>
        <w:t xml:space="preserve"> </w:t>
      </w:r>
      <w:r w:rsidR="00B80403" w:rsidRPr="007A1142">
        <w:rPr>
          <w:color w:val="000000" w:themeColor="text1"/>
          <w:sz w:val="24"/>
          <w:szCs w:val="24"/>
        </w:rPr>
        <w:t xml:space="preserve">57,8 </w:t>
      </w:r>
      <w:r w:rsidR="00E53A66" w:rsidRPr="007A1142">
        <w:rPr>
          <w:color w:val="000000" w:themeColor="text1"/>
          <w:sz w:val="24"/>
          <w:szCs w:val="24"/>
        </w:rPr>
        <w:t>% от общего объема средств бюджета, направляемых на реализацию программ;</w:t>
      </w:r>
    </w:p>
    <w:p w:rsidR="00E53A66" w:rsidRPr="007A1142" w:rsidRDefault="00964A55" w:rsidP="00B63F43">
      <w:pPr>
        <w:contextualSpacing/>
        <w:jc w:val="both"/>
        <w:rPr>
          <w:color w:val="000000" w:themeColor="text1"/>
          <w:sz w:val="24"/>
          <w:szCs w:val="24"/>
        </w:rPr>
      </w:pPr>
      <w:r w:rsidRPr="007A1142">
        <w:rPr>
          <w:color w:val="000000" w:themeColor="text1"/>
          <w:sz w:val="24"/>
          <w:szCs w:val="24"/>
        </w:rPr>
        <w:t xml:space="preserve">           </w:t>
      </w:r>
      <w:r w:rsidR="00E53A66" w:rsidRPr="007A1142">
        <w:rPr>
          <w:color w:val="000000" w:themeColor="text1"/>
          <w:sz w:val="24"/>
          <w:szCs w:val="24"/>
        </w:rPr>
        <w:t xml:space="preserve">- на </w:t>
      </w:r>
      <w:r w:rsidR="008B0237" w:rsidRPr="007A1142">
        <w:rPr>
          <w:color w:val="000000" w:themeColor="text1"/>
          <w:sz w:val="24"/>
          <w:szCs w:val="24"/>
        </w:rPr>
        <w:t>у</w:t>
      </w:r>
      <w:r w:rsidR="00E53A66" w:rsidRPr="007A1142">
        <w:rPr>
          <w:color w:val="000000" w:themeColor="text1"/>
          <w:sz w:val="24"/>
          <w:szCs w:val="24"/>
        </w:rPr>
        <w:t xml:space="preserve">правление образования </w:t>
      </w:r>
      <w:r w:rsidR="008B0237" w:rsidRPr="007A1142">
        <w:rPr>
          <w:color w:val="000000" w:themeColor="text1"/>
          <w:sz w:val="24"/>
          <w:szCs w:val="24"/>
        </w:rPr>
        <w:t>ЗГМО</w:t>
      </w:r>
      <w:r w:rsidR="00E53A66" w:rsidRPr="007A1142">
        <w:rPr>
          <w:color w:val="000000" w:themeColor="text1"/>
          <w:sz w:val="24"/>
          <w:szCs w:val="24"/>
        </w:rPr>
        <w:t xml:space="preserve"> </w:t>
      </w:r>
      <w:r w:rsidR="00AB0B93" w:rsidRPr="007A1142">
        <w:rPr>
          <w:color w:val="000000" w:themeColor="text1"/>
          <w:sz w:val="24"/>
          <w:szCs w:val="24"/>
        </w:rPr>
        <w:t>3</w:t>
      </w:r>
      <w:r w:rsidR="00B80403" w:rsidRPr="007A1142">
        <w:rPr>
          <w:color w:val="000000" w:themeColor="text1"/>
          <w:sz w:val="24"/>
          <w:szCs w:val="24"/>
        </w:rPr>
        <w:t>1</w:t>
      </w:r>
      <w:r w:rsidR="00E53A66" w:rsidRPr="007A1142">
        <w:rPr>
          <w:color w:val="000000" w:themeColor="text1"/>
          <w:sz w:val="24"/>
          <w:szCs w:val="24"/>
        </w:rPr>
        <w:t xml:space="preserve">%. </w:t>
      </w:r>
    </w:p>
    <w:p w:rsidR="0007038C" w:rsidRPr="007A1142" w:rsidRDefault="0007038C" w:rsidP="00A010D6">
      <w:pPr>
        <w:jc w:val="both"/>
        <w:rPr>
          <w:color w:val="000000" w:themeColor="text1"/>
          <w:sz w:val="24"/>
          <w:szCs w:val="24"/>
        </w:rPr>
      </w:pPr>
      <w:r w:rsidRPr="007A1142">
        <w:rPr>
          <w:color w:val="000000" w:themeColor="text1"/>
          <w:sz w:val="24"/>
          <w:szCs w:val="24"/>
        </w:rPr>
        <w:t xml:space="preserve"> </w:t>
      </w:r>
      <w:r w:rsidR="00B63F43" w:rsidRPr="007A1142">
        <w:rPr>
          <w:color w:val="000000" w:themeColor="text1"/>
          <w:sz w:val="24"/>
          <w:szCs w:val="24"/>
        </w:rPr>
        <w:tab/>
      </w:r>
      <w:r w:rsidRPr="007A1142">
        <w:rPr>
          <w:color w:val="000000" w:themeColor="text1"/>
          <w:sz w:val="24"/>
          <w:szCs w:val="24"/>
        </w:rPr>
        <w:t>Наименьший процент исполнения сложился по муниципальной целевой программе «Развитие физической культуры и спорта на 2011-2015 годы» (61 %)</w:t>
      </w:r>
      <w:r w:rsidR="00B63F43" w:rsidRPr="007A1142">
        <w:rPr>
          <w:color w:val="000000" w:themeColor="text1"/>
          <w:sz w:val="24"/>
          <w:szCs w:val="24"/>
        </w:rPr>
        <w:t xml:space="preserve"> и</w:t>
      </w:r>
      <w:r w:rsidR="00392AED" w:rsidRPr="007A1142">
        <w:rPr>
          <w:color w:val="000000" w:themeColor="text1"/>
          <w:sz w:val="24"/>
          <w:szCs w:val="24"/>
        </w:rPr>
        <w:t xml:space="preserve"> </w:t>
      </w:r>
      <w:r w:rsidRPr="007A1142">
        <w:rPr>
          <w:color w:val="000000" w:themeColor="text1"/>
          <w:sz w:val="24"/>
          <w:szCs w:val="24"/>
        </w:rPr>
        <w:t>муниципальной  целевой программе «</w:t>
      </w:r>
      <w:r w:rsidR="00B63F43" w:rsidRPr="007A1142">
        <w:rPr>
          <w:color w:val="000000" w:themeColor="text1"/>
          <w:sz w:val="24"/>
          <w:szCs w:val="24"/>
        </w:rPr>
        <w:t>Строительство и реконструкция дошкольных образовательных учреждений в г</w:t>
      </w:r>
      <w:proofErr w:type="gramStart"/>
      <w:r w:rsidR="00B63F43" w:rsidRPr="007A1142">
        <w:rPr>
          <w:color w:val="000000" w:themeColor="text1"/>
          <w:sz w:val="24"/>
          <w:szCs w:val="24"/>
        </w:rPr>
        <w:t>.З</w:t>
      </w:r>
      <w:proofErr w:type="gramEnd"/>
      <w:r w:rsidR="00B63F43" w:rsidRPr="007A1142">
        <w:rPr>
          <w:color w:val="000000" w:themeColor="text1"/>
          <w:sz w:val="24"/>
          <w:szCs w:val="24"/>
        </w:rPr>
        <w:t>име на 2012-2015годы»</w:t>
      </w:r>
      <w:r w:rsidRPr="007A1142">
        <w:rPr>
          <w:color w:val="000000" w:themeColor="text1"/>
          <w:sz w:val="24"/>
          <w:szCs w:val="24"/>
        </w:rPr>
        <w:t xml:space="preserve"> (</w:t>
      </w:r>
      <w:r w:rsidR="00B63F43" w:rsidRPr="007A1142">
        <w:rPr>
          <w:color w:val="000000" w:themeColor="text1"/>
          <w:sz w:val="24"/>
          <w:szCs w:val="24"/>
        </w:rPr>
        <w:t>7,9</w:t>
      </w:r>
      <w:r w:rsidRPr="007A1142">
        <w:rPr>
          <w:color w:val="000000" w:themeColor="text1"/>
          <w:sz w:val="24"/>
          <w:szCs w:val="24"/>
        </w:rPr>
        <w:t xml:space="preserve"> %). Не финансировал</w:t>
      </w:r>
      <w:r w:rsidR="00A010D6" w:rsidRPr="007A1142">
        <w:rPr>
          <w:color w:val="000000" w:themeColor="text1"/>
          <w:sz w:val="24"/>
          <w:szCs w:val="24"/>
        </w:rPr>
        <w:t>и</w:t>
      </w:r>
      <w:r w:rsidRPr="007A1142">
        <w:rPr>
          <w:color w:val="000000" w:themeColor="text1"/>
          <w:sz w:val="24"/>
          <w:szCs w:val="24"/>
        </w:rPr>
        <w:t>сь в 201</w:t>
      </w:r>
      <w:r w:rsidR="00A010D6" w:rsidRPr="007A1142">
        <w:rPr>
          <w:color w:val="000000" w:themeColor="text1"/>
          <w:sz w:val="24"/>
          <w:szCs w:val="24"/>
        </w:rPr>
        <w:t>3</w:t>
      </w:r>
      <w:r w:rsidRPr="007A1142">
        <w:rPr>
          <w:color w:val="000000" w:themeColor="text1"/>
          <w:sz w:val="24"/>
          <w:szCs w:val="24"/>
        </w:rPr>
        <w:t xml:space="preserve"> году целевая программа «</w:t>
      </w:r>
      <w:r w:rsidR="00E22EE8" w:rsidRPr="007A1142">
        <w:rPr>
          <w:color w:val="000000" w:themeColor="text1"/>
          <w:sz w:val="24"/>
          <w:szCs w:val="24"/>
        </w:rPr>
        <w:t>Охрана окружающей среды в г</w:t>
      </w:r>
      <w:proofErr w:type="gramStart"/>
      <w:r w:rsidR="00E22EE8" w:rsidRPr="007A1142">
        <w:rPr>
          <w:color w:val="000000" w:themeColor="text1"/>
          <w:sz w:val="24"/>
          <w:szCs w:val="24"/>
        </w:rPr>
        <w:t>.З</w:t>
      </w:r>
      <w:proofErr w:type="gramEnd"/>
      <w:r w:rsidR="00E22EE8" w:rsidRPr="007A1142">
        <w:rPr>
          <w:color w:val="000000" w:themeColor="text1"/>
          <w:sz w:val="24"/>
          <w:szCs w:val="24"/>
        </w:rPr>
        <w:t>име на 2010-2014гг.</w:t>
      </w:r>
      <w:r w:rsidRPr="007A1142">
        <w:rPr>
          <w:color w:val="000000" w:themeColor="text1"/>
          <w:sz w:val="24"/>
          <w:szCs w:val="24"/>
        </w:rPr>
        <w:t>»</w:t>
      </w:r>
      <w:r w:rsidR="00E22EE8" w:rsidRPr="007A1142">
        <w:rPr>
          <w:color w:val="000000" w:themeColor="text1"/>
          <w:sz w:val="24"/>
          <w:szCs w:val="24"/>
        </w:rPr>
        <w:t xml:space="preserve">, </w:t>
      </w:r>
      <w:r w:rsidR="00DF5C16" w:rsidRPr="007A1142">
        <w:rPr>
          <w:color w:val="000000" w:themeColor="text1"/>
          <w:sz w:val="24"/>
          <w:szCs w:val="24"/>
        </w:rPr>
        <w:t xml:space="preserve">целевая программа </w:t>
      </w:r>
      <w:r w:rsidR="00E22EE8" w:rsidRPr="007A1142">
        <w:rPr>
          <w:color w:val="000000" w:themeColor="text1"/>
          <w:sz w:val="24"/>
          <w:szCs w:val="24"/>
        </w:rPr>
        <w:t xml:space="preserve">«Обеспечение пожарной безопасности  на объектах социальной сферы г.Зимы на 2010-2013 годы», </w:t>
      </w:r>
      <w:r w:rsidR="00DF5C16" w:rsidRPr="007A1142">
        <w:rPr>
          <w:color w:val="000000" w:themeColor="text1"/>
          <w:sz w:val="24"/>
          <w:szCs w:val="24"/>
        </w:rPr>
        <w:t xml:space="preserve">целевая программа </w:t>
      </w:r>
      <w:r w:rsidR="00E22EE8" w:rsidRPr="007A1142">
        <w:rPr>
          <w:color w:val="000000" w:themeColor="text1"/>
          <w:sz w:val="24"/>
          <w:szCs w:val="24"/>
        </w:rPr>
        <w:t>«Социальная поддержка и доступная среда для инвалидов на 2013-2015 годы»</w:t>
      </w:r>
      <w:r w:rsidRPr="007A1142">
        <w:rPr>
          <w:color w:val="000000" w:themeColor="text1"/>
          <w:sz w:val="24"/>
          <w:szCs w:val="24"/>
        </w:rPr>
        <w:t>.</w:t>
      </w:r>
    </w:p>
    <w:p w:rsidR="00885C1D" w:rsidRPr="007A1142" w:rsidRDefault="00885C1D" w:rsidP="00B63F43">
      <w:pPr>
        <w:ind w:firstLine="567"/>
        <w:jc w:val="both"/>
        <w:rPr>
          <w:color w:val="000000" w:themeColor="text1"/>
          <w:sz w:val="24"/>
          <w:szCs w:val="24"/>
        </w:rPr>
      </w:pPr>
      <w:r w:rsidRPr="007A1142">
        <w:rPr>
          <w:bCs/>
          <w:color w:val="000000" w:themeColor="text1"/>
          <w:sz w:val="24"/>
          <w:szCs w:val="24"/>
        </w:rPr>
        <w:t xml:space="preserve">Финансирование по программным мероприятиям в 2013 году планировалось в меньших объёмах по одной из главных причин – дефицит </w:t>
      </w:r>
      <w:r w:rsidR="00032B33">
        <w:rPr>
          <w:bCs/>
          <w:color w:val="000000" w:themeColor="text1"/>
          <w:sz w:val="24"/>
          <w:szCs w:val="24"/>
        </w:rPr>
        <w:t xml:space="preserve">местного </w:t>
      </w:r>
      <w:r w:rsidRPr="007A1142">
        <w:rPr>
          <w:bCs/>
          <w:color w:val="000000" w:themeColor="text1"/>
          <w:sz w:val="24"/>
          <w:szCs w:val="24"/>
        </w:rPr>
        <w:t xml:space="preserve">бюджета. </w:t>
      </w:r>
      <w:r w:rsidRPr="007A1142">
        <w:rPr>
          <w:color w:val="000000" w:themeColor="text1"/>
          <w:sz w:val="24"/>
          <w:szCs w:val="24"/>
        </w:rPr>
        <w:t>Муниципальные целевые программы выполнены не в полном объеме, следовательно, конечный результат их реализации</w:t>
      </w:r>
      <w:r w:rsidR="006A1295" w:rsidRPr="007A1142">
        <w:rPr>
          <w:color w:val="000000" w:themeColor="text1"/>
          <w:sz w:val="24"/>
          <w:szCs w:val="24"/>
        </w:rPr>
        <w:t>,</w:t>
      </w:r>
      <w:r w:rsidRPr="007A1142">
        <w:rPr>
          <w:color w:val="000000" w:themeColor="text1"/>
          <w:sz w:val="24"/>
          <w:szCs w:val="24"/>
        </w:rPr>
        <w:t xml:space="preserve"> не достигнут. </w:t>
      </w:r>
    </w:p>
    <w:p w:rsidR="00CF698D" w:rsidRPr="007A1142" w:rsidRDefault="00CF698D" w:rsidP="00A41B72">
      <w:pPr>
        <w:rPr>
          <w:color w:val="000000" w:themeColor="text1"/>
        </w:rPr>
      </w:pPr>
    </w:p>
    <w:p w:rsidR="00CA52FB" w:rsidRDefault="00BD1D37" w:rsidP="00CA52FB">
      <w:pPr>
        <w:ind w:left="142"/>
        <w:jc w:val="center"/>
        <w:rPr>
          <w:b/>
          <w:sz w:val="24"/>
          <w:szCs w:val="24"/>
        </w:rPr>
      </w:pPr>
      <w:r w:rsidRPr="00BD1D37">
        <w:rPr>
          <w:b/>
          <w:sz w:val="24"/>
          <w:szCs w:val="24"/>
        </w:rPr>
        <w:t xml:space="preserve">Анализ долговой политики. </w:t>
      </w:r>
    </w:p>
    <w:p w:rsidR="00BD1D37" w:rsidRDefault="00BD1D37" w:rsidP="00CA52FB">
      <w:pPr>
        <w:ind w:left="142"/>
        <w:jc w:val="center"/>
        <w:rPr>
          <w:b/>
          <w:sz w:val="24"/>
          <w:szCs w:val="24"/>
        </w:rPr>
      </w:pPr>
      <w:r w:rsidRPr="00BD1D37">
        <w:rPr>
          <w:b/>
          <w:sz w:val="24"/>
          <w:szCs w:val="24"/>
        </w:rPr>
        <w:t>Источники  внутреннего</w:t>
      </w:r>
      <w:r w:rsidR="00E85437">
        <w:rPr>
          <w:b/>
          <w:sz w:val="24"/>
          <w:szCs w:val="24"/>
        </w:rPr>
        <w:t xml:space="preserve"> </w:t>
      </w:r>
      <w:r w:rsidRPr="00BD1D37">
        <w:rPr>
          <w:b/>
          <w:sz w:val="24"/>
          <w:szCs w:val="24"/>
        </w:rPr>
        <w:t>финансирования дефицита бюджета города</w:t>
      </w:r>
    </w:p>
    <w:p w:rsidR="005E2E78" w:rsidRDefault="005E2E78" w:rsidP="005E2E78">
      <w:pPr>
        <w:ind w:left="142"/>
        <w:rPr>
          <w:sz w:val="24"/>
          <w:szCs w:val="24"/>
        </w:rPr>
      </w:pPr>
    </w:p>
    <w:p w:rsidR="005E2E78" w:rsidRDefault="00991343" w:rsidP="00991343">
      <w:pPr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Долговые обязательства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образования, в соответствии с требованиями ст. 120 Бюджетного Кодекса РФ, отражены в долговой книге, которую ведет </w:t>
      </w:r>
      <w:r w:rsidR="00122771">
        <w:rPr>
          <w:sz w:val="24"/>
          <w:szCs w:val="24"/>
        </w:rPr>
        <w:t>у</w:t>
      </w:r>
      <w:r w:rsidR="00122771" w:rsidRPr="00F1705E">
        <w:rPr>
          <w:sz w:val="24"/>
          <w:szCs w:val="24"/>
        </w:rPr>
        <w:t>правлени</w:t>
      </w:r>
      <w:r w:rsidR="00122771">
        <w:rPr>
          <w:sz w:val="24"/>
          <w:szCs w:val="24"/>
        </w:rPr>
        <w:t>е</w:t>
      </w:r>
      <w:r w:rsidR="00122771" w:rsidRPr="00F1705E">
        <w:rPr>
          <w:color w:val="000000"/>
          <w:spacing w:val="-2"/>
          <w:sz w:val="24"/>
          <w:szCs w:val="24"/>
        </w:rPr>
        <w:t xml:space="preserve"> по финансам и налогам администрации</w:t>
      </w:r>
      <w:r w:rsidR="00122771">
        <w:rPr>
          <w:color w:val="000000"/>
          <w:spacing w:val="-2"/>
          <w:sz w:val="24"/>
          <w:szCs w:val="24"/>
        </w:rPr>
        <w:t xml:space="preserve"> ЗГМО. Ведение долговой книги по своему содержанию соответствует требованиям ст. 121 Бюджетного Кодекса РФ. </w:t>
      </w:r>
    </w:p>
    <w:p w:rsidR="00BD1D37" w:rsidRPr="00E44F9A" w:rsidRDefault="00123E80" w:rsidP="00E44F9A">
      <w:pPr>
        <w:pStyle w:val="af8"/>
        <w:jc w:val="both"/>
        <w:rPr>
          <w:b w:val="0"/>
        </w:rPr>
      </w:pPr>
      <w:r w:rsidRPr="00CA401E">
        <w:rPr>
          <w:b w:val="0"/>
          <w:bCs w:val="0"/>
          <w:color w:val="404040"/>
        </w:rPr>
        <w:t xml:space="preserve">    </w:t>
      </w:r>
      <w:r>
        <w:rPr>
          <w:b w:val="0"/>
          <w:bCs w:val="0"/>
          <w:color w:val="404040"/>
        </w:rPr>
        <w:tab/>
      </w:r>
      <w:r w:rsidRPr="00E44F9A">
        <w:rPr>
          <w:b w:val="0"/>
          <w:bCs w:val="0"/>
          <w:color w:val="404040"/>
        </w:rPr>
        <w:t xml:space="preserve"> </w:t>
      </w:r>
      <w:r w:rsidR="00E44F9A" w:rsidRPr="00E44F9A">
        <w:rPr>
          <w:b w:val="0"/>
          <w:bCs w:val="0"/>
          <w:color w:val="404040"/>
        </w:rPr>
        <w:t>С</w:t>
      </w:r>
      <w:r w:rsidR="00BD1D37" w:rsidRPr="00E44F9A">
        <w:rPr>
          <w:b w:val="0"/>
        </w:rPr>
        <w:t>огласно данным отчета бюджет города на 201</w:t>
      </w:r>
      <w:r w:rsidR="003B6560" w:rsidRPr="00E44F9A">
        <w:rPr>
          <w:b w:val="0"/>
        </w:rPr>
        <w:t>3</w:t>
      </w:r>
      <w:r w:rsidR="00BD1D37" w:rsidRPr="00E44F9A">
        <w:rPr>
          <w:b w:val="0"/>
        </w:rPr>
        <w:t xml:space="preserve"> год принят с дефицитом в размере (минус) </w:t>
      </w:r>
      <w:r w:rsidR="00A1478C">
        <w:rPr>
          <w:b w:val="0"/>
        </w:rPr>
        <w:t>45437,5</w:t>
      </w:r>
      <w:r w:rsidR="00BD1D37" w:rsidRPr="00E44F9A">
        <w:rPr>
          <w:b w:val="0"/>
        </w:rPr>
        <w:t xml:space="preserve"> тыс. руб., источниками внутреннего финансирования которого были установлены кредиты от кредитных организаций в валюте РФ и изменение остатков средств на счетах по учету средств бюджета.</w:t>
      </w:r>
    </w:p>
    <w:p w:rsidR="00BD1D37" w:rsidRPr="00BD1D37" w:rsidRDefault="00BD1D37" w:rsidP="00BD1D37">
      <w:pPr>
        <w:jc w:val="both"/>
        <w:rPr>
          <w:sz w:val="24"/>
          <w:szCs w:val="24"/>
        </w:rPr>
      </w:pPr>
      <w:r w:rsidRPr="00BD1D37">
        <w:rPr>
          <w:sz w:val="24"/>
          <w:szCs w:val="24"/>
        </w:rPr>
        <w:t xml:space="preserve">    </w:t>
      </w:r>
      <w:r w:rsidR="00616782">
        <w:rPr>
          <w:sz w:val="24"/>
          <w:szCs w:val="24"/>
        </w:rPr>
        <w:t xml:space="preserve">  </w:t>
      </w:r>
      <w:r w:rsidR="00616782">
        <w:rPr>
          <w:sz w:val="24"/>
          <w:szCs w:val="24"/>
        </w:rPr>
        <w:tab/>
      </w:r>
      <w:r w:rsidRPr="00BD1D37">
        <w:rPr>
          <w:sz w:val="24"/>
          <w:szCs w:val="24"/>
        </w:rPr>
        <w:t>Бюджет города на 201</w:t>
      </w:r>
      <w:r w:rsidR="00616782">
        <w:rPr>
          <w:sz w:val="24"/>
          <w:szCs w:val="24"/>
        </w:rPr>
        <w:t>3</w:t>
      </w:r>
      <w:r w:rsidRPr="00BD1D37">
        <w:rPr>
          <w:sz w:val="24"/>
          <w:szCs w:val="24"/>
        </w:rPr>
        <w:t xml:space="preserve"> год исполнен с дефицитом в размере </w:t>
      </w:r>
      <w:r w:rsidR="00A1478C">
        <w:rPr>
          <w:sz w:val="24"/>
          <w:szCs w:val="24"/>
        </w:rPr>
        <w:t xml:space="preserve">21979,1 </w:t>
      </w:r>
      <w:r w:rsidRPr="00BD1D37">
        <w:rPr>
          <w:sz w:val="24"/>
          <w:szCs w:val="24"/>
        </w:rPr>
        <w:t>тыс. руб. (</w:t>
      </w:r>
      <w:r w:rsidR="00A1478C">
        <w:rPr>
          <w:sz w:val="24"/>
          <w:szCs w:val="24"/>
        </w:rPr>
        <w:t>10,25</w:t>
      </w:r>
      <w:r w:rsidRPr="00BD1D37">
        <w:rPr>
          <w:sz w:val="24"/>
          <w:szCs w:val="24"/>
        </w:rPr>
        <w:t xml:space="preserve">% к  общему объему доходов бюджета без учета объема безвозмездных поступлений и поступлений налоговых доходов по дополнительным нормативам отчислений). </w:t>
      </w:r>
    </w:p>
    <w:p w:rsidR="00BD1D37" w:rsidRPr="00BD1D37" w:rsidRDefault="00BD1D37" w:rsidP="00BD1D37">
      <w:pPr>
        <w:jc w:val="both"/>
        <w:rPr>
          <w:rFonts w:eastAsia="Arial" w:cs="Arial"/>
          <w:sz w:val="24"/>
          <w:szCs w:val="24"/>
        </w:rPr>
      </w:pPr>
      <w:r w:rsidRPr="00BD1D37">
        <w:rPr>
          <w:sz w:val="24"/>
          <w:szCs w:val="24"/>
        </w:rPr>
        <w:t xml:space="preserve">    </w:t>
      </w:r>
      <w:r w:rsidR="00616782">
        <w:rPr>
          <w:sz w:val="24"/>
          <w:szCs w:val="24"/>
        </w:rPr>
        <w:tab/>
        <w:t xml:space="preserve"> </w:t>
      </w:r>
      <w:proofErr w:type="gramStart"/>
      <w:r w:rsidRPr="00BD1D37">
        <w:rPr>
          <w:sz w:val="24"/>
          <w:szCs w:val="24"/>
        </w:rPr>
        <w:t xml:space="preserve">Превышение дефицита бюджета свыше 10%, установленных п. 3 ст. 92.1 БК РФ, в нашем случае допустимо, поскольку </w:t>
      </w:r>
      <w:r w:rsidRPr="00BD1D37">
        <w:rPr>
          <w:rFonts w:eastAsia="Arial" w:cs="Arial"/>
          <w:sz w:val="24"/>
          <w:szCs w:val="24"/>
        </w:rPr>
        <w:t>в составе источников финансирования дефицита бюджета города на 201</w:t>
      </w:r>
      <w:r w:rsidR="00A1478C">
        <w:rPr>
          <w:rFonts w:eastAsia="Arial" w:cs="Arial"/>
          <w:sz w:val="24"/>
          <w:szCs w:val="24"/>
        </w:rPr>
        <w:t>3</w:t>
      </w:r>
      <w:r w:rsidRPr="00BD1D37">
        <w:rPr>
          <w:rFonts w:eastAsia="Arial" w:cs="Arial"/>
          <w:sz w:val="24"/>
          <w:szCs w:val="24"/>
        </w:rPr>
        <w:t xml:space="preserve"> год установлено снижение остатков средств на счетах по учету средств местного бюджета и превышение ограничения 10% по итогам года произведено в пределах суммы снижения остатков средств на счетах по учету средств местного бюджета.</w:t>
      </w:r>
      <w:proofErr w:type="gramEnd"/>
    </w:p>
    <w:p w:rsidR="00161479" w:rsidRDefault="00BD1D37" w:rsidP="00BD1D37">
      <w:pPr>
        <w:jc w:val="both"/>
        <w:rPr>
          <w:sz w:val="24"/>
          <w:szCs w:val="24"/>
        </w:rPr>
      </w:pPr>
      <w:r w:rsidRPr="00BD1D37">
        <w:rPr>
          <w:sz w:val="24"/>
          <w:szCs w:val="24"/>
        </w:rPr>
        <w:t xml:space="preserve">    </w:t>
      </w:r>
      <w:r w:rsidR="00616782">
        <w:rPr>
          <w:sz w:val="24"/>
          <w:szCs w:val="24"/>
        </w:rPr>
        <w:tab/>
      </w:r>
      <w:r w:rsidRPr="00BD1D37">
        <w:rPr>
          <w:sz w:val="24"/>
          <w:szCs w:val="24"/>
        </w:rPr>
        <w:t>В ходе и</w:t>
      </w:r>
      <w:r w:rsidR="003518D5">
        <w:rPr>
          <w:sz w:val="24"/>
          <w:szCs w:val="24"/>
        </w:rPr>
        <w:t>сполнения бюджета города на 2013</w:t>
      </w:r>
      <w:r w:rsidRPr="00BD1D37">
        <w:rPr>
          <w:sz w:val="24"/>
          <w:szCs w:val="24"/>
        </w:rPr>
        <w:t xml:space="preserve"> год для покрытия временных кассовых разрывов </w:t>
      </w:r>
      <w:r w:rsidR="008A38E6">
        <w:rPr>
          <w:sz w:val="24"/>
          <w:szCs w:val="24"/>
        </w:rPr>
        <w:t xml:space="preserve">администрацией ЗГМО </w:t>
      </w:r>
      <w:r w:rsidRPr="00BD1D37">
        <w:rPr>
          <w:sz w:val="24"/>
          <w:szCs w:val="24"/>
        </w:rPr>
        <w:t>привлекались кредиты</w:t>
      </w:r>
      <w:r w:rsidR="00161479">
        <w:rPr>
          <w:sz w:val="24"/>
          <w:szCs w:val="24"/>
        </w:rPr>
        <w:t>:</w:t>
      </w:r>
    </w:p>
    <w:p w:rsidR="00BD1D37" w:rsidRDefault="00161479" w:rsidP="001614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D1D37" w:rsidRPr="00BD1D37">
        <w:rPr>
          <w:sz w:val="24"/>
          <w:szCs w:val="24"/>
        </w:rPr>
        <w:t xml:space="preserve"> от кредитных организаций на сумму</w:t>
      </w:r>
      <w:r w:rsidR="008A38E6">
        <w:rPr>
          <w:sz w:val="24"/>
          <w:szCs w:val="24"/>
        </w:rPr>
        <w:t xml:space="preserve"> </w:t>
      </w:r>
      <w:r w:rsidR="007C533D">
        <w:rPr>
          <w:sz w:val="24"/>
          <w:szCs w:val="24"/>
        </w:rPr>
        <w:t xml:space="preserve">38972,5 </w:t>
      </w:r>
      <w:r w:rsidR="00BD1D37" w:rsidRPr="00BD1D37">
        <w:rPr>
          <w:sz w:val="24"/>
          <w:szCs w:val="24"/>
        </w:rPr>
        <w:t xml:space="preserve">тыс. руб. Погашено кредитов, предоставленных кредитными организациями, на сумму </w:t>
      </w:r>
      <w:r w:rsidR="007C533D">
        <w:rPr>
          <w:sz w:val="24"/>
          <w:szCs w:val="24"/>
        </w:rPr>
        <w:t>10500</w:t>
      </w:r>
      <w:r w:rsidR="006D1271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;</w:t>
      </w:r>
    </w:p>
    <w:p w:rsidR="00161479" w:rsidRPr="00BD1D37" w:rsidRDefault="00161479" w:rsidP="001614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990DE5" w:rsidRPr="003B146B">
        <w:rPr>
          <w:sz w:val="24"/>
          <w:szCs w:val="24"/>
        </w:rPr>
        <w:t xml:space="preserve">от бюджетов других уровней бюджетной системы РФ - в размере </w:t>
      </w:r>
      <w:r w:rsidR="00990DE5">
        <w:rPr>
          <w:sz w:val="24"/>
          <w:szCs w:val="24"/>
        </w:rPr>
        <w:t>46093</w:t>
      </w:r>
      <w:r w:rsidR="00990DE5" w:rsidRPr="003B146B">
        <w:rPr>
          <w:sz w:val="24"/>
          <w:szCs w:val="24"/>
        </w:rPr>
        <w:t xml:space="preserve"> тыс. руб.</w:t>
      </w:r>
      <w:r w:rsidR="00990DE5">
        <w:rPr>
          <w:sz w:val="24"/>
          <w:szCs w:val="24"/>
        </w:rPr>
        <w:t>,</w:t>
      </w:r>
      <w:r w:rsidR="00990DE5" w:rsidRPr="003B146B">
        <w:rPr>
          <w:sz w:val="24"/>
          <w:szCs w:val="24"/>
        </w:rPr>
        <w:t xml:space="preserve"> </w:t>
      </w:r>
      <w:r w:rsidR="00990DE5">
        <w:rPr>
          <w:sz w:val="24"/>
          <w:szCs w:val="24"/>
        </w:rPr>
        <w:t>п</w:t>
      </w:r>
      <w:r w:rsidR="00990DE5" w:rsidRPr="003B146B">
        <w:rPr>
          <w:sz w:val="24"/>
          <w:szCs w:val="24"/>
        </w:rPr>
        <w:t xml:space="preserve">огашено кредитов на сумму </w:t>
      </w:r>
      <w:r w:rsidR="00990DE5">
        <w:rPr>
          <w:sz w:val="24"/>
          <w:szCs w:val="24"/>
        </w:rPr>
        <w:t>16096,8</w:t>
      </w:r>
      <w:r w:rsidR="006D1271">
        <w:rPr>
          <w:sz w:val="24"/>
          <w:szCs w:val="24"/>
        </w:rPr>
        <w:t xml:space="preserve"> тыс. рублей.</w:t>
      </w:r>
    </w:p>
    <w:p w:rsidR="003636D4" w:rsidRDefault="00BD1D37" w:rsidP="00BD1D37">
      <w:pPr>
        <w:jc w:val="both"/>
        <w:rPr>
          <w:sz w:val="24"/>
          <w:szCs w:val="24"/>
        </w:rPr>
      </w:pPr>
      <w:r w:rsidRPr="00BD1D37">
        <w:rPr>
          <w:sz w:val="24"/>
          <w:szCs w:val="24"/>
        </w:rPr>
        <w:lastRenderedPageBreak/>
        <w:t xml:space="preserve">     </w:t>
      </w:r>
      <w:r w:rsidR="00616782">
        <w:rPr>
          <w:sz w:val="24"/>
          <w:szCs w:val="24"/>
        </w:rPr>
        <w:tab/>
      </w:r>
      <w:r w:rsidR="00161479" w:rsidRPr="00AA7A7E">
        <w:rPr>
          <w:rFonts w:eastAsiaTheme="minorHAnsi"/>
          <w:color w:val="000000"/>
          <w:sz w:val="24"/>
          <w:szCs w:val="24"/>
          <w:lang w:eastAsia="en-US"/>
        </w:rPr>
        <w:t>Муниципальные гарантии администрацией ЗГМО в 201</w:t>
      </w:r>
      <w:r w:rsidR="00161479">
        <w:rPr>
          <w:rFonts w:eastAsiaTheme="minorHAnsi"/>
          <w:color w:val="000000"/>
          <w:sz w:val="24"/>
          <w:szCs w:val="24"/>
          <w:lang w:eastAsia="en-US"/>
        </w:rPr>
        <w:t>3</w:t>
      </w:r>
      <w:r w:rsidR="00161479" w:rsidRPr="00AA7A7E">
        <w:rPr>
          <w:rFonts w:eastAsiaTheme="minorHAnsi"/>
          <w:color w:val="000000"/>
          <w:sz w:val="24"/>
          <w:szCs w:val="24"/>
          <w:lang w:eastAsia="en-US"/>
        </w:rPr>
        <w:t xml:space="preserve"> году не предоставлялись.</w:t>
      </w:r>
      <w:r w:rsidRPr="00BD1D37">
        <w:rPr>
          <w:sz w:val="24"/>
          <w:szCs w:val="24"/>
        </w:rPr>
        <w:t xml:space="preserve">    </w:t>
      </w:r>
      <w:r w:rsidR="00616782">
        <w:rPr>
          <w:sz w:val="24"/>
          <w:szCs w:val="24"/>
        </w:rPr>
        <w:tab/>
      </w:r>
    </w:p>
    <w:p w:rsidR="00051E70" w:rsidRPr="00051E70" w:rsidRDefault="00051E70" w:rsidP="00051E70">
      <w:pPr>
        <w:rPr>
          <w:b/>
          <w:sz w:val="24"/>
          <w:szCs w:val="24"/>
        </w:rPr>
      </w:pPr>
      <w:r w:rsidRPr="00051E70">
        <w:rPr>
          <w:b/>
          <w:sz w:val="24"/>
          <w:szCs w:val="24"/>
        </w:rPr>
        <w:t>Выводы</w:t>
      </w:r>
    </w:p>
    <w:p w:rsidR="00ED4478" w:rsidRPr="00437163" w:rsidRDefault="00ED4478" w:rsidP="00ED4478">
      <w:pPr>
        <w:ind w:firstLine="539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  </w:t>
      </w:r>
      <w:proofErr w:type="gramStart"/>
      <w:r w:rsidRPr="00437163">
        <w:rPr>
          <w:sz w:val="24"/>
          <w:szCs w:val="24"/>
        </w:rPr>
        <w:t xml:space="preserve">Отчет об исполнении бюджета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за 2013 год предоставлен Думой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в Контрольно-счетную палату в форме проекта решения Думы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«Об утверждении отчета об исполнении бюджета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за 2013 год» в сроки, установленные Бюджетным кодексом Российской Федерации, Положением о бюджетном процессе в </w:t>
      </w:r>
      <w:proofErr w:type="spellStart"/>
      <w:r w:rsidR="003C6CDA" w:rsidRPr="00437163">
        <w:rPr>
          <w:sz w:val="24"/>
          <w:szCs w:val="24"/>
        </w:rPr>
        <w:t>Зиминском</w:t>
      </w:r>
      <w:proofErr w:type="spellEnd"/>
      <w:r w:rsidR="003C6CDA" w:rsidRPr="00437163">
        <w:rPr>
          <w:sz w:val="24"/>
          <w:szCs w:val="24"/>
        </w:rPr>
        <w:t xml:space="preserve"> городском муниципальном образовании</w:t>
      </w:r>
      <w:r w:rsidRPr="00437163">
        <w:rPr>
          <w:sz w:val="24"/>
          <w:szCs w:val="24"/>
        </w:rPr>
        <w:t>.</w:t>
      </w:r>
      <w:proofErr w:type="gramEnd"/>
      <w:r w:rsidRPr="00437163">
        <w:rPr>
          <w:sz w:val="24"/>
          <w:szCs w:val="24"/>
        </w:rPr>
        <w:t xml:space="preserve"> Представленный отчет по составу соответствует статье 264.6 Бюджетного кодекса Российской Федерации</w:t>
      </w:r>
      <w:r w:rsidR="003C6CDA" w:rsidRPr="00437163">
        <w:rPr>
          <w:sz w:val="24"/>
          <w:szCs w:val="24"/>
        </w:rPr>
        <w:t>.</w:t>
      </w:r>
      <w:r w:rsidRPr="00437163">
        <w:rPr>
          <w:sz w:val="24"/>
          <w:szCs w:val="24"/>
        </w:rPr>
        <w:t xml:space="preserve"> </w:t>
      </w:r>
    </w:p>
    <w:p w:rsidR="00051E70" w:rsidRPr="00437163" w:rsidRDefault="00051E70" w:rsidP="00ED3B82">
      <w:pPr>
        <w:tabs>
          <w:tab w:val="left" w:pos="709"/>
        </w:tabs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    </w:t>
      </w:r>
      <w:r w:rsidR="00BD1D37" w:rsidRPr="00437163">
        <w:rPr>
          <w:sz w:val="24"/>
          <w:szCs w:val="24"/>
        </w:rPr>
        <w:tab/>
      </w:r>
      <w:r w:rsidRPr="00437163">
        <w:rPr>
          <w:sz w:val="24"/>
          <w:szCs w:val="24"/>
        </w:rPr>
        <w:t>Бюджет города за 201</w:t>
      </w:r>
      <w:r w:rsidR="00616782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 исполнен в соответствии с требованиями действующего бюджетного законодательства.</w:t>
      </w:r>
    </w:p>
    <w:p w:rsidR="006C749D" w:rsidRPr="00437163" w:rsidRDefault="006C749D" w:rsidP="006C749D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Согласно данным отчета доходы бюджета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за 201</w:t>
      </w:r>
      <w:r w:rsidR="00413139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 составили </w:t>
      </w:r>
      <w:r w:rsidR="00413139" w:rsidRPr="00437163">
        <w:rPr>
          <w:sz w:val="24"/>
          <w:szCs w:val="24"/>
        </w:rPr>
        <w:t xml:space="preserve">700538 </w:t>
      </w:r>
      <w:r w:rsidRPr="00437163">
        <w:rPr>
          <w:sz w:val="24"/>
          <w:szCs w:val="24"/>
        </w:rPr>
        <w:t xml:space="preserve">тыс. руб., что на </w:t>
      </w:r>
      <w:r w:rsidR="00955693" w:rsidRPr="00437163">
        <w:rPr>
          <w:sz w:val="24"/>
          <w:szCs w:val="24"/>
        </w:rPr>
        <w:t xml:space="preserve">1666 </w:t>
      </w:r>
      <w:r w:rsidRPr="00437163">
        <w:rPr>
          <w:sz w:val="24"/>
          <w:szCs w:val="24"/>
        </w:rPr>
        <w:t xml:space="preserve">тыс. руб. ниже запланированного объема поступлений. </w:t>
      </w:r>
    </w:p>
    <w:p w:rsidR="009F4732" w:rsidRPr="00437163" w:rsidRDefault="006C749D" w:rsidP="009F4732">
      <w:pPr>
        <w:ind w:firstLine="539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 </w:t>
      </w:r>
      <w:r w:rsidR="00ED3B82" w:rsidRPr="00437163">
        <w:rPr>
          <w:sz w:val="24"/>
          <w:szCs w:val="24"/>
        </w:rPr>
        <w:t xml:space="preserve"> </w:t>
      </w:r>
      <w:r w:rsidRPr="00437163">
        <w:rPr>
          <w:sz w:val="24"/>
          <w:szCs w:val="24"/>
        </w:rPr>
        <w:t>Из общей  суммы доходов бюджета города за 201</w:t>
      </w:r>
      <w:r w:rsidR="00955693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 налоговые поступления составили </w:t>
      </w:r>
      <w:r w:rsidR="00955693" w:rsidRPr="00437163">
        <w:rPr>
          <w:sz w:val="24"/>
          <w:szCs w:val="24"/>
        </w:rPr>
        <w:t xml:space="preserve">25,7 </w:t>
      </w:r>
      <w:r w:rsidRPr="00437163">
        <w:rPr>
          <w:sz w:val="24"/>
          <w:szCs w:val="24"/>
        </w:rPr>
        <w:t>%, неналоговые доходы – 4,</w:t>
      </w:r>
      <w:r w:rsidR="00955693" w:rsidRPr="00437163">
        <w:rPr>
          <w:sz w:val="24"/>
          <w:szCs w:val="24"/>
        </w:rPr>
        <w:t xml:space="preserve">9 </w:t>
      </w:r>
      <w:r w:rsidRPr="00437163">
        <w:rPr>
          <w:sz w:val="24"/>
          <w:szCs w:val="24"/>
        </w:rPr>
        <w:t xml:space="preserve">%, безвозмездные поступления – </w:t>
      </w:r>
      <w:r w:rsidR="00955693" w:rsidRPr="00437163">
        <w:rPr>
          <w:sz w:val="24"/>
          <w:szCs w:val="24"/>
        </w:rPr>
        <w:t xml:space="preserve">69,4 </w:t>
      </w:r>
      <w:r w:rsidRPr="00437163">
        <w:rPr>
          <w:sz w:val="24"/>
          <w:szCs w:val="24"/>
        </w:rPr>
        <w:t>%.</w:t>
      </w:r>
      <w:r w:rsidR="006A6ADB" w:rsidRPr="00437163">
        <w:rPr>
          <w:sz w:val="24"/>
          <w:szCs w:val="24"/>
        </w:rPr>
        <w:t xml:space="preserve"> </w:t>
      </w:r>
      <w:r w:rsidR="009F4732" w:rsidRPr="00437163">
        <w:rPr>
          <w:sz w:val="24"/>
          <w:szCs w:val="24"/>
        </w:rPr>
        <w:t>Это свидетельствует об увеличении зависимости местного бюджета от бюджетов других уровней.</w:t>
      </w:r>
    </w:p>
    <w:p w:rsidR="002A1696" w:rsidRPr="00437163" w:rsidRDefault="0091700F" w:rsidP="0091700F">
      <w:pPr>
        <w:ind w:firstLine="539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 </w:t>
      </w:r>
      <w:r w:rsidR="00ED3B82" w:rsidRPr="00437163">
        <w:rPr>
          <w:sz w:val="24"/>
          <w:szCs w:val="24"/>
        </w:rPr>
        <w:t xml:space="preserve"> </w:t>
      </w:r>
      <w:r w:rsidR="002A1696" w:rsidRPr="00437163">
        <w:rPr>
          <w:sz w:val="24"/>
          <w:szCs w:val="24"/>
        </w:rPr>
        <w:t>По отношению к фактическим поступлениям доходов бюджета в 201</w:t>
      </w:r>
      <w:r w:rsidRPr="00437163">
        <w:rPr>
          <w:sz w:val="24"/>
          <w:szCs w:val="24"/>
        </w:rPr>
        <w:t>2</w:t>
      </w:r>
      <w:r w:rsidR="002A1696" w:rsidRPr="00437163">
        <w:rPr>
          <w:sz w:val="24"/>
          <w:szCs w:val="24"/>
        </w:rPr>
        <w:t xml:space="preserve"> году, доходы бюджета в 201</w:t>
      </w:r>
      <w:r w:rsidRPr="00437163">
        <w:rPr>
          <w:sz w:val="24"/>
          <w:szCs w:val="24"/>
        </w:rPr>
        <w:t>3</w:t>
      </w:r>
      <w:r w:rsidR="002A1696" w:rsidRPr="00437163">
        <w:rPr>
          <w:sz w:val="24"/>
          <w:szCs w:val="24"/>
        </w:rPr>
        <w:t xml:space="preserve"> году </w:t>
      </w:r>
      <w:r w:rsidRPr="00437163">
        <w:rPr>
          <w:sz w:val="24"/>
          <w:szCs w:val="24"/>
        </w:rPr>
        <w:t>уменьшились на 34710,2 тыс. руб. или на 4,7%</w:t>
      </w:r>
      <w:r w:rsidR="002A1696" w:rsidRPr="00437163">
        <w:rPr>
          <w:sz w:val="24"/>
          <w:szCs w:val="24"/>
        </w:rPr>
        <w:t xml:space="preserve">, в том числе доходы бюджета без учета безвозмездных поступлений </w:t>
      </w:r>
      <w:r w:rsidRPr="00437163">
        <w:rPr>
          <w:sz w:val="24"/>
          <w:szCs w:val="24"/>
        </w:rPr>
        <w:t>увеличились</w:t>
      </w:r>
      <w:r w:rsidR="002A1696" w:rsidRPr="00437163">
        <w:rPr>
          <w:sz w:val="24"/>
          <w:szCs w:val="24"/>
        </w:rPr>
        <w:t xml:space="preserve"> на </w:t>
      </w:r>
      <w:r w:rsidRPr="00437163">
        <w:rPr>
          <w:sz w:val="24"/>
          <w:szCs w:val="24"/>
        </w:rPr>
        <w:t>19239,9</w:t>
      </w:r>
      <w:r w:rsidR="002A1696" w:rsidRPr="00437163">
        <w:rPr>
          <w:sz w:val="24"/>
          <w:szCs w:val="24"/>
        </w:rPr>
        <w:t xml:space="preserve"> тыс. рублей, безвозмездные поступления </w:t>
      </w:r>
      <w:r w:rsidR="00E251D6" w:rsidRPr="00437163">
        <w:rPr>
          <w:sz w:val="24"/>
          <w:szCs w:val="24"/>
        </w:rPr>
        <w:t xml:space="preserve">уменьшились </w:t>
      </w:r>
      <w:proofErr w:type="gramStart"/>
      <w:r w:rsidR="009F4732" w:rsidRPr="00437163">
        <w:rPr>
          <w:sz w:val="24"/>
          <w:szCs w:val="24"/>
        </w:rPr>
        <w:t>на</w:t>
      </w:r>
      <w:proofErr w:type="gramEnd"/>
      <w:r w:rsidR="00E251D6" w:rsidRPr="00437163">
        <w:rPr>
          <w:sz w:val="24"/>
          <w:szCs w:val="24"/>
        </w:rPr>
        <w:t xml:space="preserve"> 53950,1</w:t>
      </w:r>
      <w:r w:rsidR="002A1696" w:rsidRPr="00437163">
        <w:rPr>
          <w:sz w:val="24"/>
          <w:szCs w:val="24"/>
        </w:rPr>
        <w:t xml:space="preserve"> тыс. рублей. </w:t>
      </w:r>
    </w:p>
    <w:p w:rsidR="000B01EE" w:rsidRPr="00437163" w:rsidRDefault="00ED3B82" w:rsidP="000B01EE">
      <w:pPr>
        <w:ind w:firstLine="539"/>
        <w:jc w:val="both"/>
        <w:rPr>
          <w:rFonts w:eastAsia="Calibri"/>
          <w:iCs/>
          <w:sz w:val="24"/>
          <w:szCs w:val="24"/>
        </w:rPr>
      </w:pPr>
      <w:r w:rsidRPr="00437163">
        <w:rPr>
          <w:rFonts w:eastAsia="Calibri"/>
          <w:iCs/>
          <w:sz w:val="24"/>
          <w:szCs w:val="24"/>
        </w:rPr>
        <w:t xml:space="preserve">  </w:t>
      </w:r>
      <w:r w:rsidR="000B01EE" w:rsidRPr="00437163">
        <w:rPr>
          <w:rFonts w:eastAsia="Calibri"/>
          <w:iCs/>
          <w:sz w:val="24"/>
          <w:szCs w:val="24"/>
        </w:rPr>
        <w:t>В отчетном финансовом году привлечен</w:t>
      </w:r>
      <w:r w:rsidR="00CD0388" w:rsidRPr="00437163">
        <w:rPr>
          <w:rFonts w:eastAsia="Calibri"/>
          <w:iCs/>
          <w:sz w:val="24"/>
          <w:szCs w:val="24"/>
        </w:rPr>
        <w:t>ы</w:t>
      </w:r>
      <w:r w:rsidR="000B01EE" w:rsidRPr="00437163">
        <w:rPr>
          <w:rFonts w:eastAsia="Calibri"/>
          <w:iCs/>
          <w:sz w:val="24"/>
          <w:szCs w:val="24"/>
        </w:rPr>
        <w:t xml:space="preserve"> кредит</w:t>
      </w:r>
      <w:r w:rsidR="00CD0388" w:rsidRPr="00437163">
        <w:rPr>
          <w:rFonts w:eastAsia="Calibri"/>
          <w:iCs/>
          <w:sz w:val="24"/>
          <w:szCs w:val="24"/>
        </w:rPr>
        <w:t>ы в сумме 85065,5 тыс. руб. (</w:t>
      </w:r>
      <w:r w:rsidR="000B01EE" w:rsidRPr="00437163">
        <w:rPr>
          <w:rFonts w:eastAsia="Calibri"/>
          <w:iCs/>
          <w:sz w:val="24"/>
          <w:szCs w:val="24"/>
        </w:rPr>
        <w:t>от кредитных организаций в сумме 38972,5 тыс. рублей</w:t>
      </w:r>
      <w:r w:rsidR="00264455">
        <w:rPr>
          <w:rFonts w:eastAsia="Calibri"/>
          <w:iCs/>
          <w:sz w:val="24"/>
          <w:szCs w:val="24"/>
        </w:rPr>
        <w:t>,</w:t>
      </w:r>
      <w:r w:rsidR="0096382D">
        <w:rPr>
          <w:rFonts w:eastAsia="Calibri"/>
          <w:iCs/>
          <w:sz w:val="24"/>
          <w:szCs w:val="24"/>
        </w:rPr>
        <w:t xml:space="preserve"> </w:t>
      </w:r>
      <w:r w:rsidR="00CD0388" w:rsidRPr="00437163">
        <w:rPr>
          <w:sz w:val="24"/>
          <w:szCs w:val="24"/>
        </w:rPr>
        <w:t>от бюджетов других уровней бюджетной системы РФ - в размере 46093 тыс. рублей</w:t>
      </w:r>
      <w:r w:rsidR="0096382D">
        <w:rPr>
          <w:sz w:val="24"/>
          <w:szCs w:val="24"/>
        </w:rPr>
        <w:t>)</w:t>
      </w:r>
      <w:r w:rsidR="000B01EE" w:rsidRPr="00437163">
        <w:rPr>
          <w:rFonts w:eastAsia="Calibri"/>
          <w:iCs/>
          <w:sz w:val="24"/>
          <w:szCs w:val="24"/>
        </w:rPr>
        <w:t xml:space="preserve">. </w:t>
      </w:r>
    </w:p>
    <w:p w:rsidR="006C749D" w:rsidRPr="00437163" w:rsidRDefault="006C749D" w:rsidP="006C749D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>Кассовые расходы бюджета в 201</w:t>
      </w:r>
      <w:r w:rsidR="0083560B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году составили </w:t>
      </w:r>
      <w:r w:rsidR="0083560B" w:rsidRPr="00437163">
        <w:rPr>
          <w:sz w:val="24"/>
          <w:szCs w:val="24"/>
        </w:rPr>
        <w:t>722517,1</w:t>
      </w:r>
      <w:r w:rsidRPr="00437163">
        <w:rPr>
          <w:sz w:val="24"/>
          <w:szCs w:val="24"/>
        </w:rPr>
        <w:t xml:space="preserve"> тыс. руб., что на </w:t>
      </w:r>
      <w:r w:rsidR="005E77C0" w:rsidRPr="00437163">
        <w:rPr>
          <w:sz w:val="24"/>
          <w:szCs w:val="24"/>
        </w:rPr>
        <w:t>25124,4</w:t>
      </w:r>
      <w:r w:rsidRPr="00437163">
        <w:rPr>
          <w:sz w:val="24"/>
          <w:szCs w:val="24"/>
        </w:rPr>
        <w:t xml:space="preserve"> тыс. руб. ниже утвержденного объема бюджетных назначений.</w:t>
      </w:r>
    </w:p>
    <w:p w:rsidR="006C749D" w:rsidRPr="00437163" w:rsidRDefault="006C749D" w:rsidP="00ED3B82">
      <w:pPr>
        <w:ind w:firstLine="709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По сравнению с 201</w:t>
      </w:r>
      <w:r w:rsidR="005E77C0" w:rsidRPr="00437163">
        <w:rPr>
          <w:sz w:val="24"/>
          <w:szCs w:val="24"/>
        </w:rPr>
        <w:t>2</w:t>
      </w:r>
      <w:r w:rsidRPr="00437163">
        <w:rPr>
          <w:sz w:val="24"/>
          <w:szCs w:val="24"/>
        </w:rPr>
        <w:t xml:space="preserve"> годом расходы бюджета города за 201</w:t>
      </w:r>
      <w:r w:rsidR="005E77C0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 </w:t>
      </w:r>
      <w:r w:rsidR="00CF0C1D" w:rsidRPr="00437163">
        <w:rPr>
          <w:sz w:val="24"/>
          <w:szCs w:val="24"/>
        </w:rPr>
        <w:t>ниже</w:t>
      </w:r>
      <w:r w:rsidRPr="00437163">
        <w:rPr>
          <w:sz w:val="24"/>
          <w:szCs w:val="24"/>
        </w:rPr>
        <w:t xml:space="preserve"> на </w:t>
      </w:r>
      <w:r w:rsidR="00CF0C1D" w:rsidRPr="00437163">
        <w:rPr>
          <w:sz w:val="24"/>
          <w:szCs w:val="24"/>
        </w:rPr>
        <w:t>64066,8</w:t>
      </w:r>
      <w:r w:rsidRPr="00437163">
        <w:rPr>
          <w:sz w:val="24"/>
          <w:szCs w:val="24"/>
        </w:rPr>
        <w:t xml:space="preserve"> тыс. руб. или на </w:t>
      </w:r>
      <w:r w:rsidR="00CF0C1D" w:rsidRPr="00437163">
        <w:rPr>
          <w:sz w:val="24"/>
          <w:szCs w:val="24"/>
        </w:rPr>
        <w:t xml:space="preserve">8,1 </w:t>
      </w:r>
      <w:r w:rsidRPr="00437163">
        <w:rPr>
          <w:sz w:val="24"/>
          <w:szCs w:val="24"/>
        </w:rPr>
        <w:t xml:space="preserve">%. </w:t>
      </w:r>
    </w:p>
    <w:p w:rsidR="006C749D" w:rsidRPr="00437163" w:rsidRDefault="006C749D" w:rsidP="006C749D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 Бюджет города в отчетный период сохранял социальную ориентированность: </w:t>
      </w:r>
      <w:r w:rsidR="00CF0C1D" w:rsidRPr="00437163">
        <w:rPr>
          <w:sz w:val="24"/>
          <w:szCs w:val="24"/>
        </w:rPr>
        <w:t>56,8</w:t>
      </w:r>
      <w:r w:rsidRPr="00437163">
        <w:rPr>
          <w:sz w:val="24"/>
          <w:szCs w:val="24"/>
        </w:rPr>
        <w:t xml:space="preserve">% расходов пришлось на систему образования, </w:t>
      </w:r>
      <w:r w:rsidR="00712D0F" w:rsidRPr="00437163">
        <w:rPr>
          <w:sz w:val="24"/>
          <w:szCs w:val="24"/>
        </w:rPr>
        <w:t>1</w:t>
      </w:r>
      <w:r w:rsidRPr="00437163">
        <w:rPr>
          <w:sz w:val="24"/>
          <w:szCs w:val="24"/>
        </w:rPr>
        <w:t>1,</w:t>
      </w:r>
      <w:r w:rsidR="00712D0F" w:rsidRPr="00437163">
        <w:rPr>
          <w:sz w:val="24"/>
          <w:szCs w:val="24"/>
        </w:rPr>
        <w:t xml:space="preserve">2 </w:t>
      </w:r>
      <w:r w:rsidRPr="00437163">
        <w:rPr>
          <w:sz w:val="24"/>
          <w:szCs w:val="24"/>
        </w:rPr>
        <w:t xml:space="preserve">% - на поддержку жилищно-коммунального хозяйства, </w:t>
      </w:r>
      <w:r w:rsidR="00712D0F" w:rsidRPr="00437163">
        <w:rPr>
          <w:sz w:val="24"/>
          <w:szCs w:val="24"/>
        </w:rPr>
        <w:t xml:space="preserve">6,5 </w:t>
      </w:r>
      <w:r w:rsidRPr="00437163">
        <w:rPr>
          <w:sz w:val="24"/>
          <w:szCs w:val="24"/>
        </w:rPr>
        <w:t>% – на культуру и кинематографию, 8,</w:t>
      </w:r>
      <w:r w:rsidR="00712D0F" w:rsidRPr="00437163">
        <w:rPr>
          <w:sz w:val="24"/>
          <w:szCs w:val="24"/>
        </w:rPr>
        <w:t xml:space="preserve">5 </w:t>
      </w:r>
      <w:r w:rsidRPr="00437163">
        <w:rPr>
          <w:sz w:val="24"/>
          <w:szCs w:val="24"/>
        </w:rPr>
        <w:t>% - на решение социальных вопросов.</w:t>
      </w:r>
    </w:p>
    <w:p w:rsidR="006C749D" w:rsidRPr="00437163" w:rsidRDefault="006C749D" w:rsidP="006C749D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Бюджет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за 201</w:t>
      </w:r>
      <w:r w:rsidR="007F51E1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 исполнен с дефицитом в размере </w:t>
      </w:r>
      <w:r w:rsidR="007F51E1" w:rsidRPr="00437163">
        <w:rPr>
          <w:sz w:val="24"/>
          <w:szCs w:val="24"/>
        </w:rPr>
        <w:t>21979,1</w:t>
      </w:r>
      <w:r w:rsidRPr="00437163">
        <w:rPr>
          <w:sz w:val="24"/>
          <w:szCs w:val="24"/>
        </w:rPr>
        <w:t xml:space="preserve"> тыс. руб., что на </w:t>
      </w:r>
      <w:r w:rsidR="007F51E1" w:rsidRPr="00437163">
        <w:rPr>
          <w:sz w:val="24"/>
          <w:szCs w:val="24"/>
        </w:rPr>
        <w:t>23458,4</w:t>
      </w:r>
      <w:r w:rsidRPr="00437163">
        <w:rPr>
          <w:sz w:val="24"/>
          <w:szCs w:val="24"/>
        </w:rPr>
        <w:t xml:space="preserve"> тыс. руб. лучше запланированного финансового результата. </w:t>
      </w:r>
    </w:p>
    <w:p w:rsidR="00D97EF2" w:rsidRPr="00437163" w:rsidRDefault="005D0F97" w:rsidP="00D97EF2">
      <w:pPr>
        <w:ind w:firstLine="708"/>
        <w:jc w:val="both"/>
        <w:rPr>
          <w:color w:val="000000"/>
          <w:sz w:val="24"/>
          <w:szCs w:val="24"/>
        </w:rPr>
      </w:pPr>
      <w:r w:rsidRPr="00437163">
        <w:rPr>
          <w:sz w:val="24"/>
          <w:szCs w:val="24"/>
        </w:rPr>
        <w:t>Резервом пополнения доходной части бюджета является погашение задолженности</w:t>
      </w:r>
      <w:r w:rsidR="002A1B40" w:rsidRPr="00437163">
        <w:rPr>
          <w:sz w:val="24"/>
          <w:szCs w:val="24"/>
        </w:rPr>
        <w:t xml:space="preserve">  по арендной плате за земельные участки на 01.01.2014г. составила  624,3 тыс. руб. (по договорам долгосрочной аренды)</w:t>
      </w:r>
      <w:r w:rsidR="00D97EF2" w:rsidRPr="00437163">
        <w:rPr>
          <w:sz w:val="24"/>
          <w:szCs w:val="24"/>
        </w:rPr>
        <w:t xml:space="preserve">, </w:t>
      </w:r>
      <w:r w:rsidR="00D97EF2" w:rsidRPr="00437163">
        <w:rPr>
          <w:bCs/>
          <w:color w:val="000000"/>
          <w:sz w:val="24"/>
          <w:szCs w:val="24"/>
        </w:rPr>
        <w:t xml:space="preserve">недоимка по налоговым доходам бюджета </w:t>
      </w:r>
      <w:r w:rsidR="00DA7EC2">
        <w:rPr>
          <w:bCs/>
          <w:color w:val="000000"/>
          <w:sz w:val="24"/>
          <w:szCs w:val="24"/>
        </w:rPr>
        <w:t xml:space="preserve">города </w:t>
      </w:r>
      <w:r w:rsidR="00D97EF2" w:rsidRPr="00437163">
        <w:rPr>
          <w:bCs/>
          <w:color w:val="000000"/>
          <w:sz w:val="24"/>
          <w:szCs w:val="24"/>
        </w:rPr>
        <w:t>по состоянию на 1 января 2014 года</w:t>
      </w:r>
      <w:r w:rsidR="0023581C">
        <w:rPr>
          <w:bCs/>
          <w:color w:val="000000"/>
          <w:sz w:val="24"/>
          <w:szCs w:val="24"/>
        </w:rPr>
        <w:t xml:space="preserve"> составила</w:t>
      </w:r>
      <w:r w:rsidR="00D97EF2" w:rsidRPr="00437163">
        <w:rPr>
          <w:bCs/>
          <w:color w:val="000000"/>
          <w:sz w:val="24"/>
          <w:szCs w:val="24"/>
        </w:rPr>
        <w:t xml:space="preserve"> 12269 тыс. рублей.</w:t>
      </w:r>
    </w:p>
    <w:p w:rsidR="006C749D" w:rsidRPr="00437163" w:rsidRDefault="006C749D" w:rsidP="006C749D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37163">
        <w:rPr>
          <w:rFonts w:eastAsiaTheme="minorHAnsi"/>
          <w:sz w:val="24"/>
          <w:szCs w:val="24"/>
          <w:lang w:eastAsia="en-US"/>
        </w:rPr>
        <w:t>Объем расходов на обслуживание муниципального долга не превышает ограничений, установленных статьей 111 БК РФ (15,0 % объема расходов бюджета, за исключением объема расходов, которые осуществляются за счет субвенций).</w:t>
      </w:r>
    </w:p>
    <w:p w:rsidR="00051E70" w:rsidRPr="00437163" w:rsidRDefault="00051E70" w:rsidP="006C749D">
      <w:pPr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     </w:t>
      </w:r>
      <w:r w:rsidR="0012146B" w:rsidRPr="00437163">
        <w:rPr>
          <w:sz w:val="24"/>
          <w:szCs w:val="24"/>
        </w:rPr>
        <w:tab/>
      </w:r>
      <w:r w:rsidRPr="00437163">
        <w:rPr>
          <w:sz w:val="24"/>
          <w:szCs w:val="24"/>
        </w:rPr>
        <w:t>Анализ соблюдения бюджетного законодательства при организации исполнения бюджета города в 201</w:t>
      </w:r>
      <w:r w:rsidR="00A97584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году установил, что система исполнения бюджета города соответствовала требованиям действующего законодательства. </w:t>
      </w:r>
    </w:p>
    <w:p w:rsidR="00A97584" w:rsidRPr="00437163" w:rsidRDefault="00051E70" w:rsidP="00051E70">
      <w:pPr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      </w:t>
      </w:r>
      <w:r w:rsidR="0012146B" w:rsidRPr="00437163">
        <w:rPr>
          <w:sz w:val="24"/>
          <w:szCs w:val="24"/>
        </w:rPr>
        <w:tab/>
      </w:r>
      <w:r w:rsidRPr="00437163">
        <w:rPr>
          <w:sz w:val="24"/>
          <w:szCs w:val="24"/>
        </w:rPr>
        <w:t>Годовой отчет об исполнении бюджета города за 201</w:t>
      </w:r>
      <w:r w:rsidR="00A97584" w:rsidRPr="00437163">
        <w:rPr>
          <w:sz w:val="24"/>
          <w:szCs w:val="24"/>
        </w:rPr>
        <w:t>3</w:t>
      </w:r>
      <w:r w:rsidRPr="00437163">
        <w:rPr>
          <w:sz w:val="24"/>
          <w:szCs w:val="24"/>
        </w:rPr>
        <w:t xml:space="preserve"> год по составу, содержанию и представлению соответствует установленным требованиям. </w:t>
      </w:r>
    </w:p>
    <w:p w:rsidR="00F83CD4" w:rsidRPr="00437163" w:rsidRDefault="00F83CD4" w:rsidP="00F83CD4">
      <w:pPr>
        <w:ind w:firstLine="708"/>
        <w:jc w:val="both"/>
        <w:rPr>
          <w:sz w:val="24"/>
          <w:szCs w:val="24"/>
        </w:rPr>
      </w:pPr>
      <w:proofErr w:type="gramStart"/>
      <w:r w:rsidRPr="00437163">
        <w:rPr>
          <w:sz w:val="24"/>
          <w:szCs w:val="24"/>
        </w:rPr>
        <w:t xml:space="preserve">При сверке плановых показателей представленной отчетности главных администраторов бюджетных средств и годового отчета бюджета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</w:t>
      </w:r>
      <w:r w:rsidRPr="00437163">
        <w:rPr>
          <w:sz w:val="24"/>
          <w:szCs w:val="24"/>
        </w:rPr>
        <w:lastRenderedPageBreak/>
        <w:t xml:space="preserve">муниципального образования с показателями, утвержденными решением Думы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от 30.12.2013 № 472 «О бюджете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на 2013 год» расхождений не установлено.</w:t>
      </w:r>
      <w:proofErr w:type="gramEnd"/>
    </w:p>
    <w:p w:rsidR="00F83CD4" w:rsidRPr="00437163" w:rsidRDefault="00F83CD4" w:rsidP="00F83CD4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>Сопоставимость показателей отчета об исполнении бюджета и отчетов главных администраторов бюджетных средств. При выборочной проверке контрольных соотношений показателей форм консолидированной бюджетной отчетности и показателей форм главных администраторов бюджетных средств расхождений не обнаружено.</w:t>
      </w:r>
    </w:p>
    <w:p w:rsidR="00F83CD4" w:rsidRPr="00437163" w:rsidRDefault="00F83CD4" w:rsidP="0012146B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Роспись </w:t>
      </w:r>
      <w:proofErr w:type="gramStart"/>
      <w:r w:rsidRPr="00437163">
        <w:rPr>
          <w:sz w:val="24"/>
          <w:szCs w:val="24"/>
        </w:rPr>
        <w:t>источников внутреннего финансирования дефицита бюджета города</w:t>
      </w:r>
      <w:proofErr w:type="gramEnd"/>
      <w:r w:rsidRPr="00437163">
        <w:rPr>
          <w:sz w:val="24"/>
          <w:szCs w:val="24"/>
        </w:rPr>
        <w:t xml:space="preserve"> ведется в разрезе кодов классификации источников финансирования дефицита бюджета города в соответствии с Порядком составления и ведения сводной бюджетной росписи 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и бюджетных росписей главных распорядителей средств бюджета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образования муниципального образования.</w:t>
      </w:r>
    </w:p>
    <w:p w:rsidR="00F83CD4" w:rsidRPr="00437163" w:rsidRDefault="00F83CD4" w:rsidP="0012146B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>По результатам проверки можно сделать вывод о том, что бухгалтерский учет в отчетном периоде осуществлялся в соответствии с Единым планом счетов бухгалтерского учета для органов государственной власти и Инструкцией по его применению, утвержденному приказом Минфина РФ от 01.12.2010 №157н. Годовая бюджетная отчетность сформирована в соответствии с приказом Минфина РФ от 28.12.2010 № 191н, а ее показатели являются достоверными.</w:t>
      </w:r>
    </w:p>
    <w:p w:rsidR="00F83CD4" w:rsidRPr="00437163" w:rsidRDefault="00F83CD4" w:rsidP="0012146B">
      <w:pPr>
        <w:ind w:firstLine="708"/>
        <w:jc w:val="both"/>
        <w:rPr>
          <w:sz w:val="24"/>
          <w:szCs w:val="24"/>
        </w:rPr>
      </w:pPr>
      <w:r w:rsidRPr="00437163">
        <w:rPr>
          <w:sz w:val="24"/>
          <w:szCs w:val="24"/>
        </w:rPr>
        <w:t xml:space="preserve">По результатам проведенной внешней проверки бюджетной отчетности </w:t>
      </w:r>
      <w:proofErr w:type="spellStart"/>
      <w:r w:rsidRPr="00437163">
        <w:rPr>
          <w:sz w:val="24"/>
          <w:szCs w:val="24"/>
        </w:rPr>
        <w:t>Зиминского</w:t>
      </w:r>
      <w:proofErr w:type="spellEnd"/>
      <w:r w:rsidRPr="00437163">
        <w:rPr>
          <w:sz w:val="24"/>
          <w:szCs w:val="24"/>
        </w:rPr>
        <w:t xml:space="preserve"> городского муниципального образования за 2013 год, полнота и достоверность отчетных показателей в целом подтверждается. </w:t>
      </w:r>
    </w:p>
    <w:p w:rsidR="00A76565" w:rsidRPr="00437163" w:rsidRDefault="00A76565" w:rsidP="00A76565">
      <w:pPr>
        <w:spacing w:before="120" w:after="120"/>
        <w:ind w:firstLine="539"/>
        <w:jc w:val="both"/>
        <w:rPr>
          <w:b/>
          <w:sz w:val="24"/>
          <w:szCs w:val="24"/>
        </w:rPr>
      </w:pPr>
      <w:r w:rsidRPr="00437163">
        <w:rPr>
          <w:b/>
          <w:sz w:val="24"/>
          <w:szCs w:val="24"/>
        </w:rPr>
        <w:t xml:space="preserve">   </w:t>
      </w:r>
    </w:p>
    <w:p w:rsidR="00A76565" w:rsidRPr="00437163" w:rsidRDefault="00A76565" w:rsidP="00A76565">
      <w:pPr>
        <w:spacing w:before="120" w:after="120"/>
        <w:ind w:firstLine="539"/>
        <w:jc w:val="both"/>
        <w:rPr>
          <w:b/>
          <w:sz w:val="24"/>
          <w:szCs w:val="24"/>
        </w:rPr>
      </w:pPr>
      <w:r w:rsidRPr="00437163">
        <w:rPr>
          <w:b/>
          <w:sz w:val="24"/>
          <w:szCs w:val="24"/>
        </w:rPr>
        <w:t>Предложение</w:t>
      </w:r>
    </w:p>
    <w:p w:rsidR="00A76565" w:rsidRPr="00437163" w:rsidRDefault="00A76565" w:rsidP="00A7656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Контрольно-счетная палата </w:t>
      </w:r>
      <w:proofErr w:type="spellStart"/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</w:t>
      </w:r>
      <w:r w:rsidRPr="00437163">
        <w:rPr>
          <w:rFonts w:ascii="Times New Roman" w:hAnsi="Times New Roman" w:cs="Times New Roman"/>
          <w:sz w:val="24"/>
          <w:szCs w:val="24"/>
        </w:rPr>
        <w:t>по результатам проведенной экспертизы отчета об исполнении бюджета</w:t>
      </w:r>
      <w:r w:rsidR="00903A62"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за 2013 год </w:t>
      </w:r>
      <w:r w:rsidRPr="00437163">
        <w:rPr>
          <w:rFonts w:ascii="Times New Roman" w:hAnsi="Times New Roman" w:cs="Times New Roman"/>
          <w:sz w:val="24"/>
          <w:szCs w:val="24"/>
        </w:rPr>
        <w:t xml:space="preserve">подтверждает его достоверность и считает целесообразным предложить Думе </w:t>
      </w:r>
      <w:proofErr w:type="spellStart"/>
      <w:r w:rsidRPr="0043716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43716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утвердить отчет об исполнении бюджета </w:t>
      </w:r>
      <w:proofErr w:type="spellStart"/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за 2013 год</w:t>
      </w:r>
      <w:r w:rsidRPr="00437163">
        <w:rPr>
          <w:rFonts w:ascii="Times New Roman" w:hAnsi="Times New Roman" w:cs="Times New Roman"/>
          <w:sz w:val="24"/>
          <w:szCs w:val="24"/>
        </w:rPr>
        <w:t>.</w:t>
      </w:r>
    </w:p>
    <w:p w:rsidR="001D5CD3" w:rsidRPr="00437163" w:rsidRDefault="001D5CD3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5CD3" w:rsidRPr="00437163" w:rsidRDefault="001D5CD3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5CD3" w:rsidRPr="00437163" w:rsidRDefault="001D5CD3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5CD3" w:rsidRPr="00437163" w:rsidRDefault="001D5CD3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                                      </w:t>
      </w:r>
      <w:r w:rsidR="00CB52B5"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О.А. </w:t>
      </w:r>
      <w:proofErr w:type="spellStart"/>
      <w:r w:rsidRPr="00437163">
        <w:rPr>
          <w:rFonts w:ascii="Times New Roman" w:hAnsi="Times New Roman" w:cs="Times New Roman"/>
          <w:color w:val="000000" w:themeColor="text1"/>
          <w:sz w:val="24"/>
          <w:szCs w:val="24"/>
        </w:rPr>
        <w:t>Голубцова</w:t>
      </w:r>
      <w:proofErr w:type="spellEnd"/>
    </w:p>
    <w:p w:rsidR="002A1696" w:rsidRDefault="002A1696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84DD2" w:rsidRDefault="00084DD2" w:rsidP="00084DD2">
      <w:pPr>
        <w:jc w:val="right"/>
        <w:rPr>
          <w:sz w:val="24"/>
          <w:szCs w:val="24"/>
        </w:rPr>
      </w:pPr>
      <w:r w:rsidRPr="00BE3F4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084DD2" w:rsidRDefault="00084DD2" w:rsidP="00084D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заключению об исполнении </w:t>
      </w:r>
    </w:p>
    <w:p w:rsidR="00084DD2" w:rsidRDefault="00084DD2" w:rsidP="00084DD2">
      <w:pPr>
        <w:jc w:val="right"/>
        <w:rPr>
          <w:sz w:val="24"/>
          <w:szCs w:val="24"/>
        </w:rPr>
      </w:pPr>
      <w:r>
        <w:rPr>
          <w:sz w:val="24"/>
          <w:szCs w:val="24"/>
        </w:rPr>
        <w:t>бюджета ЗГМО за 2013 год</w:t>
      </w:r>
    </w:p>
    <w:p w:rsidR="00084DD2" w:rsidRDefault="00084DD2" w:rsidP="00084DD2">
      <w:pPr>
        <w:jc w:val="right"/>
        <w:rPr>
          <w:sz w:val="24"/>
          <w:szCs w:val="24"/>
        </w:rPr>
      </w:pPr>
    </w:p>
    <w:p w:rsidR="00084DD2" w:rsidRPr="00EA5E74" w:rsidRDefault="00084DD2" w:rsidP="00084DD2">
      <w:pPr>
        <w:jc w:val="center"/>
        <w:rPr>
          <w:b/>
          <w:sz w:val="24"/>
          <w:szCs w:val="24"/>
        </w:rPr>
      </w:pPr>
      <w:r w:rsidRPr="00EA5E74">
        <w:rPr>
          <w:b/>
          <w:sz w:val="24"/>
          <w:szCs w:val="24"/>
        </w:rPr>
        <w:t xml:space="preserve">Анализ реализации муниципальных целевых программ в </w:t>
      </w:r>
      <w:proofErr w:type="spellStart"/>
      <w:r w:rsidRPr="00EA5E74">
        <w:rPr>
          <w:b/>
          <w:sz w:val="24"/>
          <w:szCs w:val="24"/>
        </w:rPr>
        <w:t>Зиминском</w:t>
      </w:r>
      <w:proofErr w:type="spellEnd"/>
      <w:r w:rsidRPr="00EA5E74">
        <w:rPr>
          <w:b/>
          <w:sz w:val="24"/>
          <w:szCs w:val="24"/>
        </w:rPr>
        <w:t xml:space="preserve"> городском муниципальном образовании на 2013год</w:t>
      </w:r>
    </w:p>
    <w:p w:rsidR="00084DD2" w:rsidRPr="00BE3F4E" w:rsidRDefault="00084DD2" w:rsidP="00084DD2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Style w:val="a4"/>
        <w:tblW w:w="10171" w:type="dxa"/>
        <w:tblInd w:w="-282" w:type="dxa"/>
        <w:tblLayout w:type="fixed"/>
        <w:tblLook w:val="01E0"/>
      </w:tblPr>
      <w:tblGrid>
        <w:gridCol w:w="546"/>
        <w:gridCol w:w="3432"/>
        <w:gridCol w:w="1232"/>
        <w:gridCol w:w="1248"/>
        <w:gridCol w:w="1303"/>
        <w:gridCol w:w="1004"/>
        <w:gridCol w:w="1406"/>
      </w:tblGrid>
      <w:tr w:rsidR="00084DD2" w:rsidTr="00A45C76">
        <w:tc>
          <w:tcPr>
            <w:tcW w:w="546" w:type="dxa"/>
          </w:tcPr>
          <w:p w:rsidR="00084DD2" w:rsidRPr="002F190B" w:rsidRDefault="00084DD2" w:rsidP="00A45C76">
            <w:pPr>
              <w:jc w:val="center"/>
              <w:rPr>
                <w:b/>
                <w:sz w:val="18"/>
                <w:szCs w:val="18"/>
              </w:rPr>
            </w:pPr>
            <w:r w:rsidRPr="002F190B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F190B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F190B">
              <w:rPr>
                <w:b/>
                <w:sz w:val="18"/>
                <w:szCs w:val="18"/>
              </w:rPr>
              <w:t>/</w:t>
            </w:r>
            <w:proofErr w:type="spellStart"/>
            <w:r w:rsidRPr="002F190B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32" w:type="dxa"/>
          </w:tcPr>
          <w:p w:rsidR="00084DD2" w:rsidRPr="002F190B" w:rsidRDefault="00084DD2" w:rsidP="00A45C76">
            <w:pPr>
              <w:jc w:val="center"/>
              <w:rPr>
                <w:b/>
                <w:sz w:val="18"/>
                <w:szCs w:val="18"/>
              </w:rPr>
            </w:pPr>
            <w:r w:rsidRPr="002F190B">
              <w:rPr>
                <w:b/>
                <w:sz w:val="18"/>
                <w:szCs w:val="18"/>
              </w:rPr>
              <w:t xml:space="preserve">Наименование </w:t>
            </w:r>
          </w:p>
          <w:p w:rsidR="00084DD2" w:rsidRPr="002F190B" w:rsidRDefault="00084DD2" w:rsidP="00A45C76">
            <w:pPr>
              <w:jc w:val="center"/>
              <w:rPr>
                <w:b/>
                <w:sz w:val="18"/>
                <w:szCs w:val="18"/>
              </w:rPr>
            </w:pPr>
            <w:r w:rsidRPr="002F190B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1232" w:type="dxa"/>
          </w:tcPr>
          <w:p w:rsidR="00084DD2" w:rsidRPr="00153570" w:rsidRDefault="00084DD2" w:rsidP="00A45C76">
            <w:pPr>
              <w:jc w:val="center"/>
              <w:rPr>
                <w:b/>
              </w:rPr>
            </w:pPr>
            <w:r w:rsidRPr="00153570">
              <w:rPr>
                <w:b/>
              </w:rPr>
              <w:t xml:space="preserve">Решение Думы </w:t>
            </w:r>
            <w:proofErr w:type="gramStart"/>
            <w:r w:rsidRPr="00153570">
              <w:rPr>
                <w:b/>
              </w:rPr>
              <w:t>от</w:t>
            </w:r>
            <w:proofErr w:type="gramEnd"/>
          </w:p>
          <w:p w:rsidR="00084DD2" w:rsidRPr="00153570" w:rsidRDefault="00084DD2" w:rsidP="00A45C76">
            <w:pPr>
              <w:jc w:val="center"/>
              <w:rPr>
                <w:b/>
              </w:rPr>
            </w:pPr>
            <w:r w:rsidRPr="00153570">
              <w:rPr>
                <w:b/>
              </w:rPr>
              <w:t>2</w:t>
            </w:r>
            <w:r>
              <w:rPr>
                <w:b/>
              </w:rPr>
              <w:t>7</w:t>
            </w:r>
            <w:r w:rsidRPr="00153570">
              <w:rPr>
                <w:b/>
              </w:rPr>
              <w:t>.12.1</w:t>
            </w:r>
            <w:r>
              <w:rPr>
                <w:b/>
              </w:rPr>
              <w:t>2</w:t>
            </w:r>
          </w:p>
          <w:p w:rsidR="00084DD2" w:rsidRPr="00480E19" w:rsidRDefault="00084DD2" w:rsidP="00A45C76">
            <w:pPr>
              <w:jc w:val="center"/>
              <w:rPr>
                <w:b/>
              </w:rPr>
            </w:pPr>
            <w:r w:rsidRPr="00153570">
              <w:rPr>
                <w:b/>
              </w:rPr>
              <w:t>№</w:t>
            </w:r>
            <w:r>
              <w:rPr>
                <w:b/>
              </w:rPr>
              <w:t xml:space="preserve"> 375</w:t>
            </w:r>
          </w:p>
        </w:tc>
        <w:tc>
          <w:tcPr>
            <w:tcW w:w="1248" w:type="dxa"/>
          </w:tcPr>
          <w:p w:rsidR="00084DD2" w:rsidRPr="002F190B" w:rsidRDefault="00084DD2" w:rsidP="00A45C76">
            <w:pPr>
              <w:rPr>
                <w:b/>
                <w:sz w:val="18"/>
                <w:szCs w:val="18"/>
              </w:rPr>
            </w:pPr>
            <w:r w:rsidRPr="002F190B">
              <w:rPr>
                <w:b/>
                <w:sz w:val="18"/>
                <w:szCs w:val="18"/>
              </w:rPr>
              <w:t xml:space="preserve">Сумма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по</w:t>
            </w:r>
            <w:proofErr w:type="gramEnd"/>
          </w:p>
          <w:p w:rsidR="00084DD2" w:rsidRDefault="00084DD2" w:rsidP="00A45C76">
            <w:pPr>
              <w:rPr>
                <w:b/>
                <w:sz w:val="18"/>
                <w:szCs w:val="18"/>
              </w:rPr>
            </w:pPr>
            <w:r w:rsidRPr="002F190B">
              <w:rPr>
                <w:b/>
                <w:sz w:val="18"/>
                <w:szCs w:val="18"/>
              </w:rPr>
              <w:t xml:space="preserve">программе </w:t>
            </w:r>
          </w:p>
          <w:p w:rsidR="00084DD2" w:rsidRPr="002F190B" w:rsidRDefault="00084DD2" w:rsidP="00A45C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(решение Думы от 30.12.13 №472)</w:t>
            </w:r>
          </w:p>
        </w:tc>
        <w:tc>
          <w:tcPr>
            <w:tcW w:w="1303" w:type="dxa"/>
            <w:vAlign w:val="center"/>
          </w:tcPr>
          <w:p w:rsidR="00084DD2" w:rsidRPr="00480E19" w:rsidRDefault="00084DD2" w:rsidP="00A45C76">
            <w:pPr>
              <w:tabs>
                <w:tab w:val="center" w:pos="1168"/>
              </w:tabs>
              <w:rPr>
                <w:b/>
              </w:rPr>
            </w:pPr>
            <w:r w:rsidRPr="00480E19">
              <w:rPr>
                <w:b/>
              </w:rPr>
              <w:t>Отчёт</w:t>
            </w:r>
            <w:r>
              <w:rPr>
                <w:b/>
              </w:rPr>
              <w:t xml:space="preserve"> об исполнении бюджета ЗГМО</w:t>
            </w:r>
          </w:p>
          <w:p w:rsidR="00084DD2" w:rsidRPr="002F190B" w:rsidRDefault="00084DD2" w:rsidP="00A45C76">
            <w:pPr>
              <w:rPr>
                <w:b/>
                <w:sz w:val="18"/>
                <w:szCs w:val="18"/>
              </w:rPr>
            </w:pPr>
            <w:r w:rsidRPr="00480E19">
              <w:rPr>
                <w:b/>
              </w:rPr>
              <w:t>за 201</w:t>
            </w:r>
            <w:r>
              <w:rPr>
                <w:b/>
              </w:rPr>
              <w:t>3 г</w:t>
            </w:r>
            <w:r w:rsidRPr="00480E19">
              <w:rPr>
                <w:b/>
              </w:rPr>
              <w:t>од</w:t>
            </w:r>
          </w:p>
        </w:tc>
        <w:tc>
          <w:tcPr>
            <w:tcW w:w="1004" w:type="dxa"/>
          </w:tcPr>
          <w:p w:rsidR="00084DD2" w:rsidRDefault="00084DD2" w:rsidP="00A45C76">
            <w:pPr>
              <w:jc w:val="center"/>
              <w:rPr>
                <w:b/>
              </w:rPr>
            </w:pPr>
            <w:r w:rsidRPr="00480E19">
              <w:rPr>
                <w:b/>
              </w:rPr>
              <w:t xml:space="preserve">% </w:t>
            </w:r>
          </w:p>
          <w:p w:rsidR="00084DD2" w:rsidRDefault="00084DD2" w:rsidP="00A45C76">
            <w:pPr>
              <w:rPr>
                <w:b/>
              </w:rPr>
            </w:pPr>
            <w:r>
              <w:rPr>
                <w:b/>
              </w:rPr>
              <w:t>и</w:t>
            </w:r>
            <w:r w:rsidRPr="00480E19">
              <w:rPr>
                <w:b/>
              </w:rPr>
              <w:t>спол</w:t>
            </w:r>
            <w:r>
              <w:rPr>
                <w:b/>
              </w:rPr>
              <w:t xml:space="preserve">нение  к </w:t>
            </w:r>
            <w:proofErr w:type="gramStart"/>
            <w:r>
              <w:rPr>
                <w:b/>
              </w:rPr>
              <w:t>уточнён</w:t>
            </w:r>
            <w:proofErr w:type="gramEnd"/>
            <w:r>
              <w:rPr>
                <w:b/>
              </w:rPr>
              <w:t>.</w:t>
            </w:r>
          </w:p>
          <w:p w:rsidR="00084DD2" w:rsidRDefault="00084DD2" w:rsidP="00A45C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бюджету</w:t>
            </w:r>
          </w:p>
        </w:tc>
        <w:tc>
          <w:tcPr>
            <w:tcW w:w="1406" w:type="dxa"/>
          </w:tcPr>
          <w:p w:rsidR="00084DD2" w:rsidRPr="00A47FD6" w:rsidRDefault="00084DD2" w:rsidP="00A45C76">
            <w:pPr>
              <w:pStyle w:val="a9"/>
              <w:spacing w:after="0"/>
              <w:rPr>
                <w:b/>
                <w:sz w:val="20"/>
                <w:szCs w:val="20"/>
              </w:rPr>
            </w:pPr>
            <w:proofErr w:type="spellStart"/>
            <w:r w:rsidRPr="00A47FD6">
              <w:rPr>
                <w:b/>
                <w:sz w:val="20"/>
                <w:szCs w:val="20"/>
              </w:rPr>
              <w:t>Отклон</w:t>
            </w:r>
            <w:proofErr w:type="spellEnd"/>
            <w:r w:rsidRPr="00A47FD6">
              <w:rPr>
                <w:b/>
                <w:sz w:val="20"/>
                <w:szCs w:val="20"/>
              </w:rPr>
              <w:t xml:space="preserve">. к </w:t>
            </w:r>
            <w:proofErr w:type="spellStart"/>
            <w:proofErr w:type="gramStart"/>
            <w:r w:rsidRPr="00A47FD6">
              <w:rPr>
                <w:b/>
                <w:sz w:val="20"/>
                <w:szCs w:val="20"/>
              </w:rPr>
              <w:t>первонача-льным</w:t>
            </w:r>
            <w:proofErr w:type="spellEnd"/>
            <w:proofErr w:type="gramEnd"/>
            <w:r w:rsidRPr="00A47FD6">
              <w:rPr>
                <w:b/>
                <w:sz w:val="20"/>
                <w:szCs w:val="20"/>
              </w:rPr>
              <w:t xml:space="preserve"> бюджетным назначен.</w:t>
            </w:r>
          </w:p>
          <w:p w:rsidR="00084DD2" w:rsidRPr="002F190B" w:rsidRDefault="00084DD2" w:rsidP="00A45C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Переселение граждан проживающих в г</w:t>
            </w:r>
            <w:proofErr w:type="gramStart"/>
            <w:r w:rsidRPr="00917EA7">
              <w:t>.З</w:t>
            </w:r>
            <w:proofErr w:type="gramEnd"/>
            <w:r w:rsidRPr="00917EA7">
              <w:t>има из непригодного для проживания муниципального жилищного фонда 2009-2019 гг.</w:t>
            </w:r>
          </w:p>
        </w:tc>
        <w:tc>
          <w:tcPr>
            <w:tcW w:w="1232" w:type="dxa"/>
          </w:tcPr>
          <w:p w:rsidR="00084DD2" w:rsidRPr="00917EA7" w:rsidRDefault="00084DD2" w:rsidP="00A45C76">
            <w:r>
              <w:t>340</w:t>
            </w:r>
          </w:p>
        </w:tc>
        <w:tc>
          <w:tcPr>
            <w:tcW w:w="1248" w:type="dxa"/>
          </w:tcPr>
          <w:p w:rsidR="00084DD2" w:rsidRPr="00917EA7" w:rsidRDefault="00084DD2" w:rsidP="00A45C76">
            <w:r>
              <w:t>3252</w:t>
            </w:r>
          </w:p>
          <w:p w:rsidR="00084DD2" w:rsidRPr="00917EA7" w:rsidRDefault="00084DD2" w:rsidP="00A45C76"/>
          <w:p w:rsidR="00084DD2" w:rsidRPr="00917EA7" w:rsidRDefault="00084DD2" w:rsidP="00A45C76"/>
          <w:p w:rsidR="00084DD2" w:rsidRPr="00917EA7" w:rsidRDefault="00084DD2" w:rsidP="00A45C76"/>
        </w:tc>
        <w:tc>
          <w:tcPr>
            <w:tcW w:w="1303" w:type="dxa"/>
          </w:tcPr>
          <w:p w:rsidR="00084DD2" w:rsidRPr="00917EA7" w:rsidRDefault="00084DD2" w:rsidP="00A45C76">
            <w:r>
              <w:t>3252</w:t>
            </w:r>
          </w:p>
        </w:tc>
        <w:tc>
          <w:tcPr>
            <w:tcW w:w="1004" w:type="dxa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</w:tcPr>
          <w:p w:rsidR="00084DD2" w:rsidRPr="00917EA7" w:rsidRDefault="00084DD2" w:rsidP="00A45C76">
            <w:pPr>
              <w:jc w:val="center"/>
            </w:pPr>
            <w:r>
              <w:t>+2912</w:t>
            </w:r>
          </w:p>
        </w:tc>
      </w:tr>
      <w:tr w:rsidR="00084DD2" w:rsidRPr="00ED252C" w:rsidTr="00A45C76">
        <w:trPr>
          <w:trHeight w:val="477"/>
        </w:trPr>
        <w:tc>
          <w:tcPr>
            <w:tcW w:w="546" w:type="dxa"/>
          </w:tcPr>
          <w:p w:rsidR="00084DD2" w:rsidRPr="00DB73FE" w:rsidRDefault="00084DD2" w:rsidP="00A45C76">
            <w:pPr>
              <w:jc w:val="center"/>
            </w:pPr>
            <w:r w:rsidRPr="00DB73FE">
              <w:t>2</w:t>
            </w:r>
          </w:p>
        </w:tc>
        <w:tc>
          <w:tcPr>
            <w:tcW w:w="3432" w:type="dxa"/>
          </w:tcPr>
          <w:p w:rsidR="00084DD2" w:rsidRPr="00DB73FE" w:rsidRDefault="00084DD2" w:rsidP="00A45C76">
            <w:r w:rsidRPr="00DB73FE">
              <w:t>«Развитие физической культуры и спорта на 2011-2015годы»</w:t>
            </w:r>
          </w:p>
        </w:tc>
        <w:tc>
          <w:tcPr>
            <w:tcW w:w="1232" w:type="dxa"/>
          </w:tcPr>
          <w:p w:rsidR="00084DD2" w:rsidRPr="00DB73FE" w:rsidRDefault="00084DD2" w:rsidP="00A45C76">
            <w:r>
              <w:t>2600</w:t>
            </w:r>
          </w:p>
        </w:tc>
        <w:tc>
          <w:tcPr>
            <w:tcW w:w="1248" w:type="dxa"/>
          </w:tcPr>
          <w:p w:rsidR="00084DD2" w:rsidRPr="00DB73FE" w:rsidRDefault="00084DD2" w:rsidP="00A45C76">
            <w:r>
              <w:t>1678</w:t>
            </w:r>
          </w:p>
          <w:p w:rsidR="00084DD2" w:rsidRPr="00DB73FE" w:rsidRDefault="00084DD2" w:rsidP="00A45C76"/>
          <w:p w:rsidR="00084DD2" w:rsidRPr="00DB73FE" w:rsidRDefault="00084DD2" w:rsidP="00A45C76"/>
        </w:tc>
        <w:tc>
          <w:tcPr>
            <w:tcW w:w="1303" w:type="dxa"/>
          </w:tcPr>
          <w:p w:rsidR="00084DD2" w:rsidRPr="00DB73FE" w:rsidRDefault="00084DD2" w:rsidP="00A45C76">
            <w:r>
              <w:t>1024</w:t>
            </w:r>
          </w:p>
        </w:tc>
        <w:tc>
          <w:tcPr>
            <w:tcW w:w="1004" w:type="dxa"/>
          </w:tcPr>
          <w:p w:rsidR="00084DD2" w:rsidRPr="00917EA7" w:rsidRDefault="00084DD2" w:rsidP="00A45C76">
            <w:pPr>
              <w:jc w:val="center"/>
            </w:pPr>
            <w:r>
              <w:t>61%</w:t>
            </w:r>
          </w:p>
        </w:tc>
        <w:tc>
          <w:tcPr>
            <w:tcW w:w="1406" w:type="dxa"/>
          </w:tcPr>
          <w:p w:rsidR="00084DD2" w:rsidRPr="00917EA7" w:rsidRDefault="00084DD2" w:rsidP="00A45C76">
            <w:pPr>
              <w:jc w:val="center"/>
            </w:pPr>
            <w:r>
              <w:t>-922</w:t>
            </w:r>
          </w:p>
        </w:tc>
      </w:tr>
      <w:tr w:rsidR="00084DD2" w:rsidRPr="00ED252C" w:rsidTr="00A45C76">
        <w:trPr>
          <w:trHeight w:val="502"/>
        </w:trPr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3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«Молодым семьям - доступное жилье на 2005-2019гг.»</w:t>
            </w:r>
          </w:p>
        </w:tc>
        <w:tc>
          <w:tcPr>
            <w:tcW w:w="1232" w:type="dxa"/>
          </w:tcPr>
          <w:p w:rsidR="00084DD2" w:rsidRPr="00917EA7" w:rsidRDefault="00084DD2" w:rsidP="00A45C76">
            <w:r>
              <w:t>1500</w:t>
            </w:r>
          </w:p>
        </w:tc>
        <w:tc>
          <w:tcPr>
            <w:tcW w:w="1248" w:type="dxa"/>
          </w:tcPr>
          <w:p w:rsidR="00084DD2" w:rsidRPr="00917EA7" w:rsidRDefault="00084DD2" w:rsidP="00A45C76">
            <w:r>
              <w:t>1307</w:t>
            </w:r>
          </w:p>
        </w:tc>
        <w:tc>
          <w:tcPr>
            <w:tcW w:w="1303" w:type="dxa"/>
          </w:tcPr>
          <w:p w:rsidR="00084DD2" w:rsidRPr="00917EA7" w:rsidRDefault="00084DD2" w:rsidP="00A45C76">
            <w:r>
              <w:t>1307</w:t>
            </w:r>
          </w:p>
        </w:tc>
        <w:tc>
          <w:tcPr>
            <w:tcW w:w="1004" w:type="dxa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</w:tcPr>
          <w:p w:rsidR="00084DD2" w:rsidRPr="00917EA7" w:rsidRDefault="00084DD2" w:rsidP="00A45C76">
            <w:pPr>
              <w:jc w:val="center"/>
            </w:pPr>
            <w:r>
              <w:t>-193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4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Улучшение условий и охраны труда в ЗГМО на 2011-2015гг.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r>
              <w:t>50</w:t>
            </w: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</w:p>
          <w:p w:rsidR="00084DD2" w:rsidRPr="00917EA7" w:rsidRDefault="00084DD2" w:rsidP="00A45C76">
            <w:pPr>
              <w:jc w:val="center"/>
            </w:pPr>
            <w:r>
              <w:t>47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47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-3</w:t>
            </w:r>
          </w:p>
        </w:tc>
      </w:tr>
      <w:tr w:rsidR="00084DD2" w:rsidRPr="00ED252C" w:rsidTr="00A45C76">
        <w:trPr>
          <w:trHeight w:val="698"/>
        </w:trPr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5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Патриотическое воспитание молодежи в г</w:t>
            </w:r>
            <w:proofErr w:type="gramStart"/>
            <w:r w:rsidRPr="00917EA7">
              <w:t>.З</w:t>
            </w:r>
            <w:proofErr w:type="gramEnd"/>
            <w:r w:rsidRPr="00917EA7">
              <w:t xml:space="preserve">име на 2011-2013гг. </w:t>
            </w:r>
          </w:p>
        </w:tc>
        <w:tc>
          <w:tcPr>
            <w:tcW w:w="1232" w:type="dxa"/>
          </w:tcPr>
          <w:p w:rsidR="00084DD2" w:rsidRPr="00917EA7" w:rsidRDefault="00084DD2" w:rsidP="00A45C76">
            <w:r>
              <w:t>60</w:t>
            </w:r>
          </w:p>
        </w:tc>
        <w:tc>
          <w:tcPr>
            <w:tcW w:w="1248" w:type="dxa"/>
          </w:tcPr>
          <w:p w:rsidR="00084DD2" w:rsidRPr="00917EA7" w:rsidRDefault="00084DD2" w:rsidP="00A45C76">
            <w:r>
              <w:t>138</w:t>
            </w:r>
          </w:p>
        </w:tc>
        <w:tc>
          <w:tcPr>
            <w:tcW w:w="1303" w:type="dxa"/>
          </w:tcPr>
          <w:p w:rsidR="00084DD2" w:rsidRPr="00917EA7" w:rsidRDefault="00084DD2" w:rsidP="00A45C76">
            <w:r>
              <w:t>138</w:t>
            </w:r>
          </w:p>
        </w:tc>
        <w:tc>
          <w:tcPr>
            <w:tcW w:w="1004" w:type="dxa"/>
            <w:vAlign w:val="center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center"/>
          </w:tcPr>
          <w:p w:rsidR="00084DD2" w:rsidRPr="00917EA7" w:rsidRDefault="00084DD2" w:rsidP="00A45C76">
            <w:pPr>
              <w:jc w:val="center"/>
            </w:pPr>
            <w:r>
              <w:t>+78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6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Программа «Одаренные дети»</w:t>
            </w:r>
          </w:p>
          <w:p w:rsidR="00084DD2" w:rsidRPr="00917EA7" w:rsidRDefault="00084DD2" w:rsidP="00A45C76">
            <w:r w:rsidRPr="00917EA7">
              <w:t>на 2012-2016 гг.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</w:t>
            </w: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</w:p>
          <w:p w:rsidR="00084DD2" w:rsidRPr="00917EA7" w:rsidRDefault="00084DD2" w:rsidP="00A45C76">
            <w:pPr>
              <w:jc w:val="center"/>
            </w:pPr>
            <w:r>
              <w:t>152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152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+52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7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Охрана окружающей среды в г</w:t>
            </w:r>
            <w:proofErr w:type="gramStart"/>
            <w:r w:rsidRPr="00917EA7">
              <w:t>.З</w:t>
            </w:r>
            <w:proofErr w:type="gramEnd"/>
            <w:r w:rsidRPr="00917EA7">
              <w:t>име на 2010-2014гг.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50</w:t>
            </w: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</w:p>
          <w:p w:rsidR="00084DD2" w:rsidRPr="00917EA7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-50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8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Обеспечение пожарной безопасности  на объектах социальной сферы г</w:t>
            </w:r>
            <w:proofErr w:type="gramStart"/>
            <w:r w:rsidRPr="00917EA7">
              <w:t>.З</w:t>
            </w:r>
            <w:proofErr w:type="gramEnd"/>
            <w:r w:rsidRPr="00917EA7">
              <w:t>имы на 2010-2013 годы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</w:t>
            </w: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</w:p>
          <w:p w:rsidR="00084DD2" w:rsidRDefault="00084DD2" w:rsidP="00A45C76">
            <w:pPr>
              <w:jc w:val="center"/>
            </w:pPr>
          </w:p>
          <w:p w:rsidR="00084DD2" w:rsidRDefault="00084DD2" w:rsidP="00A45C76">
            <w:pPr>
              <w:jc w:val="center"/>
            </w:pPr>
          </w:p>
          <w:p w:rsidR="00084DD2" w:rsidRPr="00917EA7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-100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9</w:t>
            </w:r>
          </w:p>
        </w:tc>
        <w:tc>
          <w:tcPr>
            <w:tcW w:w="3432" w:type="dxa"/>
          </w:tcPr>
          <w:p w:rsidR="00084DD2" w:rsidRPr="00917EA7" w:rsidRDefault="00084DD2" w:rsidP="00A45C76">
            <w:proofErr w:type="spellStart"/>
            <w:r w:rsidRPr="00917EA7">
              <w:t>Энергоресурсосбережение</w:t>
            </w:r>
            <w:proofErr w:type="spellEnd"/>
            <w:r w:rsidRPr="00917EA7">
              <w:t xml:space="preserve"> и повышение энергетической эффективности на территории ЗГМО на 2010-2015гг.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370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97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97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-273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10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Наружное освещение города Зима на 2011-2015 гг.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500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1281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1281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+781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11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Профилактика правонарушений в ЗГМО на 2012-2016 гг.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  <w:r>
              <w:t>4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136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136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+132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12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Долгосрочная целевая муниципальная программа «Ремонт автомобильных дорог ЗГМО на 2012-2014 годы»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  <w:r>
              <w:t>197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918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915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99,7%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+721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13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Долгосрочная целевая муниципальная программа «Ремонт дворовых территорий МКД, проездов к дворовым территориям МКД ЗГМО на 2012-2014 гг.»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  <w:r>
              <w:t>55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694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694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+639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14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«Программа проведение аттестации рабочих мест по условиям труда в муниципальных учреждениях ЗГМО на 2012-2016 гг.»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300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177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172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97,2%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-123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15</w:t>
            </w:r>
          </w:p>
        </w:tc>
        <w:tc>
          <w:tcPr>
            <w:tcW w:w="3432" w:type="dxa"/>
          </w:tcPr>
          <w:p w:rsidR="00084DD2" w:rsidRPr="00917EA7" w:rsidRDefault="00084DD2" w:rsidP="00A45C76">
            <w:r w:rsidRPr="00917EA7">
              <w:t>Программа развития дополнительного образования детей в г</w:t>
            </w:r>
            <w:proofErr w:type="gramStart"/>
            <w:r w:rsidRPr="00917EA7">
              <w:t>.З</w:t>
            </w:r>
            <w:proofErr w:type="gramEnd"/>
            <w:r w:rsidRPr="00917EA7">
              <w:t>име на 2012-2016 гг.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130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1302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1302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+1172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16</w:t>
            </w:r>
          </w:p>
        </w:tc>
        <w:tc>
          <w:tcPr>
            <w:tcW w:w="3432" w:type="dxa"/>
          </w:tcPr>
          <w:p w:rsidR="00084DD2" w:rsidRDefault="00084DD2" w:rsidP="00A45C76">
            <w:r w:rsidRPr="00917EA7">
              <w:t>«Под знаком Единства</w:t>
            </w:r>
            <w:r>
              <w:t xml:space="preserve"> </w:t>
            </w:r>
          </w:p>
          <w:p w:rsidR="00084DD2" w:rsidRPr="00917EA7" w:rsidRDefault="00084DD2" w:rsidP="00A45C76">
            <w:r>
              <w:lastRenderedPageBreak/>
              <w:t>на 2013-2015 гг.</w:t>
            </w:r>
            <w:r w:rsidRPr="00917EA7">
              <w:t xml:space="preserve"> »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lastRenderedPageBreak/>
              <w:t>95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127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127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+32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lastRenderedPageBreak/>
              <w:t>17</w:t>
            </w:r>
          </w:p>
        </w:tc>
        <w:tc>
          <w:tcPr>
            <w:tcW w:w="3432" w:type="dxa"/>
          </w:tcPr>
          <w:p w:rsidR="00084DD2" w:rsidRDefault="00084DD2" w:rsidP="00A45C76">
            <w:r w:rsidRPr="00917EA7">
              <w:t>Молодежь г</w:t>
            </w:r>
            <w:proofErr w:type="gramStart"/>
            <w:r w:rsidRPr="00917EA7">
              <w:t>.З</w:t>
            </w:r>
            <w:proofErr w:type="gramEnd"/>
            <w:r w:rsidRPr="00917EA7">
              <w:t xml:space="preserve">имы </w:t>
            </w:r>
          </w:p>
          <w:p w:rsidR="00084DD2" w:rsidRPr="00917EA7" w:rsidRDefault="00084DD2" w:rsidP="00A45C76">
            <w:r>
              <w:t>на 2013-2015 гг.</w:t>
            </w:r>
            <w:r w:rsidRPr="00917EA7">
              <w:t xml:space="preserve"> 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200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240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240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+40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 w:rsidRPr="00917EA7">
              <w:t>18</w:t>
            </w:r>
          </w:p>
        </w:tc>
        <w:tc>
          <w:tcPr>
            <w:tcW w:w="3432" w:type="dxa"/>
          </w:tcPr>
          <w:p w:rsidR="00084DD2" w:rsidRDefault="00084DD2" w:rsidP="00A45C76">
            <w:r w:rsidRPr="00917EA7">
              <w:t>«</w:t>
            </w:r>
            <w:r>
              <w:t>Строительство и реконструкция дошкольных образовательных учреждений в</w:t>
            </w:r>
            <w:r w:rsidRPr="00917EA7">
              <w:t xml:space="preserve"> г</w:t>
            </w:r>
            <w:proofErr w:type="gramStart"/>
            <w:r w:rsidRPr="00917EA7">
              <w:t>.З</w:t>
            </w:r>
            <w:proofErr w:type="gramEnd"/>
            <w:r w:rsidRPr="00917EA7">
              <w:t>им</w:t>
            </w:r>
            <w:r>
              <w:t>е</w:t>
            </w:r>
            <w:r w:rsidRPr="00917EA7">
              <w:t xml:space="preserve"> </w:t>
            </w:r>
          </w:p>
          <w:p w:rsidR="00084DD2" w:rsidRPr="00917EA7" w:rsidRDefault="00084DD2" w:rsidP="00A45C76">
            <w:r w:rsidRPr="00917EA7">
              <w:t>на 20</w:t>
            </w:r>
            <w:r>
              <w:t>12</w:t>
            </w:r>
            <w:r w:rsidRPr="00917EA7">
              <w:t>-201</w:t>
            </w:r>
            <w:r>
              <w:t>5</w:t>
            </w:r>
            <w:r w:rsidRPr="00917EA7">
              <w:t>г</w:t>
            </w:r>
            <w:r>
              <w:t>оды</w:t>
            </w:r>
            <w:r w:rsidRPr="00917EA7">
              <w:t>»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2100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1500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118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7,9%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</w:pPr>
            <w:r>
              <w:t>-3568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>
              <w:t>19</w:t>
            </w:r>
          </w:p>
        </w:tc>
        <w:tc>
          <w:tcPr>
            <w:tcW w:w="3432" w:type="dxa"/>
          </w:tcPr>
          <w:p w:rsidR="00084DD2" w:rsidRPr="00917EA7" w:rsidRDefault="00084DD2" w:rsidP="00A45C76">
            <w:r>
              <w:t>Программа «Проведение капитального ремонта жилищного фонда в г</w:t>
            </w:r>
            <w:proofErr w:type="gramStart"/>
            <w:r>
              <w:t>.З</w:t>
            </w:r>
            <w:proofErr w:type="gramEnd"/>
            <w:r>
              <w:t>има в 2013 году»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  <w:r>
              <w:t>1000</w:t>
            </w: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  <w:r>
              <w:t>1039</w:t>
            </w:r>
          </w:p>
        </w:tc>
        <w:tc>
          <w:tcPr>
            <w:tcW w:w="1303" w:type="dxa"/>
            <w:vAlign w:val="bottom"/>
          </w:tcPr>
          <w:p w:rsidR="00084DD2" w:rsidRDefault="00084DD2" w:rsidP="00A45C76">
            <w:pPr>
              <w:jc w:val="center"/>
            </w:pPr>
            <w:r>
              <w:t>1039</w:t>
            </w:r>
          </w:p>
        </w:tc>
        <w:tc>
          <w:tcPr>
            <w:tcW w:w="1004" w:type="dxa"/>
            <w:vAlign w:val="bottom"/>
          </w:tcPr>
          <w:p w:rsidR="00084DD2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Default="00084DD2" w:rsidP="00A45C76">
            <w:pPr>
              <w:jc w:val="center"/>
            </w:pPr>
            <w:r>
              <w:t>+39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</w:pPr>
            <w:r>
              <w:t>20</w:t>
            </w:r>
          </w:p>
        </w:tc>
        <w:tc>
          <w:tcPr>
            <w:tcW w:w="3432" w:type="dxa"/>
          </w:tcPr>
          <w:p w:rsidR="00084DD2" w:rsidRPr="00917EA7" w:rsidRDefault="00084DD2" w:rsidP="00A45C76">
            <w:r>
              <w:t>Программа «Содействие развитию малого и среднего предпринимательства г</w:t>
            </w:r>
            <w:proofErr w:type="gramStart"/>
            <w:r>
              <w:t>.З</w:t>
            </w:r>
            <w:proofErr w:type="gramEnd"/>
            <w:r>
              <w:t>имы на 2013-2015гг.»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  <w:r>
              <w:t>500</w:t>
            </w: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  <w:r>
              <w:t>487</w:t>
            </w:r>
          </w:p>
        </w:tc>
        <w:tc>
          <w:tcPr>
            <w:tcW w:w="1303" w:type="dxa"/>
            <w:vAlign w:val="bottom"/>
          </w:tcPr>
          <w:p w:rsidR="00084DD2" w:rsidRDefault="00084DD2" w:rsidP="00A45C76">
            <w:pPr>
              <w:jc w:val="center"/>
            </w:pPr>
            <w:r>
              <w:t>487</w:t>
            </w:r>
          </w:p>
        </w:tc>
        <w:tc>
          <w:tcPr>
            <w:tcW w:w="1004" w:type="dxa"/>
            <w:vAlign w:val="bottom"/>
          </w:tcPr>
          <w:p w:rsidR="00084DD2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Default="00084DD2" w:rsidP="00A45C76">
            <w:pPr>
              <w:jc w:val="center"/>
            </w:pPr>
            <w:r>
              <w:t>-13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Default="00084DD2" w:rsidP="00A45C76">
            <w:pPr>
              <w:jc w:val="center"/>
            </w:pPr>
            <w:r>
              <w:t>21</w:t>
            </w:r>
          </w:p>
        </w:tc>
        <w:tc>
          <w:tcPr>
            <w:tcW w:w="3432" w:type="dxa"/>
          </w:tcPr>
          <w:p w:rsidR="00084DD2" w:rsidRDefault="00084DD2" w:rsidP="00A45C76">
            <w:r>
              <w:t>Программа «Повышение безопасности дорожного движения в ЗГМО на 2013-2015гг.»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  <w:r>
              <w:t>6489</w:t>
            </w:r>
          </w:p>
        </w:tc>
        <w:tc>
          <w:tcPr>
            <w:tcW w:w="1303" w:type="dxa"/>
            <w:vAlign w:val="bottom"/>
          </w:tcPr>
          <w:p w:rsidR="00084DD2" w:rsidRDefault="00084DD2" w:rsidP="00A45C76">
            <w:pPr>
              <w:jc w:val="center"/>
            </w:pPr>
            <w:r>
              <w:t>6489</w:t>
            </w:r>
          </w:p>
        </w:tc>
        <w:tc>
          <w:tcPr>
            <w:tcW w:w="1004" w:type="dxa"/>
            <w:vAlign w:val="bottom"/>
          </w:tcPr>
          <w:p w:rsidR="00084DD2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Default="00084DD2" w:rsidP="00A45C76">
            <w:pPr>
              <w:jc w:val="center"/>
            </w:pPr>
            <w:r>
              <w:t>+6489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Default="00084DD2" w:rsidP="00A45C76">
            <w:pPr>
              <w:jc w:val="center"/>
            </w:pPr>
            <w:r>
              <w:t>22</w:t>
            </w:r>
          </w:p>
        </w:tc>
        <w:tc>
          <w:tcPr>
            <w:tcW w:w="3432" w:type="dxa"/>
          </w:tcPr>
          <w:p w:rsidR="00084DD2" w:rsidRDefault="00084DD2" w:rsidP="00A45C76">
            <w:r>
              <w:t xml:space="preserve">Программа «Повышение эффективности бюджетных расходов в ЗГМО на 2013-2015гг.» 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</w:pP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  <w:r>
              <w:t>50</w:t>
            </w:r>
          </w:p>
        </w:tc>
        <w:tc>
          <w:tcPr>
            <w:tcW w:w="1303" w:type="dxa"/>
            <w:vAlign w:val="bottom"/>
          </w:tcPr>
          <w:p w:rsidR="00084DD2" w:rsidRDefault="00084DD2" w:rsidP="00A45C76">
            <w:pPr>
              <w:jc w:val="center"/>
            </w:pPr>
            <w:r>
              <w:t>50</w:t>
            </w:r>
          </w:p>
        </w:tc>
        <w:tc>
          <w:tcPr>
            <w:tcW w:w="1004" w:type="dxa"/>
            <w:vAlign w:val="bottom"/>
          </w:tcPr>
          <w:p w:rsidR="00084DD2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Default="00084DD2" w:rsidP="00A45C76">
            <w:pPr>
              <w:jc w:val="center"/>
            </w:pPr>
            <w:r>
              <w:t>+50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Default="00084DD2" w:rsidP="00A45C76">
            <w:pPr>
              <w:jc w:val="center"/>
            </w:pPr>
            <w:r>
              <w:t>23</w:t>
            </w:r>
          </w:p>
        </w:tc>
        <w:tc>
          <w:tcPr>
            <w:tcW w:w="3432" w:type="dxa"/>
          </w:tcPr>
          <w:p w:rsidR="00084DD2" w:rsidRDefault="00084DD2" w:rsidP="00A45C76">
            <w:r>
              <w:t>Программа «Организация отдыха и летнего оздоровления детей и подростков г</w:t>
            </w:r>
            <w:proofErr w:type="gramStart"/>
            <w:r>
              <w:t>.З</w:t>
            </w:r>
            <w:proofErr w:type="gramEnd"/>
            <w:r>
              <w:t>имы в период летних каникул на 2011-2015 годы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  <w:r>
              <w:t>928</w:t>
            </w:r>
          </w:p>
        </w:tc>
        <w:tc>
          <w:tcPr>
            <w:tcW w:w="1303" w:type="dxa"/>
            <w:vAlign w:val="bottom"/>
          </w:tcPr>
          <w:p w:rsidR="00084DD2" w:rsidRDefault="00084DD2" w:rsidP="00A45C76">
            <w:pPr>
              <w:jc w:val="center"/>
            </w:pPr>
            <w:r>
              <w:t>928</w:t>
            </w:r>
          </w:p>
        </w:tc>
        <w:tc>
          <w:tcPr>
            <w:tcW w:w="1004" w:type="dxa"/>
            <w:vAlign w:val="bottom"/>
          </w:tcPr>
          <w:p w:rsidR="00084DD2" w:rsidRDefault="00084DD2" w:rsidP="00A45C76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Default="00084DD2" w:rsidP="00A45C76">
            <w:pPr>
              <w:spacing w:line="360" w:lineRule="auto"/>
              <w:jc w:val="center"/>
            </w:pPr>
            <w:r>
              <w:t>+928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Default="00084DD2" w:rsidP="00A45C76">
            <w:pPr>
              <w:jc w:val="center"/>
            </w:pPr>
            <w:r>
              <w:t>24</w:t>
            </w:r>
          </w:p>
        </w:tc>
        <w:tc>
          <w:tcPr>
            <w:tcW w:w="3432" w:type="dxa"/>
          </w:tcPr>
          <w:p w:rsidR="00084DD2" w:rsidRDefault="00084DD2" w:rsidP="00A45C76">
            <w:r>
              <w:t>Программа «Здоровье и образование на 2013-2017 годы»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  <w:r>
              <w:t>2462</w:t>
            </w:r>
          </w:p>
        </w:tc>
        <w:tc>
          <w:tcPr>
            <w:tcW w:w="1303" w:type="dxa"/>
            <w:vAlign w:val="bottom"/>
          </w:tcPr>
          <w:p w:rsidR="00084DD2" w:rsidRDefault="00084DD2" w:rsidP="00A45C76">
            <w:pPr>
              <w:jc w:val="center"/>
            </w:pPr>
            <w:r>
              <w:t>2372</w:t>
            </w:r>
          </w:p>
        </w:tc>
        <w:tc>
          <w:tcPr>
            <w:tcW w:w="1004" w:type="dxa"/>
            <w:vAlign w:val="bottom"/>
          </w:tcPr>
          <w:p w:rsidR="00084DD2" w:rsidRDefault="00084DD2" w:rsidP="00A45C76">
            <w:pPr>
              <w:jc w:val="center"/>
            </w:pPr>
            <w:r>
              <w:t>96,3%</w:t>
            </w:r>
          </w:p>
        </w:tc>
        <w:tc>
          <w:tcPr>
            <w:tcW w:w="1406" w:type="dxa"/>
            <w:vAlign w:val="bottom"/>
          </w:tcPr>
          <w:p w:rsidR="00084DD2" w:rsidRDefault="00084DD2" w:rsidP="00A45C76">
            <w:pPr>
              <w:jc w:val="center"/>
            </w:pPr>
            <w:r>
              <w:t>+2462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Default="00084DD2" w:rsidP="00A45C76">
            <w:pPr>
              <w:jc w:val="center"/>
            </w:pPr>
            <w:r>
              <w:t>25</w:t>
            </w:r>
          </w:p>
        </w:tc>
        <w:tc>
          <w:tcPr>
            <w:tcW w:w="3432" w:type="dxa"/>
          </w:tcPr>
          <w:p w:rsidR="00084DD2" w:rsidRDefault="00084DD2" w:rsidP="00A45C76">
            <w:r>
              <w:t>Программа «Текущий ремонт образовательных учреждений – 2013 год»</w:t>
            </w:r>
          </w:p>
        </w:tc>
        <w:tc>
          <w:tcPr>
            <w:tcW w:w="1232" w:type="dxa"/>
            <w:vAlign w:val="bottom"/>
          </w:tcPr>
          <w:p w:rsidR="00084DD2" w:rsidRDefault="00084DD2" w:rsidP="00A45C76">
            <w:pPr>
              <w:jc w:val="center"/>
            </w:pPr>
          </w:p>
        </w:tc>
        <w:tc>
          <w:tcPr>
            <w:tcW w:w="1248" w:type="dxa"/>
            <w:vAlign w:val="bottom"/>
          </w:tcPr>
          <w:p w:rsidR="00084DD2" w:rsidRDefault="00084DD2" w:rsidP="00A45C76">
            <w:pPr>
              <w:jc w:val="center"/>
            </w:pPr>
            <w:r>
              <w:t>8480</w:t>
            </w:r>
          </w:p>
        </w:tc>
        <w:tc>
          <w:tcPr>
            <w:tcW w:w="1303" w:type="dxa"/>
            <w:vAlign w:val="bottom"/>
          </w:tcPr>
          <w:p w:rsidR="00084DD2" w:rsidRDefault="00084DD2" w:rsidP="00A45C76">
            <w:pPr>
              <w:jc w:val="center"/>
            </w:pPr>
            <w:r>
              <w:t>7532</w:t>
            </w:r>
          </w:p>
        </w:tc>
        <w:tc>
          <w:tcPr>
            <w:tcW w:w="1004" w:type="dxa"/>
            <w:vAlign w:val="bottom"/>
          </w:tcPr>
          <w:p w:rsidR="00084DD2" w:rsidRDefault="00084DD2" w:rsidP="00A45C76">
            <w:pPr>
              <w:jc w:val="center"/>
            </w:pPr>
            <w:r>
              <w:t>88,8%</w:t>
            </w:r>
          </w:p>
        </w:tc>
        <w:tc>
          <w:tcPr>
            <w:tcW w:w="1406" w:type="dxa"/>
            <w:vAlign w:val="bottom"/>
          </w:tcPr>
          <w:p w:rsidR="00084DD2" w:rsidRDefault="00084DD2" w:rsidP="00A45C76">
            <w:pPr>
              <w:jc w:val="center"/>
            </w:pPr>
            <w:r>
              <w:t>+8480</w:t>
            </w:r>
          </w:p>
        </w:tc>
      </w:tr>
      <w:tr w:rsidR="00084DD2" w:rsidRPr="00ED252C" w:rsidTr="00A45C76">
        <w:trPr>
          <w:trHeight w:val="424"/>
        </w:trPr>
        <w:tc>
          <w:tcPr>
            <w:tcW w:w="546" w:type="dxa"/>
          </w:tcPr>
          <w:p w:rsidR="00084DD2" w:rsidRPr="00917EA7" w:rsidRDefault="00084DD2" w:rsidP="00A4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32" w:type="dxa"/>
          </w:tcPr>
          <w:p w:rsidR="00084DD2" w:rsidRPr="00530C69" w:rsidRDefault="00084DD2" w:rsidP="00A45C76">
            <w:r w:rsidRPr="00530C69">
              <w:t xml:space="preserve">Программа </w:t>
            </w:r>
            <w:r>
              <w:t>«Социальная поддержка и доступная среда для инвалидов на 2013-2015 годы»</w:t>
            </w:r>
          </w:p>
        </w:tc>
        <w:tc>
          <w:tcPr>
            <w:tcW w:w="1232" w:type="dxa"/>
            <w:vAlign w:val="bottom"/>
          </w:tcPr>
          <w:p w:rsidR="00084DD2" w:rsidRPr="00530C69" w:rsidRDefault="00084DD2" w:rsidP="00A45C76">
            <w:pPr>
              <w:jc w:val="center"/>
            </w:pPr>
          </w:p>
        </w:tc>
        <w:tc>
          <w:tcPr>
            <w:tcW w:w="1248" w:type="dxa"/>
            <w:vAlign w:val="bottom"/>
          </w:tcPr>
          <w:p w:rsidR="00084DD2" w:rsidRPr="00530C69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303" w:type="dxa"/>
            <w:vAlign w:val="bottom"/>
          </w:tcPr>
          <w:p w:rsidR="00084DD2" w:rsidRPr="00530C69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004" w:type="dxa"/>
            <w:vAlign w:val="bottom"/>
          </w:tcPr>
          <w:p w:rsidR="00084DD2" w:rsidRPr="00530C69" w:rsidRDefault="00084DD2" w:rsidP="00A45C76">
            <w:pPr>
              <w:jc w:val="center"/>
            </w:pPr>
            <w:r>
              <w:t>0</w:t>
            </w:r>
          </w:p>
        </w:tc>
        <w:tc>
          <w:tcPr>
            <w:tcW w:w="1406" w:type="dxa"/>
            <w:vAlign w:val="bottom"/>
          </w:tcPr>
          <w:p w:rsidR="00084DD2" w:rsidRPr="00530C69" w:rsidRDefault="00084DD2" w:rsidP="00A45C76">
            <w:pPr>
              <w:jc w:val="center"/>
            </w:pP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32" w:type="dxa"/>
          </w:tcPr>
          <w:p w:rsidR="00084DD2" w:rsidRPr="00530C69" w:rsidRDefault="00084DD2" w:rsidP="00A45C76">
            <w:r>
              <w:t xml:space="preserve">Программа комплексного развития систем коммунальной инфраструктуры ЗГМО на 2012-2016 гг. </w:t>
            </w:r>
          </w:p>
        </w:tc>
        <w:tc>
          <w:tcPr>
            <w:tcW w:w="1232" w:type="dxa"/>
            <w:vAlign w:val="bottom"/>
          </w:tcPr>
          <w:p w:rsidR="00084DD2" w:rsidRPr="00530C69" w:rsidRDefault="00084DD2" w:rsidP="00A45C76">
            <w:pPr>
              <w:jc w:val="center"/>
            </w:pPr>
          </w:p>
        </w:tc>
        <w:tc>
          <w:tcPr>
            <w:tcW w:w="1248" w:type="dxa"/>
            <w:vAlign w:val="bottom"/>
          </w:tcPr>
          <w:p w:rsidR="00084DD2" w:rsidRPr="00530C69" w:rsidRDefault="00084DD2" w:rsidP="00A45C76">
            <w:pPr>
              <w:jc w:val="center"/>
            </w:pPr>
            <w:r>
              <w:t>6823</w:t>
            </w:r>
          </w:p>
        </w:tc>
        <w:tc>
          <w:tcPr>
            <w:tcW w:w="1303" w:type="dxa"/>
            <w:vAlign w:val="bottom"/>
          </w:tcPr>
          <w:p w:rsidR="00084DD2" w:rsidRPr="00530C69" w:rsidRDefault="00084DD2" w:rsidP="00A45C76">
            <w:pPr>
              <w:jc w:val="center"/>
            </w:pPr>
            <w:r>
              <w:t>6823</w:t>
            </w:r>
          </w:p>
        </w:tc>
        <w:tc>
          <w:tcPr>
            <w:tcW w:w="1004" w:type="dxa"/>
            <w:vAlign w:val="bottom"/>
          </w:tcPr>
          <w:p w:rsidR="00084DD2" w:rsidRPr="00530C69" w:rsidRDefault="00084DD2" w:rsidP="00A45C76">
            <w:pPr>
              <w:jc w:val="center"/>
            </w:pPr>
            <w:r>
              <w:t>100%</w:t>
            </w:r>
          </w:p>
        </w:tc>
        <w:tc>
          <w:tcPr>
            <w:tcW w:w="1406" w:type="dxa"/>
            <w:vAlign w:val="bottom"/>
          </w:tcPr>
          <w:p w:rsidR="00084DD2" w:rsidRPr="00530C69" w:rsidRDefault="00084DD2" w:rsidP="00A45C76">
            <w:pPr>
              <w:jc w:val="center"/>
            </w:pPr>
            <w:r>
              <w:t>+6823</w:t>
            </w:r>
          </w:p>
        </w:tc>
      </w:tr>
      <w:tr w:rsidR="00084DD2" w:rsidRPr="00ED252C" w:rsidTr="00A45C76">
        <w:tc>
          <w:tcPr>
            <w:tcW w:w="546" w:type="dxa"/>
          </w:tcPr>
          <w:p w:rsidR="00084DD2" w:rsidRPr="00917EA7" w:rsidRDefault="00084DD2" w:rsidP="00A45C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:rsidR="00084DD2" w:rsidRPr="00917EA7" w:rsidRDefault="00084DD2" w:rsidP="00A45C76">
            <w:pPr>
              <w:rPr>
                <w:b/>
              </w:rPr>
            </w:pPr>
            <w:r w:rsidRPr="00917EA7">
              <w:rPr>
                <w:b/>
              </w:rPr>
              <w:t xml:space="preserve">Итого </w:t>
            </w:r>
          </w:p>
        </w:tc>
        <w:tc>
          <w:tcPr>
            <w:tcW w:w="1232" w:type="dxa"/>
            <w:vAlign w:val="bottom"/>
          </w:tcPr>
          <w:p w:rsidR="00084DD2" w:rsidRPr="00917EA7" w:rsidRDefault="00084DD2" w:rsidP="00A45C76">
            <w:pPr>
              <w:jc w:val="center"/>
              <w:rPr>
                <w:b/>
              </w:rPr>
            </w:pPr>
            <w:r>
              <w:rPr>
                <w:b/>
              </w:rPr>
              <w:t>10251</w:t>
            </w:r>
          </w:p>
        </w:tc>
        <w:tc>
          <w:tcPr>
            <w:tcW w:w="1248" w:type="dxa"/>
            <w:vAlign w:val="bottom"/>
          </w:tcPr>
          <w:p w:rsidR="00084DD2" w:rsidRPr="00917EA7" w:rsidRDefault="00084DD2" w:rsidP="00A45C76">
            <w:pPr>
              <w:jc w:val="center"/>
              <w:rPr>
                <w:b/>
              </w:rPr>
            </w:pPr>
            <w:r>
              <w:rPr>
                <w:b/>
              </w:rPr>
              <w:t>39804</w:t>
            </w:r>
          </w:p>
        </w:tc>
        <w:tc>
          <w:tcPr>
            <w:tcW w:w="1303" w:type="dxa"/>
            <w:vAlign w:val="bottom"/>
          </w:tcPr>
          <w:p w:rsidR="00084DD2" w:rsidRPr="00917EA7" w:rsidRDefault="00084DD2" w:rsidP="00A45C76">
            <w:pPr>
              <w:jc w:val="center"/>
              <w:rPr>
                <w:b/>
              </w:rPr>
            </w:pPr>
            <w:r>
              <w:rPr>
                <w:b/>
              </w:rPr>
              <w:t>36722</w:t>
            </w:r>
          </w:p>
        </w:tc>
        <w:tc>
          <w:tcPr>
            <w:tcW w:w="1004" w:type="dxa"/>
            <w:vAlign w:val="bottom"/>
          </w:tcPr>
          <w:p w:rsidR="00084DD2" w:rsidRPr="00917EA7" w:rsidRDefault="00084DD2" w:rsidP="00A45C76">
            <w:pPr>
              <w:jc w:val="center"/>
              <w:rPr>
                <w:b/>
              </w:rPr>
            </w:pPr>
            <w:r>
              <w:rPr>
                <w:b/>
              </w:rPr>
              <w:t>92,3%</w:t>
            </w:r>
          </w:p>
        </w:tc>
        <w:tc>
          <w:tcPr>
            <w:tcW w:w="1406" w:type="dxa"/>
            <w:vAlign w:val="bottom"/>
          </w:tcPr>
          <w:p w:rsidR="00084DD2" w:rsidRPr="00917EA7" w:rsidRDefault="00084DD2" w:rsidP="00A45C76">
            <w:pPr>
              <w:jc w:val="center"/>
              <w:rPr>
                <w:b/>
              </w:rPr>
            </w:pPr>
            <w:r>
              <w:rPr>
                <w:b/>
              </w:rPr>
              <w:t>26471</w:t>
            </w:r>
          </w:p>
        </w:tc>
      </w:tr>
    </w:tbl>
    <w:p w:rsidR="00084DD2" w:rsidRPr="00437163" w:rsidRDefault="00084DD2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p w:rsidR="00051E70" w:rsidRPr="00437163" w:rsidRDefault="00051E70" w:rsidP="00051E70">
      <w:pPr>
        <w:rPr>
          <w:color w:val="000000" w:themeColor="text1"/>
          <w:sz w:val="24"/>
          <w:szCs w:val="24"/>
        </w:rPr>
      </w:pPr>
    </w:p>
    <w:sectPr w:rsidR="00051E70" w:rsidRPr="00437163" w:rsidSect="00CF7361">
      <w:footerReference w:type="default" r:id="rId24"/>
      <w:pgSz w:w="11909" w:h="16834" w:code="9"/>
      <w:pgMar w:top="1134" w:right="71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F0" w:rsidRDefault="00147AF0" w:rsidP="004E3611">
      <w:r>
        <w:separator/>
      </w:r>
    </w:p>
  </w:endnote>
  <w:endnote w:type="continuationSeparator" w:id="1">
    <w:p w:rsidR="00147AF0" w:rsidRDefault="00147AF0" w:rsidP="004E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39" w:rsidRDefault="007B4A3D">
    <w:pPr>
      <w:pStyle w:val="a7"/>
      <w:jc w:val="right"/>
    </w:pPr>
    <w:fldSimple w:instr="PAGE   \* MERGEFORMAT">
      <w:r w:rsidR="00084DD2">
        <w:rPr>
          <w:noProof/>
        </w:rPr>
        <w:t>15</w:t>
      </w:r>
    </w:fldSimple>
  </w:p>
  <w:p w:rsidR="00413139" w:rsidRDefault="004131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F0" w:rsidRDefault="00147AF0" w:rsidP="004E3611">
      <w:r>
        <w:separator/>
      </w:r>
    </w:p>
  </w:footnote>
  <w:footnote w:type="continuationSeparator" w:id="1">
    <w:p w:rsidR="00147AF0" w:rsidRDefault="00147AF0" w:rsidP="004E3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AC1"/>
    <w:multiLevelType w:val="hybridMultilevel"/>
    <w:tmpl w:val="BD584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D06E0"/>
    <w:multiLevelType w:val="hybridMultilevel"/>
    <w:tmpl w:val="03A07D64"/>
    <w:lvl w:ilvl="0" w:tplc="9B6E4F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A5271"/>
    <w:multiLevelType w:val="hybridMultilevel"/>
    <w:tmpl w:val="EFCA9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1F04"/>
    <w:multiLevelType w:val="hybridMultilevel"/>
    <w:tmpl w:val="3834B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9E2D17"/>
    <w:multiLevelType w:val="hybridMultilevel"/>
    <w:tmpl w:val="D76E45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36753E"/>
    <w:multiLevelType w:val="hybridMultilevel"/>
    <w:tmpl w:val="5D340A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4C6B11"/>
    <w:multiLevelType w:val="hybridMultilevel"/>
    <w:tmpl w:val="0DDAD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D17CF7"/>
    <w:multiLevelType w:val="hybridMultilevel"/>
    <w:tmpl w:val="F7E24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BB313A"/>
    <w:multiLevelType w:val="hybridMultilevel"/>
    <w:tmpl w:val="509CD308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48C731C2"/>
    <w:multiLevelType w:val="hybridMultilevel"/>
    <w:tmpl w:val="3E0225BE"/>
    <w:lvl w:ilvl="0" w:tplc="0E9CC9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653520"/>
    <w:multiLevelType w:val="hybridMultilevel"/>
    <w:tmpl w:val="89748E0C"/>
    <w:lvl w:ilvl="0" w:tplc="77BE5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CE0E7B"/>
    <w:multiLevelType w:val="hybridMultilevel"/>
    <w:tmpl w:val="8FE83094"/>
    <w:lvl w:ilvl="0" w:tplc="3562372A">
      <w:start w:val="1"/>
      <w:numFmt w:val="decimal"/>
      <w:lvlText w:val="%1.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82D"/>
    <w:rsid w:val="0000081D"/>
    <w:rsid w:val="00001071"/>
    <w:rsid w:val="000016A0"/>
    <w:rsid w:val="00001788"/>
    <w:rsid w:val="0000178F"/>
    <w:rsid w:val="00002B68"/>
    <w:rsid w:val="000033D2"/>
    <w:rsid w:val="000045B8"/>
    <w:rsid w:val="00005720"/>
    <w:rsid w:val="000061AE"/>
    <w:rsid w:val="00006E4E"/>
    <w:rsid w:val="00006F12"/>
    <w:rsid w:val="00007262"/>
    <w:rsid w:val="00010B52"/>
    <w:rsid w:val="00010D4D"/>
    <w:rsid w:val="0001162A"/>
    <w:rsid w:val="0001170B"/>
    <w:rsid w:val="00011D9B"/>
    <w:rsid w:val="00012370"/>
    <w:rsid w:val="0001349D"/>
    <w:rsid w:val="00015059"/>
    <w:rsid w:val="000151BD"/>
    <w:rsid w:val="00016406"/>
    <w:rsid w:val="00017361"/>
    <w:rsid w:val="0002144C"/>
    <w:rsid w:val="000222E4"/>
    <w:rsid w:val="000225C4"/>
    <w:rsid w:val="00023774"/>
    <w:rsid w:val="00024860"/>
    <w:rsid w:val="00024C8F"/>
    <w:rsid w:val="0002671F"/>
    <w:rsid w:val="000269A7"/>
    <w:rsid w:val="00026B3E"/>
    <w:rsid w:val="00027554"/>
    <w:rsid w:val="000276A2"/>
    <w:rsid w:val="000277BB"/>
    <w:rsid w:val="00027A2A"/>
    <w:rsid w:val="00030C56"/>
    <w:rsid w:val="00031115"/>
    <w:rsid w:val="00032266"/>
    <w:rsid w:val="00032B33"/>
    <w:rsid w:val="00032B4A"/>
    <w:rsid w:val="00032EC1"/>
    <w:rsid w:val="00036FE8"/>
    <w:rsid w:val="000415F7"/>
    <w:rsid w:val="00041BA7"/>
    <w:rsid w:val="000425DD"/>
    <w:rsid w:val="000441D9"/>
    <w:rsid w:val="00044C1C"/>
    <w:rsid w:val="0004539E"/>
    <w:rsid w:val="00047CF0"/>
    <w:rsid w:val="00051E70"/>
    <w:rsid w:val="000522F6"/>
    <w:rsid w:val="000524C8"/>
    <w:rsid w:val="00052940"/>
    <w:rsid w:val="00052C86"/>
    <w:rsid w:val="0005311B"/>
    <w:rsid w:val="00053CD0"/>
    <w:rsid w:val="0005439F"/>
    <w:rsid w:val="00056A19"/>
    <w:rsid w:val="00056B96"/>
    <w:rsid w:val="0005760D"/>
    <w:rsid w:val="0006054A"/>
    <w:rsid w:val="000625C2"/>
    <w:rsid w:val="0006610F"/>
    <w:rsid w:val="000662B3"/>
    <w:rsid w:val="00070274"/>
    <w:rsid w:val="0007038C"/>
    <w:rsid w:val="000712CA"/>
    <w:rsid w:val="000714D1"/>
    <w:rsid w:val="000717CC"/>
    <w:rsid w:val="00072830"/>
    <w:rsid w:val="00074E28"/>
    <w:rsid w:val="00075143"/>
    <w:rsid w:val="00076008"/>
    <w:rsid w:val="00077C79"/>
    <w:rsid w:val="00080106"/>
    <w:rsid w:val="00080364"/>
    <w:rsid w:val="0008060E"/>
    <w:rsid w:val="00080B10"/>
    <w:rsid w:val="0008185A"/>
    <w:rsid w:val="00083043"/>
    <w:rsid w:val="000838BB"/>
    <w:rsid w:val="00084DD2"/>
    <w:rsid w:val="00087A95"/>
    <w:rsid w:val="00090342"/>
    <w:rsid w:val="00091573"/>
    <w:rsid w:val="00093A22"/>
    <w:rsid w:val="00093BF7"/>
    <w:rsid w:val="00093DD9"/>
    <w:rsid w:val="0009523D"/>
    <w:rsid w:val="00095D68"/>
    <w:rsid w:val="000969C5"/>
    <w:rsid w:val="000A0553"/>
    <w:rsid w:val="000A1A9C"/>
    <w:rsid w:val="000A430E"/>
    <w:rsid w:val="000A446E"/>
    <w:rsid w:val="000A65CA"/>
    <w:rsid w:val="000A6804"/>
    <w:rsid w:val="000A6E27"/>
    <w:rsid w:val="000B01EE"/>
    <w:rsid w:val="000B0B12"/>
    <w:rsid w:val="000B1CC2"/>
    <w:rsid w:val="000B3258"/>
    <w:rsid w:val="000B3848"/>
    <w:rsid w:val="000B3AF6"/>
    <w:rsid w:val="000B4050"/>
    <w:rsid w:val="000B4151"/>
    <w:rsid w:val="000B5A88"/>
    <w:rsid w:val="000B6902"/>
    <w:rsid w:val="000B69A8"/>
    <w:rsid w:val="000B7AAA"/>
    <w:rsid w:val="000C051D"/>
    <w:rsid w:val="000C1538"/>
    <w:rsid w:val="000C215B"/>
    <w:rsid w:val="000C4AC5"/>
    <w:rsid w:val="000C4F02"/>
    <w:rsid w:val="000C518B"/>
    <w:rsid w:val="000C55B8"/>
    <w:rsid w:val="000C66D2"/>
    <w:rsid w:val="000C6F79"/>
    <w:rsid w:val="000C723A"/>
    <w:rsid w:val="000C763A"/>
    <w:rsid w:val="000C7645"/>
    <w:rsid w:val="000C79A6"/>
    <w:rsid w:val="000D0D26"/>
    <w:rsid w:val="000D1C2C"/>
    <w:rsid w:val="000D3253"/>
    <w:rsid w:val="000E041C"/>
    <w:rsid w:val="000E0912"/>
    <w:rsid w:val="000E2161"/>
    <w:rsid w:val="000E30BF"/>
    <w:rsid w:val="000E4529"/>
    <w:rsid w:val="000E7B28"/>
    <w:rsid w:val="000F034E"/>
    <w:rsid w:val="000F1BCA"/>
    <w:rsid w:val="000F2707"/>
    <w:rsid w:val="000F2F24"/>
    <w:rsid w:val="000F55C1"/>
    <w:rsid w:val="000F57A1"/>
    <w:rsid w:val="000F5E2F"/>
    <w:rsid w:val="000F6361"/>
    <w:rsid w:val="000F682C"/>
    <w:rsid w:val="00101919"/>
    <w:rsid w:val="00101B36"/>
    <w:rsid w:val="001025E2"/>
    <w:rsid w:val="00102D46"/>
    <w:rsid w:val="00105201"/>
    <w:rsid w:val="00105FA1"/>
    <w:rsid w:val="0011020A"/>
    <w:rsid w:val="001104DC"/>
    <w:rsid w:val="00111049"/>
    <w:rsid w:val="001117D1"/>
    <w:rsid w:val="00113232"/>
    <w:rsid w:val="001154AB"/>
    <w:rsid w:val="0011566F"/>
    <w:rsid w:val="0011597B"/>
    <w:rsid w:val="00115EE1"/>
    <w:rsid w:val="00116AB3"/>
    <w:rsid w:val="001177CD"/>
    <w:rsid w:val="00120247"/>
    <w:rsid w:val="001205F9"/>
    <w:rsid w:val="0012146B"/>
    <w:rsid w:val="00122771"/>
    <w:rsid w:val="00123702"/>
    <w:rsid w:val="0012384C"/>
    <w:rsid w:val="00123E80"/>
    <w:rsid w:val="00124B81"/>
    <w:rsid w:val="00125023"/>
    <w:rsid w:val="00127174"/>
    <w:rsid w:val="001319F0"/>
    <w:rsid w:val="00131AEC"/>
    <w:rsid w:val="001355F3"/>
    <w:rsid w:val="0013623A"/>
    <w:rsid w:val="00144522"/>
    <w:rsid w:val="00144A16"/>
    <w:rsid w:val="00147AF0"/>
    <w:rsid w:val="00150990"/>
    <w:rsid w:val="00153570"/>
    <w:rsid w:val="001535EE"/>
    <w:rsid w:val="00153A36"/>
    <w:rsid w:val="001557C8"/>
    <w:rsid w:val="001570A9"/>
    <w:rsid w:val="0015733D"/>
    <w:rsid w:val="0016053E"/>
    <w:rsid w:val="001605D4"/>
    <w:rsid w:val="001607D0"/>
    <w:rsid w:val="00160D2D"/>
    <w:rsid w:val="00161479"/>
    <w:rsid w:val="00165150"/>
    <w:rsid w:val="001679F0"/>
    <w:rsid w:val="00167C56"/>
    <w:rsid w:val="00167CF6"/>
    <w:rsid w:val="00170D71"/>
    <w:rsid w:val="0017100F"/>
    <w:rsid w:val="0017114C"/>
    <w:rsid w:val="00171173"/>
    <w:rsid w:val="00172E98"/>
    <w:rsid w:val="00174D52"/>
    <w:rsid w:val="001751DF"/>
    <w:rsid w:val="00175745"/>
    <w:rsid w:val="00175FD4"/>
    <w:rsid w:val="00177367"/>
    <w:rsid w:val="00181A5F"/>
    <w:rsid w:val="00181EAB"/>
    <w:rsid w:val="0018330A"/>
    <w:rsid w:val="001842D2"/>
    <w:rsid w:val="001843B5"/>
    <w:rsid w:val="00185CBC"/>
    <w:rsid w:val="001860F8"/>
    <w:rsid w:val="0018632D"/>
    <w:rsid w:val="0018642E"/>
    <w:rsid w:val="0018682D"/>
    <w:rsid w:val="00186C4B"/>
    <w:rsid w:val="00186D45"/>
    <w:rsid w:val="00187E2B"/>
    <w:rsid w:val="00191116"/>
    <w:rsid w:val="001913AF"/>
    <w:rsid w:val="00191478"/>
    <w:rsid w:val="0019148E"/>
    <w:rsid w:val="001920D1"/>
    <w:rsid w:val="00192CF3"/>
    <w:rsid w:val="00192E59"/>
    <w:rsid w:val="00194441"/>
    <w:rsid w:val="00195457"/>
    <w:rsid w:val="00195CC0"/>
    <w:rsid w:val="00195D9C"/>
    <w:rsid w:val="001961E8"/>
    <w:rsid w:val="0019645D"/>
    <w:rsid w:val="00197B2D"/>
    <w:rsid w:val="001A0214"/>
    <w:rsid w:val="001A04E1"/>
    <w:rsid w:val="001A07E5"/>
    <w:rsid w:val="001A1DB4"/>
    <w:rsid w:val="001A1DD5"/>
    <w:rsid w:val="001A27D9"/>
    <w:rsid w:val="001A3C47"/>
    <w:rsid w:val="001A58E4"/>
    <w:rsid w:val="001A6C51"/>
    <w:rsid w:val="001A75BE"/>
    <w:rsid w:val="001A7E9A"/>
    <w:rsid w:val="001B3DF0"/>
    <w:rsid w:val="001B3E1F"/>
    <w:rsid w:val="001C0589"/>
    <w:rsid w:val="001C0627"/>
    <w:rsid w:val="001C283A"/>
    <w:rsid w:val="001C398C"/>
    <w:rsid w:val="001C4A48"/>
    <w:rsid w:val="001C7566"/>
    <w:rsid w:val="001C7A14"/>
    <w:rsid w:val="001D07BD"/>
    <w:rsid w:val="001D0F82"/>
    <w:rsid w:val="001D1647"/>
    <w:rsid w:val="001D2952"/>
    <w:rsid w:val="001D4AC4"/>
    <w:rsid w:val="001D5CD3"/>
    <w:rsid w:val="001D6AB9"/>
    <w:rsid w:val="001D78AE"/>
    <w:rsid w:val="001D7CDF"/>
    <w:rsid w:val="001E05D4"/>
    <w:rsid w:val="001E1624"/>
    <w:rsid w:val="001E244F"/>
    <w:rsid w:val="001E2AE1"/>
    <w:rsid w:val="001E3258"/>
    <w:rsid w:val="001E7B41"/>
    <w:rsid w:val="001F0B32"/>
    <w:rsid w:val="001F3222"/>
    <w:rsid w:val="001F3641"/>
    <w:rsid w:val="001F39C3"/>
    <w:rsid w:val="001F3CC6"/>
    <w:rsid w:val="001F4610"/>
    <w:rsid w:val="001F491C"/>
    <w:rsid w:val="001F4C71"/>
    <w:rsid w:val="001F6227"/>
    <w:rsid w:val="001F6328"/>
    <w:rsid w:val="00200893"/>
    <w:rsid w:val="002009B8"/>
    <w:rsid w:val="00200F5A"/>
    <w:rsid w:val="00202986"/>
    <w:rsid w:val="00204979"/>
    <w:rsid w:val="00207FA8"/>
    <w:rsid w:val="00210601"/>
    <w:rsid w:val="0021090E"/>
    <w:rsid w:val="00211715"/>
    <w:rsid w:val="00212BAB"/>
    <w:rsid w:val="002133AF"/>
    <w:rsid w:val="00213780"/>
    <w:rsid w:val="00214D3D"/>
    <w:rsid w:val="00220FBD"/>
    <w:rsid w:val="00221DD0"/>
    <w:rsid w:val="002226B4"/>
    <w:rsid w:val="002241F4"/>
    <w:rsid w:val="00224973"/>
    <w:rsid w:val="002253E8"/>
    <w:rsid w:val="00230A87"/>
    <w:rsid w:val="00230BDF"/>
    <w:rsid w:val="00230D98"/>
    <w:rsid w:val="00231816"/>
    <w:rsid w:val="00231D14"/>
    <w:rsid w:val="00232AFD"/>
    <w:rsid w:val="00233AE7"/>
    <w:rsid w:val="00233BB1"/>
    <w:rsid w:val="00233F2A"/>
    <w:rsid w:val="00234362"/>
    <w:rsid w:val="00234F02"/>
    <w:rsid w:val="00235781"/>
    <w:rsid w:val="0023581C"/>
    <w:rsid w:val="002405E2"/>
    <w:rsid w:val="002412B2"/>
    <w:rsid w:val="0024333A"/>
    <w:rsid w:val="002439B1"/>
    <w:rsid w:val="00243A2C"/>
    <w:rsid w:val="00244973"/>
    <w:rsid w:val="00244B06"/>
    <w:rsid w:val="00247192"/>
    <w:rsid w:val="0025022C"/>
    <w:rsid w:val="0025092C"/>
    <w:rsid w:val="002513EE"/>
    <w:rsid w:val="00251D07"/>
    <w:rsid w:val="00253019"/>
    <w:rsid w:val="00253E93"/>
    <w:rsid w:val="002546D7"/>
    <w:rsid w:val="00254AA5"/>
    <w:rsid w:val="00254B20"/>
    <w:rsid w:val="00254CA6"/>
    <w:rsid w:val="00255DCB"/>
    <w:rsid w:val="0025707B"/>
    <w:rsid w:val="00257858"/>
    <w:rsid w:val="00262CF1"/>
    <w:rsid w:val="00264455"/>
    <w:rsid w:val="0026465E"/>
    <w:rsid w:val="00264857"/>
    <w:rsid w:val="0026529B"/>
    <w:rsid w:val="00265DFC"/>
    <w:rsid w:val="002660A0"/>
    <w:rsid w:val="002669F9"/>
    <w:rsid w:val="00266CED"/>
    <w:rsid w:val="002671C8"/>
    <w:rsid w:val="002715E6"/>
    <w:rsid w:val="00271CD8"/>
    <w:rsid w:val="00272595"/>
    <w:rsid w:val="002726C9"/>
    <w:rsid w:val="0027371A"/>
    <w:rsid w:val="002744C4"/>
    <w:rsid w:val="00274F3F"/>
    <w:rsid w:val="002770E5"/>
    <w:rsid w:val="00280733"/>
    <w:rsid w:val="00281A6D"/>
    <w:rsid w:val="00283996"/>
    <w:rsid w:val="002849A8"/>
    <w:rsid w:val="0028563F"/>
    <w:rsid w:val="00286D0A"/>
    <w:rsid w:val="00290D8C"/>
    <w:rsid w:val="00291182"/>
    <w:rsid w:val="002913AD"/>
    <w:rsid w:val="0029165C"/>
    <w:rsid w:val="00292AC3"/>
    <w:rsid w:val="00293AD9"/>
    <w:rsid w:val="002940DC"/>
    <w:rsid w:val="00294998"/>
    <w:rsid w:val="00294CF0"/>
    <w:rsid w:val="00294D17"/>
    <w:rsid w:val="00295499"/>
    <w:rsid w:val="00295585"/>
    <w:rsid w:val="002955A3"/>
    <w:rsid w:val="002974EE"/>
    <w:rsid w:val="00297B9A"/>
    <w:rsid w:val="002A1696"/>
    <w:rsid w:val="002A1B40"/>
    <w:rsid w:val="002A3046"/>
    <w:rsid w:val="002A4361"/>
    <w:rsid w:val="002A59BF"/>
    <w:rsid w:val="002A63A3"/>
    <w:rsid w:val="002A66D1"/>
    <w:rsid w:val="002A6E52"/>
    <w:rsid w:val="002B10C4"/>
    <w:rsid w:val="002B240B"/>
    <w:rsid w:val="002B34DC"/>
    <w:rsid w:val="002B4D7C"/>
    <w:rsid w:val="002B6EDB"/>
    <w:rsid w:val="002B7D2E"/>
    <w:rsid w:val="002C0E1D"/>
    <w:rsid w:val="002C1FF0"/>
    <w:rsid w:val="002C3ABD"/>
    <w:rsid w:val="002C45CB"/>
    <w:rsid w:val="002C4C9B"/>
    <w:rsid w:val="002C520F"/>
    <w:rsid w:val="002C5409"/>
    <w:rsid w:val="002C6946"/>
    <w:rsid w:val="002D1FE2"/>
    <w:rsid w:val="002D21BF"/>
    <w:rsid w:val="002D29EA"/>
    <w:rsid w:val="002D4215"/>
    <w:rsid w:val="002D443F"/>
    <w:rsid w:val="002D4C28"/>
    <w:rsid w:val="002D585F"/>
    <w:rsid w:val="002D5A62"/>
    <w:rsid w:val="002D5C60"/>
    <w:rsid w:val="002D6065"/>
    <w:rsid w:val="002E0C1A"/>
    <w:rsid w:val="002E128B"/>
    <w:rsid w:val="002E156B"/>
    <w:rsid w:val="002E25FB"/>
    <w:rsid w:val="002E4C16"/>
    <w:rsid w:val="002E5090"/>
    <w:rsid w:val="002E5119"/>
    <w:rsid w:val="002E5170"/>
    <w:rsid w:val="002F0969"/>
    <w:rsid w:val="002F0F9A"/>
    <w:rsid w:val="002F15D6"/>
    <w:rsid w:val="002F23CA"/>
    <w:rsid w:val="002F2652"/>
    <w:rsid w:val="002F2B9A"/>
    <w:rsid w:val="002F3484"/>
    <w:rsid w:val="002F61A3"/>
    <w:rsid w:val="002F627E"/>
    <w:rsid w:val="002F755E"/>
    <w:rsid w:val="0030060B"/>
    <w:rsid w:val="00304DC5"/>
    <w:rsid w:val="003064F9"/>
    <w:rsid w:val="00306920"/>
    <w:rsid w:val="00307AE3"/>
    <w:rsid w:val="003119B2"/>
    <w:rsid w:val="00311E99"/>
    <w:rsid w:val="00311FF1"/>
    <w:rsid w:val="00313C8F"/>
    <w:rsid w:val="003145EC"/>
    <w:rsid w:val="003177A8"/>
    <w:rsid w:val="00320D9B"/>
    <w:rsid w:val="00321C7B"/>
    <w:rsid w:val="00322494"/>
    <w:rsid w:val="00325B23"/>
    <w:rsid w:val="00327004"/>
    <w:rsid w:val="003274AD"/>
    <w:rsid w:val="003279CD"/>
    <w:rsid w:val="00327B6D"/>
    <w:rsid w:val="003304AF"/>
    <w:rsid w:val="00330807"/>
    <w:rsid w:val="0033087C"/>
    <w:rsid w:val="00333F8D"/>
    <w:rsid w:val="003340C8"/>
    <w:rsid w:val="003356DA"/>
    <w:rsid w:val="00336C97"/>
    <w:rsid w:val="0033752E"/>
    <w:rsid w:val="003401A9"/>
    <w:rsid w:val="00341775"/>
    <w:rsid w:val="00341DD7"/>
    <w:rsid w:val="00342994"/>
    <w:rsid w:val="00342DCB"/>
    <w:rsid w:val="00345BCB"/>
    <w:rsid w:val="00345CAD"/>
    <w:rsid w:val="0034666C"/>
    <w:rsid w:val="0034715D"/>
    <w:rsid w:val="0035016A"/>
    <w:rsid w:val="003518D5"/>
    <w:rsid w:val="00353393"/>
    <w:rsid w:val="003533AD"/>
    <w:rsid w:val="00353AA3"/>
    <w:rsid w:val="003549DF"/>
    <w:rsid w:val="00355FCA"/>
    <w:rsid w:val="0035605C"/>
    <w:rsid w:val="00357678"/>
    <w:rsid w:val="003605ED"/>
    <w:rsid w:val="0036183E"/>
    <w:rsid w:val="00363454"/>
    <w:rsid w:val="003636D4"/>
    <w:rsid w:val="0036498D"/>
    <w:rsid w:val="00365658"/>
    <w:rsid w:val="00366C94"/>
    <w:rsid w:val="00367EF2"/>
    <w:rsid w:val="00370532"/>
    <w:rsid w:val="0037116E"/>
    <w:rsid w:val="00371EEA"/>
    <w:rsid w:val="00372B2F"/>
    <w:rsid w:val="0037391D"/>
    <w:rsid w:val="00375959"/>
    <w:rsid w:val="00377AD5"/>
    <w:rsid w:val="00380521"/>
    <w:rsid w:val="0038236D"/>
    <w:rsid w:val="0038369F"/>
    <w:rsid w:val="00383783"/>
    <w:rsid w:val="00383CCC"/>
    <w:rsid w:val="00384904"/>
    <w:rsid w:val="00385558"/>
    <w:rsid w:val="00386C0C"/>
    <w:rsid w:val="00390323"/>
    <w:rsid w:val="003913BE"/>
    <w:rsid w:val="00391879"/>
    <w:rsid w:val="00392AED"/>
    <w:rsid w:val="00393305"/>
    <w:rsid w:val="00394880"/>
    <w:rsid w:val="00395AA3"/>
    <w:rsid w:val="00395D82"/>
    <w:rsid w:val="0039663B"/>
    <w:rsid w:val="003967B0"/>
    <w:rsid w:val="00396BAC"/>
    <w:rsid w:val="003A0072"/>
    <w:rsid w:val="003A04F2"/>
    <w:rsid w:val="003A0E29"/>
    <w:rsid w:val="003A2CE9"/>
    <w:rsid w:val="003A33D3"/>
    <w:rsid w:val="003A38E3"/>
    <w:rsid w:val="003A401D"/>
    <w:rsid w:val="003A6F27"/>
    <w:rsid w:val="003B146B"/>
    <w:rsid w:val="003B15F8"/>
    <w:rsid w:val="003B1FF8"/>
    <w:rsid w:val="003B2229"/>
    <w:rsid w:val="003B2CD2"/>
    <w:rsid w:val="003B3DBD"/>
    <w:rsid w:val="003B5317"/>
    <w:rsid w:val="003B5B5E"/>
    <w:rsid w:val="003B6560"/>
    <w:rsid w:val="003B7A07"/>
    <w:rsid w:val="003C17D4"/>
    <w:rsid w:val="003C305B"/>
    <w:rsid w:val="003C3168"/>
    <w:rsid w:val="003C4749"/>
    <w:rsid w:val="003C4B0E"/>
    <w:rsid w:val="003C4C5C"/>
    <w:rsid w:val="003C4FFF"/>
    <w:rsid w:val="003C597A"/>
    <w:rsid w:val="003C5D4D"/>
    <w:rsid w:val="003C6BD3"/>
    <w:rsid w:val="003C6CDA"/>
    <w:rsid w:val="003D1929"/>
    <w:rsid w:val="003D1CFF"/>
    <w:rsid w:val="003D24D8"/>
    <w:rsid w:val="003D2DC9"/>
    <w:rsid w:val="003D3A36"/>
    <w:rsid w:val="003D5006"/>
    <w:rsid w:val="003E0575"/>
    <w:rsid w:val="003E1638"/>
    <w:rsid w:val="003E17AB"/>
    <w:rsid w:val="003E36A2"/>
    <w:rsid w:val="003E36A3"/>
    <w:rsid w:val="003E6A80"/>
    <w:rsid w:val="003E6C40"/>
    <w:rsid w:val="003E7492"/>
    <w:rsid w:val="003F1ADD"/>
    <w:rsid w:val="003F1E8B"/>
    <w:rsid w:val="003F1F90"/>
    <w:rsid w:val="003F2472"/>
    <w:rsid w:val="003F3520"/>
    <w:rsid w:val="003F37FA"/>
    <w:rsid w:val="003F4240"/>
    <w:rsid w:val="003F5009"/>
    <w:rsid w:val="003F5719"/>
    <w:rsid w:val="003F7762"/>
    <w:rsid w:val="003F7830"/>
    <w:rsid w:val="004003B0"/>
    <w:rsid w:val="004010ED"/>
    <w:rsid w:val="00402D2A"/>
    <w:rsid w:val="00402DBA"/>
    <w:rsid w:val="00403D90"/>
    <w:rsid w:val="00404541"/>
    <w:rsid w:val="004048F7"/>
    <w:rsid w:val="00405F33"/>
    <w:rsid w:val="004064AD"/>
    <w:rsid w:val="00407DF0"/>
    <w:rsid w:val="00411234"/>
    <w:rsid w:val="0041148C"/>
    <w:rsid w:val="004116B5"/>
    <w:rsid w:val="00412846"/>
    <w:rsid w:val="00413139"/>
    <w:rsid w:val="0041364F"/>
    <w:rsid w:val="004150D4"/>
    <w:rsid w:val="00415C1B"/>
    <w:rsid w:val="004163BF"/>
    <w:rsid w:val="00417B0A"/>
    <w:rsid w:val="00417B7B"/>
    <w:rsid w:val="004209C5"/>
    <w:rsid w:val="004213FD"/>
    <w:rsid w:val="00421569"/>
    <w:rsid w:val="0042156D"/>
    <w:rsid w:val="004236CB"/>
    <w:rsid w:val="004316C5"/>
    <w:rsid w:val="004316F5"/>
    <w:rsid w:val="00431BBB"/>
    <w:rsid w:val="00431EF2"/>
    <w:rsid w:val="00431EF9"/>
    <w:rsid w:val="004330F5"/>
    <w:rsid w:val="00433226"/>
    <w:rsid w:val="004332F0"/>
    <w:rsid w:val="00433709"/>
    <w:rsid w:val="004337B4"/>
    <w:rsid w:val="0043538E"/>
    <w:rsid w:val="004355B1"/>
    <w:rsid w:val="00436A47"/>
    <w:rsid w:val="004370F7"/>
    <w:rsid w:val="00437163"/>
    <w:rsid w:val="00437FC3"/>
    <w:rsid w:val="004400E9"/>
    <w:rsid w:val="00443E5B"/>
    <w:rsid w:val="00443FF9"/>
    <w:rsid w:val="004444CA"/>
    <w:rsid w:val="00445E5A"/>
    <w:rsid w:val="00446F8D"/>
    <w:rsid w:val="0044736E"/>
    <w:rsid w:val="0044759C"/>
    <w:rsid w:val="00447B0B"/>
    <w:rsid w:val="00447F15"/>
    <w:rsid w:val="00450900"/>
    <w:rsid w:val="00451D26"/>
    <w:rsid w:val="00452C6F"/>
    <w:rsid w:val="00454DC5"/>
    <w:rsid w:val="00456B2C"/>
    <w:rsid w:val="00457C07"/>
    <w:rsid w:val="00462B16"/>
    <w:rsid w:val="004642A2"/>
    <w:rsid w:val="0046660E"/>
    <w:rsid w:val="00466740"/>
    <w:rsid w:val="0046687F"/>
    <w:rsid w:val="004674D1"/>
    <w:rsid w:val="00470EBE"/>
    <w:rsid w:val="004716FC"/>
    <w:rsid w:val="004769A8"/>
    <w:rsid w:val="00476E61"/>
    <w:rsid w:val="00477863"/>
    <w:rsid w:val="00480352"/>
    <w:rsid w:val="004808ED"/>
    <w:rsid w:val="00480E19"/>
    <w:rsid w:val="004827CF"/>
    <w:rsid w:val="0049176C"/>
    <w:rsid w:val="00491D31"/>
    <w:rsid w:val="00492249"/>
    <w:rsid w:val="00492B7D"/>
    <w:rsid w:val="004932C0"/>
    <w:rsid w:val="004939C6"/>
    <w:rsid w:val="00493F90"/>
    <w:rsid w:val="00494821"/>
    <w:rsid w:val="004956BC"/>
    <w:rsid w:val="0049586F"/>
    <w:rsid w:val="00495EA6"/>
    <w:rsid w:val="004979C6"/>
    <w:rsid w:val="004A0911"/>
    <w:rsid w:val="004A0F87"/>
    <w:rsid w:val="004A202A"/>
    <w:rsid w:val="004A2499"/>
    <w:rsid w:val="004A2796"/>
    <w:rsid w:val="004A367F"/>
    <w:rsid w:val="004A382D"/>
    <w:rsid w:val="004A42F1"/>
    <w:rsid w:val="004A675E"/>
    <w:rsid w:val="004A6AB0"/>
    <w:rsid w:val="004A7455"/>
    <w:rsid w:val="004A7EE4"/>
    <w:rsid w:val="004B008B"/>
    <w:rsid w:val="004B0526"/>
    <w:rsid w:val="004B14F0"/>
    <w:rsid w:val="004B15A6"/>
    <w:rsid w:val="004B40C3"/>
    <w:rsid w:val="004B501C"/>
    <w:rsid w:val="004B59AB"/>
    <w:rsid w:val="004B5D45"/>
    <w:rsid w:val="004B637B"/>
    <w:rsid w:val="004B6926"/>
    <w:rsid w:val="004B7A2E"/>
    <w:rsid w:val="004C008A"/>
    <w:rsid w:val="004C275A"/>
    <w:rsid w:val="004C3D0F"/>
    <w:rsid w:val="004C501B"/>
    <w:rsid w:val="004C52E1"/>
    <w:rsid w:val="004C5E63"/>
    <w:rsid w:val="004D287E"/>
    <w:rsid w:val="004D2CD0"/>
    <w:rsid w:val="004D3409"/>
    <w:rsid w:val="004D44E6"/>
    <w:rsid w:val="004D4B44"/>
    <w:rsid w:val="004D5EE7"/>
    <w:rsid w:val="004D63D5"/>
    <w:rsid w:val="004E1560"/>
    <w:rsid w:val="004E1DC4"/>
    <w:rsid w:val="004E23DC"/>
    <w:rsid w:val="004E3467"/>
    <w:rsid w:val="004E3611"/>
    <w:rsid w:val="004E4A32"/>
    <w:rsid w:val="004E4B09"/>
    <w:rsid w:val="004E5A10"/>
    <w:rsid w:val="004E5BE4"/>
    <w:rsid w:val="004E78AD"/>
    <w:rsid w:val="004F121F"/>
    <w:rsid w:val="004F1252"/>
    <w:rsid w:val="004F16BE"/>
    <w:rsid w:val="004F1C1E"/>
    <w:rsid w:val="004F2FF0"/>
    <w:rsid w:val="004F6287"/>
    <w:rsid w:val="004F72A0"/>
    <w:rsid w:val="0050111E"/>
    <w:rsid w:val="005011CD"/>
    <w:rsid w:val="005021BD"/>
    <w:rsid w:val="00504D20"/>
    <w:rsid w:val="00507F58"/>
    <w:rsid w:val="00510B08"/>
    <w:rsid w:val="00510B4C"/>
    <w:rsid w:val="00511432"/>
    <w:rsid w:val="00511A6C"/>
    <w:rsid w:val="00511AFD"/>
    <w:rsid w:val="00512716"/>
    <w:rsid w:val="00514B20"/>
    <w:rsid w:val="00516B43"/>
    <w:rsid w:val="005240C4"/>
    <w:rsid w:val="005246F3"/>
    <w:rsid w:val="00525341"/>
    <w:rsid w:val="005263F2"/>
    <w:rsid w:val="0053196B"/>
    <w:rsid w:val="00534626"/>
    <w:rsid w:val="00534F25"/>
    <w:rsid w:val="005355AF"/>
    <w:rsid w:val="00535D64"/>
    <w:rsid w:val="00536D1E"/>
    <w:rsid w:val="00536EB9"/>
    <w:rsid w:val="00537BD3"/>
    <w:rsid w:val="00537E32"/>
    <w:rsid w:val="005413E5"/>
    <w:rsid w:val="005415E4"/>
    <w:rsid w:val="00541EA0"/>
    <w:rsid w:val="00543AB9"/>
    <w:rsid w:val="00544327"/>
    <w:rsid w:val="005445DC"/>
    <w:rsid w:val="00545BD4"/>
    <w:rsid w:val="005469E6"/>
    <w:rsid w:val="00547635"/>
    <w:rsid w:val="00547F63"/>
    <w:rsid w:val="005500CF"/>
    <w:rsid w:val="005523E0"/>
    <w:rsid w:val="00552C3E"/>
    <w:rsid w:val="00552EE8"/>
    <w:rsid w:val="00553A4D"/>
    <w:rsid w:val="005571C4"/>
    <w:rsid w:val="00560EB8"/>
    <w:rsid w:val="005614D7"/>
    <w:rsid w:val="00561874"/>
    <w:rsid w:val="0056269D"/>
    <w:rsid w:val="00562A8E"/>
    <w:rsid w:val="0056317C"/>
    <w:rsid w:val="00563CF4"/>
    <w:rsid w:val="00564154"/>
    <w:rsid w:val="005663E2"/>
    <w:rsid w:val="0056737A"/>
    <w:rsid w:val="00567638"/>
    <w:rsid w:val="005729A3"/>
    <w:rsid w:val="00575722"/>
    <w:rsid w:val="00575AFD"/>
    <w:rsid w:val="005768CC"/>
    <w:rsid w:val="00576A7E"/>
    <w:rsid w:val="00576DC1"/>
    <w:rsid w:val="005775AE"/>
    <w:rsid w:val="0058018F"/>
    <w:rsid w:val="0058130D"/>
    <w:rsid w:val="005826B5"/>
    <w:rsid w:val="005834AF"/>
    <w:rsid w:val="00583A18"/>
    <w:rsid w:val="005849AB"/>
    <w:rsid w:val="00587E86"/>
    <w:rsid w:val="005903E2"/>
    <w:rsid w:val="00590D82"/>
    <w:rsid w:val="00590FE9"/>
    <w:rsid w:val="005929BE"/>
    <w:rsid w:val="00593FB7"/>
    <w:rsid w:val="0059422B"/>
    <w:rsid w:val="005944FB"/>
    <w:rsid w:val="00594628"/>
    <w:rsid w:val="00594D0F"/>
    <w:rsid w:val="005954E7"/>
    <w:rsid w:val="00595EEA"/>
    <w:rsid w:val="005963F6"/>
    <w:rsid w:val="0059665A"/>
    <w:rsid w:val="0059700C"/>
    <w:rsid w:val="00597EF1"/>
    <w:rsid w:val="005A27FA"/>
    <w:rsid w:val="005A2CB8"/>
    <w:rsid w:val="005A2F7C"/>
    <w:rsid w:val="005A4D4D"/>
    <w:rsid w:val="005A5AC7"/>
    <w:rsid w:val="005A615E"/>
    <w:rsid w:val="005A6808"/>
    <w:rsid w:val="005A69CF"/>
    <w:rsid w:val="005A6C0C"/>
    <w:rsid w:val="005A6E3B"/>
    <w:rsid w:val="005B066E"/>
    <w:rsid w:val="005B0998"/>
    <w:rsid w:val="005B100C"/>
    <w:rsid w:val="005B12F9"/>
    <w:rsid w:val="005B1536"/>
    <w:rsid w:val="005B1D9D"/>
    <w:rsid w:val="005B1DAC"/>
    <w:rsid w:val="005B1F06"/>
    <w:rsid w:val="005B2CA7"/>
    <w:rsid w:val="005B5025"/>
    <w:rsid w:val="005B529A"/>
    <w:rsid w:val="005B58A0"/>
    <w:rsid w:val="005B6713"/>
    <w:rsid w:val="005C1577"/>
    <w:rsid w:val="005C1715"/>
    <w:rsid w:val="005C19A2"/>
    <w:rsid w:val="005C1AA8"/>
    <w:rsid w:val="005C3013"/>
    <w:rsid w:val="005C33C0"/>
    <w:rsid w:val="005C346F"/>
    <w:rsid w:val="005C436D"/>
    <w:rsid w:val="005C521F"/>
    <w:rsid w:val="005C5995"/>
    <w:rsid w:val="005C642F"/>
    <w:rsid w:val="005C64BB"/>
    <w:rsid w:val="005C6B40"/>
    <w:rsid w:val="005C7A67"/>
    <w:rsid w:val="005D0F97"/>
    <w:rsid w:val="005D1538"/>
    <w:rsid w:val="005D1E92"/>
    <w:rsid w:val="005D2633"/>
    <w:rsid w:val="005D53A3"/>
    <w:rsid w:val="005D5579"/>
    <w:rsid w:val="005D5708"/>
    <w:rsid w:val="005D5B2C"/>
    <w:rsid w:val="005D6837"/>
    <w:rsid w:val="005E0748"/>
    <w:rsid w:val="005E1FC4"/>
    <w:rsid w:val="005E2E78"/>
    <w:rsid w:val="005E310F"/>
    <w:rsid w:val="005E48B9"/>
    <w:rsid w:val="005E5F96"/>
    <w:rsid w:val="005E77C0"/>
    <w:rsid w:val="005F22D6"/>
    <w:rsid w:val="005F257A"/>
    <w:rsid w:val="005F2675"/>
    <w:rsid w:val="005F29A4"/>
    <w:rsid w:val="005F3636"/>
    <w:rsid w:val="005F3D3E"/>
    <w:rsid w:val="005F3D79"/>
    <w:rsid w:val="005F727A"/>
    <w:rsid w:val="00600E07"/>
    <w:rsid w:val="00603134"/>
    <w:rsid w:val="006108A5"/>
    <w:rsid w:val="00612CF1"/>
    <w:rsid w:val="00612D78"/>
    <w:rsid w:val="006132A2"/>
    <w:rsid w:val="00615009"/>
    <w:rsid w:val="00616782"/>
    <w:rsid w:val="0061749E"/>
    <w:rsid w:val="006201DF"/>
    <w:rsid w:val="0062042F"/>
    <w:rsid w:val="006217BC"/>
    <w:rsid w:val="006222C4"/>
    <w:rsid w:val="00622A5C"/>
    <w:rsid w:val="006232AC"/>
    <w:rsid w:val="0062445B"/>
    <w:rsid w:val="006254BD"/>
    <w:rsid w:val="0062556F"/>
    <w:rsid w:val="0062562A"/>
    <w:rsid w:val="0062629C"/>
    <w:rsid w:val="00632DB4"/>
    <w:rsid w:val="00634659"/>
    <w:rsid w:val="00634793"/>
    <w:rsid w:val="006349AF"/>
    <w:rsid w:val="00634E3E"/>
    <w:rsid w:val="00636CBC"/>
    <w:rsid w:val="00640EA4"/>
    <w:rsid w:val="00642CE7"/>
    <w:rsid w:val="00642F03"/>
    <w:rsid w:val="006440FE"/>
    <w:rsid w:val="006443FE"/>
    <w:rsid w:val="00645C4E"/>
    <w:rsid w:val="006476A7"/>
    <w:rsid w:val="00647976"/>
    <w:rsid w:val="00651263"/>
    <w:rsid w:val="00653BC1"/>
    <w:rsid w:val="00655AA5"/>
    <w:rsid w:val="00655AD4"/>
    <w:rsid w:val="00655E76"/>
    <w:rsid w:val="006562F7"/>
    <w:rsid w:val="00656364"/>
    <w:rsid w:val="00656866"/>
    <w:rsid w:val="00657EB8"/>
    <w:rsid w:val="0066219E"/>
    <w:rsid w:val="006636FC"/>
    <w:rsid w:val="0066424B"/>
    <w:rsid w:val="00665F8C"/>
    <w:rsid w:val="00666580"/>
    <w:rsid w:val="00667E8A"/>
    <w:rsid w:val="00670356"/>
    <w:rsid w:val="0067079D"/>
    <w:rsid w:val="00671358"/>
    <w:rsid w:val="0067202E"/>
    <w:rsid w:val="00672653"/>
    <w:rsid w:val="00672794"/>
    <w:rsid w:val="006728DD"/>
    <w:rsid w:val="0067381C"/>
    <w:rsid w:val="00676A3C"/>
    <w:rsid w:val="0067767D"/>
    <w:rsid w:val="00677811"/>
    <w:rsid w:val="006800D6"/>
    <w:rsid w:val="006805B0"/>
    <w:rsid w:val="00680AFB"/>
    <w:rsid w:val="0068129C"/>
    <w:rsid w:val="0068181E"/>
    <w:rsid w:val="00682075"/>
    <w:rsid w:val="00682541"/>
    <w:rsid w:val="0068257C"/>
    <w:rsid w:val="00682986"/>
    <w:rsid w:val="006837E8"/>
    <w:rsid w:val="00684F7F"/>
    <w:rsid w:val="00685318"/>
    <w:rsid w:val="006863F0"/>
    <w:rsid w:val="006901B1"/>
    <w:rsid w:val="00690A51"/>
    <w:rsid w:val="006923B1"/>
    <w:rsid w:val="00692A2C"/>
    <w:rsid w:val="00693329"/>
    <w:rsid w:val="0069466E"/>
    <w:rsid w:val="00697BA2"/>
    <w:rsid w:val="006A0062"/>
    <w:rsid w:val="006A0FF6"/>
    <w:rsid w:val="006A1295"/>
    <w:rsid w:val="006A29BC"/>
    <w:rsid w:val="006A40A0"/>
    <w:rsid w:val="006A590D"/>
    <w:rsid w:val="006A595B"/>
    <w:rsid w:val="006A6ADB"/>
    <w:rsid w:val="006B0573"/>
    <w:rsid w:val="006B0E9C"/>
    <w:rsid w:val="006B2EA0"/>
    <w:rsid w:val="006B40FA"/>
    <w:rsid w:val="006B56F4"/>
    <w:rsid w:val="006B5F1E"/>
    <w:rsid w:val="006B66E2"/>
    <w:rsid w:val="006B78B1"/>
    <w:rsid w:val="006C031E"/>
    <w:rsid w:val="006C177A"/>
    <w:rsid w:val="006C229B"/>
    <w:rsid w:val="006C3738"/>
    <w:rsid w:val="006C41A8"/>
    <w:rsid w:val="006C496D"/>
    <w:rsid w:val="006C6351"/>
    <w:rsid w:val="006C749D"/>
    <w:rsid w:val="006C7A16"/>
    <w:rsid w:val="006D046D"/>
    <w:rsid w:val="006D0F22"/>
    <w:rsid w:val="006D1271"/>
    <w:rsid w:val="006D1B9D"/>
    <w:rsid w:val="006D2019"/>
    <w:rsid w:val="006D5493"/>
    <w:rsid w:val="006D5A85"/>
    <w:rsid w:val="006E0668"/>
    <w:rsid w:val="006E0868"/>
    <w:rsid w:val="006E1DC6"/>
    <w:rsid w:val="006E253C"/>
    <w:rsid w:val="006E3042"/>
    <w:rsid w:val="006E3AC8"/>
    <w:rsid w:val="006E6244"/>
    <w:rsid w:val="006E7C6C"/>
    <w:rsid w:val="006F0AD1"/>
    <w:rsid w:val="006F1501"/>
    <w:rsid w:val="006F279C"/>
    <w:rsid w:val="006F31F8"/>
    <w:rsid w:val="006F3ACE"/>
    <w:rsid w:val="006F44C4"/>
    <w:rsid w:val="006F4A8C"/>
    <w:rsid w:val="006F6000"/>
    <w:rsid w:val="006F6A2A"/>
    <w:rsid w:val="006F7045"/>
    <w:rsid w:val="0070039A"/>
    <w:rsid w:val="00700E62"/>
    <w:rsid w:val="00701B45"/>
    <w:rsid w:val="00702E69"/>
    <w:rsid w:val="00703B5D"/>
    <w:rsid w:val="00704183"/>
    <w:rsid w:val="007043E1"/>
    <w:rsid w:val="00706AD3"/>
    <w:rsid w:val="00706C64"/>
    <w:rsid w:val="00712D0F"/>
    <w:rsid w:val="00714E2D"/>
    <w:rsid w:val="0071582A"/>
    <w:rsid w:val="00717F2F"/>
    <w:rsid w:val="00720E41"/>
    <w:rsid w:val="0072123C"/>
    <w:rsid w:val="007214E3"/>
    <w:rsid w:val="00721FF5"/>
    <w:rsid w:val="00722391"/>
    <w:rsid w:val="00723442"/>
    <w:rsid w:val="00723B99"/>
    <w:rsid w:val="00725304"/>
    <w:rsid w:val="007263EE"/>
    <w:rsid w:val="0073251E"/>
    <w:rsid w:val="00733262"/>
    <w:rsid w:val="00734FA2"/>
    <w:rsid w:val="00735B09"/>
    <w:rsid w:val="00736DB3"/>
    <w:rsid w:val="00736EFD"/>
    <w:rsid w:val="00737168"/>
    <w:rsid w:val="00737B02"/>
    <w:rsid w:val="0074141B"/>
    <w:rsid w:val="00741463"/>
    <w:rsid w:val="007418D0"/>
    <w:rsid w:val="00742C09"/>
    <w:rsid w:val="00742F2F"/>
    <w:rsid w:val="00743F78"/>
    <w:rsid w:val="007459A3"/>
    <w:rsid w:val="00745D16"/>
    <w:rsid w:val="00745FDE"/>
    <w:rsid w:val="007462A1"/>
    <w:rsid w:val="00750977"/>
    <w:rsid w:val="00751295"/>
    <w:rsid w:val="00753CDC"/>
    <w:rsid w:val="00755977"/>
    <w:rsid w:val="00756086"/>
    <w:rsid w:val="00756D73"/>
    <w:rsid w:val="00756EDE"/>
    <w:rsid w:val="00757A55"/>
    <w:rsid w:val="00762418"/>
    <w:rsid w:val="00763B19"/>
    <w:rsid w:val="00764AA5"/>
    <w:rsid w:val="00765826"/>
    <w:rsid w:val="00770A84"/>
    <w:rsid w:val="00770C2E"/>
    <w:rsid w:val="00771E7F"/>
    <w:rsid w:val="00772A92"/>
    <w:rsid w:val="0077345E"/>
    <w:rsid w:val="00774DA6"/>
    <w:rsid w:val="00777287"/>
    <w:rsid w:val="007804BB"/>
    <w:rsid w:val="0078396D"/>
    <w:rsid w:val="00783ACF"/>
    <w:rsid w:val="00785C2C"/>
    <w:rsid w:val="00786461"/>
    <w:rsid w:val="00790353"/>
    <w:rsid w:val="0079036D"/>
    <w:rsid w:val="00791E50"/>
    <w:rsid w:val="007930C2"/>
    <w:rsid w:val="0079312F"/>
    <w:rsid w:val="00795283"/>
    <w:rsid w:val="00795B67"/>
    <w:rsid w:val="00796CB5"/>
    <w:rsid w:val="00797769"/>
    <w:rsid w:val="007A1142"/>
    <w:rsid w:val="007A1249"/>
    <w:rsid w:val="007A1C00"/>
    <w:rsid w:val="007A2781"/>
    <w:rsid w:val="007A458A"/>
    <w:rsid w:val="007A4E8D"/>
    <w:rsid w:val="007A4FA8"/>
    <w:rsid w:val="007A6392"/>
    <w:rsid w:val="007A7FE8"/>
    <w:rsid w:val="007B00B9"/>
    <w:rsid w:val="007B208C"/>
    <w:rsid w:val="007B20C4"/>
    <w:rsid w:val="007B2AAD"/>
    <w:rsid w:val="007B2BD3"/>
    <w:rsid w:val="007B3EF4"/>
    <w:rsid w:val="007B4A3D"/>
    <w:rsid w:val="007B5CDF"/>
    <w:rsid w:val="007B64ED"/>
    <w:rsid w:val="007B7435"/>
    <w:rsid w:val="007C1DC0"/>
    <w:rsid w:val="007C346A"/>
    <w:rsid w:val="007C3EEE"/>
    <w:rsid w:val="007C3F7A"/>
    <w:rsid w:val="007C533D"/>
    <w:rsid w:val="007C671D"/>
    <w:rsid w:val="007D003F"/>
    <w:rsid w:val="007D19B1"/>
    <w:rsid w:val="007D3640"/>
    <w:rsid w:val="007D3FFB"/>
    <w:rsid w:val="007D48EF"/>
    <w:rsid w:val="007D51FA"/>
    <w:rsid w:val="007D6AD0"/>
    <w:rsid w:val="007D6BA1"/>
    <w:rsid w:val="007E033C"/>
    <w:rsid w:val="007E03BD"/>
    <w:rsid w:val="007E2054"/>
    <w:rsid w:val="007E2623"/>
    <w:rsid w:val="007E450B"/>
    <w:rsid w:val="007E4992"/>
    <w:rsid w:val="007E5603"/>
    <w:rsid w:val="007E5864"/>
    <w:rsid w:val="007E651A"/>
    <w:rsid w:val="007E6851"/>
    <w:rsid w:val="007F0032"/>
    <w:rsid w:val="007F2A5C"/>
    <w:rsid w:val="007F3533"/>
    <w:rsid w:val="007F36AF"/>
    <w:rsid w:val="007F51E1"/>
    <w:rsid w:val="007F5CA3"/>
    <w:rsid w:val="007F6923"/>
    <w:rsid w:val="00801545"/>
    <w:rsid w:val="00801F19"/>
    <w:rsid w:val="0080372B"/>
    <w:rsid w:val="00804F1F"/>
    <w:rsid w:val="00805D21"/>
    <w:rsid w:val="00806BCB"/>
    <w:rsid w:val="00806BE7"/>
    <w:rsid w:val="00807405"/>
    <w:rsid w:val="00812528"/>
    <w:rsid w:val="00812CE5"/>
    <w:rsid w:val="00812FD5"/>
    <w:rsid w:val="00813901"/>
    <w:rsid w:val="00813A69"/>
    <w:rsid w:val="008146B9"/>
    <w:rsid w:val="00814A60"/>
    <w:rsid w:val="00814E41"/>
    <w:rsid w:val="008155D9"/>
    <w:rsid w:val="008176E8"/>
    <w:rsid w:val="00817B79"/>
    <w:rsid w:val="008209E6"/>
    <w:rsid w:val="0082551B"/>
    <w:rsid w:val="008272E0"/>
    <w:rsid w:val="008300B3"/>
    <w:rsid w:val="0083049B"/>
    <w:rsid w:val="0083070D"/>
    <w:rsid w:val="00830F15"/>
    <w:rsid w:val="00830F65"/>
    <w:rsid w:val="008326B1"/>
    <w:rsid w:val="0083560B"/>
    <w:rsid w:val="00835F1D"/>
    <w:rsid w:val="008362F1"/>
    <w:rsid w:val="008365E3"/>
    <w:rsid w:val="00837999"/>
    <w:rsid w:val="0084093C"/>
    <w:rsid w:val="00840A8A"/>
    <w:rsid w:val="008416D8"/>
    <w:rsid w:val="0084254C"/>
    <w:rsid w:val="00844F59"/>
    <w:rsid w:val="00846297"/>
    <w:rsid w:val="008464A0"/>
    <w:rsid w:val="00846AC8"/>
    <w:rsid w:val="00847586"/>
    <w:rsid w:val="00850951"/>
    <w:rsid w:val="00850CE5"/>
    <w:rsid w:val="0085269F"/>
    <w:rsid w:val="00852C71"/>
    <w:rsid w:val="008536FE"/>
    <w:rsid w:val="00854FE2"/>
    <w:rsid w:val="00855B78"/>
    <w:rsid w:val="008561B2"/>
    <w:rsid w:val="008564A9"/>
    <w:rsid w:val="00856B0C"/>
    <w:rsid w:val="0086212F"/>
    <w:rsid w:val="0086350D"/>
    <w:rsid w:val="0086362A"/>
    <w:rsid w:val="008638FD"/>
    <w:rsid w:val="0086494D"/>
    <w:rsid w:val="00866284"/>
    <w:rsid w:val="00871252"/>
    <w:rsid w:val="008736B1"/>
    <w:rsid w:val="00877637"/>
    <w:rsid w:val="008801B9"/>
    <w:rsid w:val="00881514"/>
    <w:rsid w:val="008849BA"/>
    <w:rsid w:val="00885C1D"/>
    <w:rsid w:val="00887118"/>
    <w:rsid w:val="00887EF0"/>
    <w:rsid w:val="008909C6"/>
    <w:rsid w:val="00891EA2"/>
    <w:rsid w:val="0089314F"/>
    <w:rsid w:val="008947D5"/>
    <w:rsid w:val="008955E2"/>
    <w:rsid w:val="0089787B"/>
    <w:rsid w:val="008A076D"/>
    <w:rsid w:val="008A0833"/>
    <w:rsid w:val="008A15BB"/>
    <w:rsid w:val="008A1FD1"/>
    <w:rsid w:val="008A25BC"/>
    <w:rsid w:val="008A2749"/>
    <w:rsid w:val="008A359D"/>
    <w:rsid w:val="008A38E6"/>
    <w:rsid w:val="008A3B56"/>
    <w:rsid w:val="008A3BB6"/>
    <w:rsid w:val="008A487D"/>
    <w:rsid w:val="008A5662"/>
    <w:rsid w:val="008A61BF"/>
    <w:rsid w:val="008A79A2"/>
    <w:rsid w:val="008A7BE7"/>
    <w:rsid w:val="008A7C35"/>
    <w:rsid w:val="008B0176"/>
    <w:rsid w:val="008B0237"/>
    <w:rsid w:val="008B0732"/>
    <w:rsid w:val="008B12A7"/>
    <w:rsid w:val="008B1964"/>
    <w:rsid w:val="008B1F51"/>
    <w:rsid w:val="008B3911"/>
    <w:rsid w:val="008B61A5"/>
    <w:rsid w:val="008B75E3"/>
    <w:rsid w:val="008C0045"/>
    <w:rsid w:val="008C16E5"/>
    <w:rsid w:val="008C1814"/>
    <w:rsid w:val="008C22F5"/>
    <w:rsid w:val="008C35B6"/>
    <w:rsid w:val="008C4712"/>
    <w:rsid w:val="008C55E0"/>
    <w:rsid w:val="008C5FED"/>
    <w:rsid w:val="008C7605"/>
    <w:rsid w:val="008D0754"/>
    <w:rsid w:val="008D354B"/>
    <w:rsid w:val="008D3FE5"/>
    <w:rsid w:val="008D44DB"/>
    <w:rsid w:val="008D4A43"/>
    <w:rsid w:val="008D4D37"/>
    <w:rsid w:val="008D5718"/>
    <w:rsid w:val="008D5B82"/>
    <w:rsid w:val="008D62C9"/>
    <w:rsid w:val="008E22E4"/>
    <w:rsid w:val="008E6E12"/>
    <w:rsid w:val="008E755F"/>
    <w:rsid w:val="008F0C27"/>
    <w:rsid w:val="008F1663"/>
    <w:rsid w:val="008F221C"/>
    <w:rsid w:val="008F22F1"/>
    <w:rsid w:val="008F2456"/>
    <w:rsid w:val="008F3395"/>
    <w:rsid w:val="008F4AC2"/>
    <w:rsid w:val="008F5696"/>
    <w:rsid w:val="008F7635"/>
    <w:rsid w:val="008F7A2D"/>
    <w:rsid w:val="00900421"/>
    <w:rsid w:val="009032D2"/>
    <w:rsid w:val="009034A2"/>
    <w:rsid w:val="00903A62"/>
    <w:rsid w:val="00903AA3"/>
    <w:rsid w:val="00903DE7"/>
    <w:rsid w:val="00904C5C"/>
    <w:rsid w:val="009059EB"/>
    <w:rsid w:val="00905E77"/>
    <w:rsid w:val="009104BB"/>
    <w:rsid w:val="00911FA6"/>
    <w:rsid w:val="00912DF4"/>
    <w:rsid w:val="00912FD0"/>
    <w:rsid w:val="0091430D"/>
    <w:rsid w:val="009143D8"/>
    <w:rsid w:val="00914F00"/>
    <w:rsid w:val="00915382"/>
    <w:rsid w:val="00915E1B"/>
    <w:rsid w:val="00916632"/>
    <w:rsid w:val="00916CA3"/>
    <w:rsid w:val="0091700F"/>
    <w:rsid w:val="0092045D"/>
    <w:rsid w:val="00920576"/>
    <w:rsid w:val="009218B4"/>
    <w:rsid w:val="00921C6D"/>
    <w:rsid w:val="00922032"/>
    <w:rsid w:val="00924068"/>
    <w:rsid w:val="009257EB"/>
    <w:rsid w:val="00926DF7"/>
    <w:rsid w:val="00926F37"/>
    <w:rsid w:val="00927077"/>
    <w:rsid w:val="0092728D"/>
    <w:rsid w:val="009304A4"/>
    <w:rsid w:val="009311F0"/>
    <w:rsid w:val="00936120"/>
    <w:rsid w:val="00936FC5"/>
    <w:rsid w:val="009375A2"/>
    <w:rsid w:val="00937B79"/>
    <w:rsid w:val="00940B6A"/>
    <w:rsid w:val="0094118F"/>
    <w:rsid w:val="009425BC"/>
    <w:rsid w:val="00942B88"/>
    <w:rsid w:val="00944227"/>
    <w:rsid w:val="009446EE"/>
    <w:rsid w:val="00947E05"/>
    <w:rsid w:val="00950231"/>
    <w:rsid w:val="00951E80"/>
    <w:rsid w:val="009537E5"/>
    <w:rsid w:val="00955693"/>
    <w:rsid w:val="00955C44"/>
    <w:rsid w:val="0095669F"/>
    <w:rsid w:val="009604AA"/>
    <w:rsid w:val="00960964"/>
    <w:rsid w:val="00960A26"/>
    <w:rsid w:val="00960A69"/>
    <w:rsid w:val="0096382D"/>
    <w:rsid w:val="00964A55"/>
    <w:rsid w:val="00964F7C"/>
    <w:rsid w:val="00967766"/>
    <w:rsid w:val="00970067"/>
    <w:rsid w:val="00972D7C"/>
    <w:rsid w:val="00973115"/>
    <w:rsid w:val="00973146"/>
    <w:rsid w:val="00973BB1"/>
    <w:rsid w:val="00974FAB"/>
    <w:rsid w:val="00975A81"/>
    <w:rsid w:val="0097645A"/>
    <w:rsid w:val="00976BDD"/>
    <w:rsid w:val="009773FC"/>
    <w:rsid w:val="009777F5"/>
    <w:rsid w:val="009778DA"/>
    <w:rsid w:val="00980BF4"/>
    <w:rsid w:val="009817B3"/>
    <w:rsid w:val="00982581"/>
    <w:rsid w:val="009833FE"/>
    <w:rsid w:val="00984518"/>
    <w:rsid w:val="00985705"/>
    <w:rsid w:val="00987E09"/>
    <w:rsid w:val="0099099B"/>
    <w:rsid w:val="00990DE5"/>
    <w:rsid w:val="00991343"/>
    <w:rsid w:val="0099170E"/>
    <w:rsid w:val="00991E17"/>
    <w:rsid w:val="00991F36"/>
    <w:rsid w:val="009923E3"/>
    <w:rsid w:val="00992F3E"/>
    <w:rsid w:val="009937B9"/>
    <w:rsid w:val="0099534D"/>
    <w:rsid w:val="00996545"/>
    <w:rsid w:val="009A0DE7"/>
    <w:rsid w:val="009A4EF6"/>
    <w:rsid w:val="009A5814"/>
    <w:rsid w:val="009A63FC"/>
    <w:rsid w:val="009A7207"/>
    <w:rsid w:val="009A74D7"/>
    <w:rsid w:val="009A7B29"/>
    <w:rsid w:val="009A7F11"/>
    <w:rsid w:val="009B1D4C"/>
    <w:rsid w:val="009B26ED"/>
    <w:rsid w:val="009B412E"/>
    <w:rsid w:val="009B41D5"/>
    <w:rsid w:val="009B5202"/>
    <w:rsid w:val="009B5221"/>
    <w:rsid w:val="009B5889"/>
    <w:rsid w:val="009B666F"/>
    <w:rsid w:val="009B6DF6"/>
    <w:rsid w:val="009B757A"/>
    <w:rsid w:val="009C0DFD"/>
    <w:rsid w:val="009C23DC"/>
    <w:rsid w:val="009C3581"/>
    <w:rsid w:val="009C3A4B"/>
    <w:rsid w:val="009C4266"/>
    <w:rsid w:val="009C6676"/>
    <w:rsid w:val="009C69DA"/>
    <w:rsid w:val="009C750B"/>
    <w:rsid w:val="009C7CF8"/>
    <w:rsid w:val="009C7D2A"/>
    <w:rsid w:val="009D0F5A"/>
    <w:rsid w:val="009D38B3"/>
    <w:rsid w:val="009D42A5"/>
    <w:rsid w:val="009D5123"/>
    <w:rsid w:val="009D741A"/>
    <w:rsid w:val="009D77F8"/>
    <w:rsid w:val="009E225B"/>
    <w:rsid w:val="009E2B4C"/>
    <w:rsid w:val="009E3016"/>
    <w:rsid w:val="009E4873"/>
    <w:rsid w:val="009F0E60"/>
    <w:rsid w:val="009F1691"/>
    <w:rsid w:val="009F17BA"/>
    <w:rsid w:val="009F23E0"/>
    <w:rsid w:val="009F3457"/>
    <w:rsid w:val="009F3F1C"/>
    <w:rsid w:val="009F4052"/>
    <w:rsid w:val="009F4732"/>
    <w:rsid w:val="009F62B0"/>
    <w:rsid w:val="009F656E"/>
    <w:rsid w:val="009F6711"/>
    <w:rsid w:val="009F72FB"/>
    <w:rsid w:val="009F78C7"/>
    <w:rsid w:val="00A0084B"/>
    <w:rsid w:val="00A010D6"/>
    <w:rsid w:val="00A02144"/>
    <w:rsid w:val="00A02C63"/>
    <w:rsid w:val="00A02CA5"/>
    <w:rsid w:val="00A03A74"/>
    <w:rsid w:val="00A03CD5"/>
    <w:rsid w:val="00A05D56"/>
    <w:rsid w:val="00A060B1"/>
    <w:rsid w:val="00A0766C"/>
    <w:rsid w:val="00A10B1C"/>
    <w:rsid w:val="00A11ADC"/>
    <w:rsid w:val="00A13F38"/>
    <w:rsid w:val="00A1478C"/>
    <w:rsid w:val="00A15074"/>
    <w:rsid w:val="00A1798D"/>
    <w:rsid w:val="00A21E57"/>
    <w:rsid w:val="00A21EF9"/>
    <w:rsid w:val="00A25728"/>
    <w:rsid w:val="00A262D8"/>
    <w:rsid w:val="00A26919"/>
    <w:rsid w:val="00A26ADD"/>
    <w:rsid w:val="00A31360"/>
    <w:rsid w:val="00A31E15"/>
    <w:rsid w:val="00A329BA"/>
    <w:rsid w:val="00A358C9"/>
    <w:rsid w:val="00A3789F"/>
    <w:rsid w:val="00A37FF1"/>
    <w:rsid w:val="00A41B72"/>
    <w:rsid w:val="00A42911"/>
    <w:rsid w:val="00A444C7"/>
    <w:rsid w:val="00A454A5"/>
    <w:rsid w:val="00A457F4"/>
    <w:rsid w:val="00A45827"/>
    <w:rsid w:val="00A46596"/>
    <w:rsid w:val="00A47FD6"/>
    <w:rsid w:val="00A50334"/>
    <w:rsid w:val="00A50D6F"/>
    <w:rsid w:val="00A51404"/>
    <w:rsid w:val="00A5275C"/>
    <w:rsid w:val="00A52DC5"/>
    <w:rsid w:val="00A55659"/>
    <w:rsid w:val="00A55827"/>
    <w:rsid w:val="00A55D70"/>
    <w:rsid w:val="00A569E8"/>
    <w:rsid w:val="00A570DA"/>
    <w:rsid w:val="00A57E59"/>
    <w:rsid w:val="00A60AD3"/>
    <w:rsid w:val="00A60CF6"/>
    <w:rsid w:val="00A61414"/>
    <w:rsid w:val="00A61810"/>
    <w:rsid w:val="00A621DE"/>
    <w:rsid w:val="00A626A6"/>
    <w:rsid w:val="00A62B63"/>
    <w:rsid w:val="00A6384F"/>
    <w:rsid w:val="00A6681D"/>
    <w:rsid w:val="00A66D59"/>
    <w:rsid w:val="00A66EED"/>
    <w:rsid w:val="00A71B51"/>
    <w:rsid w:val="00A721D0"/>
    <w:rsid w:val="00A73CE7"/>
    <w:rsid w:val="00A73D9F"/>
    <w:rsid w:val="00A73E30"/>
    <w:rsid w:val="00A74AF0"/>
    <w:rsid w:val="00A74D43"/>
    <w:rsid w:val="00A75BE6"/>
    <w:rsid w:val="00A76565"/>
    <w:rsid w:val="00A769EF"/>
    <w:rsid w:val="00A820F2"/>
    <w:rsid w:val="00A82A08"/>
    <w:rsid w:val="00A830EC"/>
    <w:rsid w:val="00A83291"/>
    <w:rsid w:val="00A83EA4"/>
    <w:rsid w:val="00A846E8"/>
    <w:rsid w:val="00A84D9F"/>
    <w:rsid w:val="00A86120"/>
    <w:rsid w:val="00A867B7"/>
    <w:rsid w:val="00A902F0"/>
    <w:rsid w:val="00A90365"/>
    <w:rsid w:val="00A90602"/>
    <w:rsid w:val="00A91176"/>
    <w:rsid w:val="00A9265E"/>
    <w:rsid w:val="00A92765"/>
    <w:rsid w:val="00A93C96"/>
    <w:rsid w:val="00A95CD7"/>
    <w:rsid w:val="00A97128"/>
    <w:rsid w:val="00A97262"/>
    <w:rsid w:val="00A97498"/>
    <w:rsid w:val="00A97584"/>
    <w:rsid w:val="00A97DDE"/>
    <w:rsid w:val="00AA001E"/>
    <w:rsid w:val="00AA0B38"/>
    <w:rsid w:val="00AA15BB"/>
    <w:rsid w:val="00AA1D0C"/>
    <w:rsid w:val="00AA2FE4"/>
    <w:rsid w:val="00AA4D8F"/>
    <w:rsid w:val="00AA576E"/>
    <w:rsid w:val="00AA5B05"/>
    <w:rsid w:val="00AA7A7E"/>
    <w:rsid w:val="00AA7DF6"/>
    <w:rsid w:val="00AB0716"/>
    <w:rsid w:val="00AB0B93"/>
    <w:rsid w:val="00AB0E46"/>
    <w:rsid w:val="00AB1ED2"/>
    <w:rsid w:val="00AB2604"/>
    <w:rsid w:val="00AB34E4"/>
    <w:rsid w:val="00AB4035"/>
    <w:rsid w:val="00AB5DE6"/>
    <w:rsid w:val="00AC0EA5"/>
    <w:rsid w:val="00AC106C"/>
    <w:rsid w:val="00AC106D"/>
    <w:rsid w:val="00AC3EB0"/>
    <w:rsid w:val="00AC4193"/>
    <w:rsid w:val="00AC431D"/>
    <w:rsid w:val="00AD19BE"/>
    <w:rsid w:val="00AD1B8A"/>
    <w:rsid w:val="00AD6BF9"/>
    <w:rsid w:val="00AD6E57"/>
    <w:rsid w:val="00AD739F"/>
    <w:rsid w:val="00AE1193"/>
    <w:rsid w:val="00AE119C"/>
    <w:rsid w:val="00AE151A"/>
    <w:rsid w:val="00AE1870"/>
    <w:rsid w:val="00AE1DB6"/>
    <w:rsid w:val="00AE2741"/>
    <w:rsid w:val="00AE274F"/>
    <w:rsid w:val="00AE2C27"/>
    <w:rsid w:val="00AE31A0"/>
    <w:rsid w:val="00AE4882"/>
    <w:rsid w:val="00AE4CD0"/>
    <w:rsid w:val="00AE7E19"/>
    <w:rsid w:val="00AE7FD0"/>
    <w:rsid w:val="00AF0611"/>
    <w:rsid w:val="00AF0DD9"/>
    <w:rsid w:val="00AF1F61"/>
    <w:rsid w:val="00AF3051"/>
    <w:rsid w:val="00AF3CFF"/>
    <w:rsid w:val="00AF41BC"/>
    <w:rsid w:val="00AF5592"/>
    <w:rsid w:val="00B01175"/>
    <w:rsid w:val="00B01836"/>
    <w:rsid w:val="00B0202B"/>
    <w:rsid w:val="00B02B28"/>
    <w:rsid w:val="00B03600"/>
    <w:rsid w:val="00B03F34"/>
    <w:rsid w:val="00B0553B"/>
    <w:rsid w:val="00B05C62"/>
    <w:rsid w:val="00B06B8A"/>
    <w:rsid w:val="00B06C68"/>
    <w:rsid w:val="00B107CB"/>
    <w:rsid w:val="00B13B51"/>
    <w:rsid w:val="00B1401B"/>
    <w:rsid w:val="00B155C9"/>
    <w:rsid w:val="00B15B66"/>
    <w:rsid w:val="00B16289"/>
    <w:rsid w:val="00B20444"/>
    <w:rsid w:val="00B20FE2"/>
    <w:rsid w:val="00B21F77"/>
    <w:rsid w:val="00B22639"/>
    <w:rsid w:val="00B22B4B"/>
    <w:rsid w:val="00B22E5F"/>
    <w:rsid w:val="00B23F45"/>
    <w:rsid w:val="00B256D4"/>
    <w:rsid w:val="00B2570B"/>
    <w:rsid w:val="00B26403"/>
    <w:rsid w:val="00B26754"/>
    <w:rsid w:val="00B27DC0"/>
    <w:rsid w:val="00B307EC"/>
    <w:rsid w:val="00B323D3"/>
    <w:rsid w:val="00B33423"/>
    <w:rsid w:val="00B34A77"/>
    <w:rsid w:val="00B35385"/>
    <w:rsid w:val="00B354EF"/>
    <w:rsid w:val="00B35A73"/>
    <w:rsid w:val="00B366A0"/>
    <w:rsid w:val="00B36F3F"/>
    <w:rsid w:val="00B418CA"/>
    <w:rsid w:val="00B41B4F"/>
    <w:rsid w:val="00B432FF"/>
    <w:rsid w:val="00B435A4"/>
    <w:rsid w:val="00B43ABF"/>
    <w:rsid w:val="00B4729D"/>
    <w:rsid w:val="00B50A44"/>
    <w:rsid w:val="00B51DAD"/>
    <w:rsid w:val="00B54219"/>
    <w:rsid w:val="00B57AB8"/>
    <w:rsid w:val="00B60C10"/>
    <w:rsid w:val="00B60F15"/>
    <w:rsid w:val="00B61A2C"/>
    <w:rsid w:val="00B61FFA"/>
    <w:rsid w:val="00B63F1B"/>
    <w:rsid w:val="00B63F43"/>
    <w:rsid w:val="00B64F81"/>
    <w:rsid w:val="00B650B1"/>
    <w:rsid w:val="00B66267"/>
    <w:rsid w:val="00B7143C"/>
    <w:rsid w:val="00B72429"/>
    <w:rsid w:val="00B7403E"/>
    <w:rsid w:val="00B754A1"/>
    <w:rsid w:val="00B764A6"/>
    <w:rsid w:val="00B777B0"/>
    <w:rsid w:val="00B80254"/>
    <w:rsid w:val="00B80403"/>
    <w:rsid w:val="00B8318C"/>
    <w:rsid w:val="00B833B8"/>
    <w:rsid w:val="00B84157"/>
    <w:rsid w:val="00B8497A"/>
    <w:rsid w:val="00B84CFD"/>
    <w:rsid w:val="00B85524"/>
    <w:rsid w:val="00B86B08"/>
    <w:rsid w:val="00B87B08"/>
    <w:rsid w:val="00B945B8"/>
    <w:rsid w:val="00B94B12"/>
    <w:rsid w:val="00B96ED4"/>
    <w:rsid w:val="00B970CD"/>
    <w:rsid w:val="00B97C63"/>
    <w:rsid w:val="00BA04C8"/>
    <w:rsid w:val="00BA089E"/>
    <w:rsid w:val="00BA12EB"/>
    <w:rsid w:val="00BA1330"/>
    <w:rsid w:val="00BA1B21"/>
    <w:rsid w:val="00BA24DF"/>
    <w:rsid w:val="00BA3954"/>
    <w:rsid w:val="00BA3CA5"/>
    <w:rsid w:val="00BA4A8D"/>
    <w:rsid w:val="00BA529C"/>
    <w:rsid w:val="00BA74E0"/>
    <w:rsid w:val="00BA7F2D"/>
    <w:rsid w:val="00BB15BA"/>
    <w:rsid w:val="00BB2279"/>
    <w:rsid w:val="00BB22F9"/>
    <w:rsid w:val="00BB3509"/>
    <w:rsid w:val="00BB48CC"/>
    <w:rsid w:val="00BB4FE8"/>
    <w:rsid w:val="00BB59EF"/>
    <w:rsid w:val="00BB64AD"/>
    <w:rsid w:val="00BB74AC"/>
    <w:rsid w:val="00BC027C"/>
    <w:rsid w:val="00BC0357"/>
    <w:rsid w:val="00BC17E7"/>
    <w:rsid w:val="00BC25BF"/>
    <w:rsid w:val="00BC4145"/>
    <w:rsid w:val="00BC539F"/>
    <w:rsid w:val="00BC6DF2"/>
    <w:rsid w:val="00BC6F12"/>
    <w:rsid w:val="00BC77B1"/>
    <w:rsid w:val="00BC793C"/>
    <w:rsid w:val="00BD06B9"/>
    <w:rsid w:val="00BD1A6B"/>
    <w:rsid w:val="00BD1D37"/>
    <w:rsid w:val="00BD379D"/>
    <w:rsid w:val="00BD410B"/>
    <w:rsid w:val="00BD5D1D"/>
    <w:rsid w:val="00BD6943"/>
    <w:rsid w:val="00BD6E2D"/>
    <w:rsid w:val="00BD7849"/>
    <w:rsid w:val="00BD7A44"/>
    <w:rsid w:val="00BE043E"/>
    <w:rsid w:val="00BE05DF"/>
    <w:rsid w:val="00BE0F92"/>
    <w:rsid w:val="00BE1A41"/>
    <w:rsid w:val="00BE2147"/>
    <w:rsid w:val="00BE25E0"/>
    <w:rsid w:val="00BE280E"/>
    <w:rsid w:val="00BE3D7D"/>
    <w:rsid w:val="00BE4FA2"/>
    <w:rsid w:val="00BE7C42"/>
    <w:rsid w:val="00BF1215"/>
    <w:rsid w:val="00BF1997"/>
    <w:rsid w:val="00BF1F98"/>
    <w:rsid w:val="00BF339A"/>
    <w:rsid w:val="00BF36E5"/>
    <w:rsid w:val="00BF41CC"/>
    <w:rsid w:val="00BF46A5"/>
    <w:rsid w:val="00BF4941"/>
    <w:rsid w:val="00BF6D73"/>
    <w:rsid w:val="00BF7E15"/>
    <w:rsid w:val="00C0110A"/>
    <w:rsid w:val="00C0149D"/>
    <w:rsid w:val="00C01704"/>
    <w:rsid w:val="00C01D7E"/>
    <w:rsid w:val="00C0279E"/>
    <w:rsid w:val="00C03FEC"/>
    <w:rsid w:val="00C051A2"/>
    <w:rsid w:val="00C06C82"/>
    <w:rsid w:val="00C072FB"/>
    <w:rsid w:val="00C07DC7"/>
    <w:rsid w:val="00C10CE1"/>
    <w:rsid w:val="00C10DC4"/>
    <w:rsid w:val="00C1215B"/>
    <w:rsid w:val="00C139EC"/>
    <w:rsid w:val="00C141A7"/>
    <w:rsid w:val="00C148AA"/>
    <w:rsid w:val="00C15584"/>
    <w:rsid w:val="00C15B8A"/>
    <w:rsid w:val="00C165FF"/>
    <w:rsid w:val="00C16E03"/>
    <w:rsid w:val="00C17313"/>
    <w:rsid w:val="00C17BDE"/>
    <w:rsid w:val="00C20834"/>
    <w:rsid w:val="00C23D74"/>
    <w:rsid w:val="00C2610A"/>
    <w:rsid w:val="00C26859"/>
    <w:rsid w:val="00C26A41"/>
    <w:rsid w:val="00C300EB"/>
    <w:rsid w:val="00C30688"/>
    <w:rsid w:val="00C310FD"/>
    <w:rsid w:val="00C31E0E"/>
    <w:rsid w:val="00C330B6"/>
    <w:rsid w:val="00C3418C"/>
    <w:rsid w:val="00C343DD"/>
    <w:rsid w:val="00C34E6E"/>
    <w:rsid w:val="00C34F5B"/>
    <w:rsid w:val="00C35F49"/>
    <w:rsid w:val="00C35FCB"/>
    <w:rsid w:val="00C362BA"/>
    <w:rsid w:val="00C3738F"/>
    <w:rsid w:val="00C37EA9"/>
    <w:rsid w:val="00C37FE7"/>
    <w:rsid w:val="00C40831"/>
    <w:rsid w:val="00C41D1A"/>
    <w:rsid w:val="00C4318C"/>
    <w:rsid w:val="00C43618"/>
    <w:rsid w:val="00C44992"/>
    <w:rsid w:val="00C46562"/>
    <w:rsid w:val="00C46C3D"/>
    <w:rsid w:val="00C50327"/>
    <w:rsid w:val="00C50436"/>
    <w:rsid w:val="00C5082D"/>
    <w:rsid w:val="00C514BD"/>
    <w:rsid w:val="00C5364A"/>
    <w:rsid w:val="00C53BA6"/>
    <w:rsid w:val="00C55212"/>
    <w:rsid w:val="00C55D4F"/>
    <w:rsid w:val="00C56B4F"/>
    <w:rsid w:val="00C57D6A"/>
    <w:rsid w:val="00C60225"/>
    <w:rsid w:val="00C617B0"/>
    <w:rsid w:val="00C624E6"/>
    <w:rsid w:val="00C62835"/>
    <w:rsid w:val="00C62CBC"/>
    <w:rsid w:val="00C63BCC"/>
    <w:rsid w:val="00C66C3D"/>
    <w:rsid w:val="00C66ED7"/>
    <w:rsid w:val="00C675BA"/>
    <w:rsid w:val="00C67B64"/>
    <w:rsid w:val="00C70504"/>
    <w:rsid w:val="00C706D1"/>
    <w:rsid w:val="00C708FF"/>
    <w:rsid w:val="00C70906"/>
    <w:rsid w:val="00C70DA7"/>
    <w:rsid w:val="00C70EF1"/>
    <w:rsid w:val="00C71A5A"/>
    <w:rsid w:val="00C7367B"/>
    <w:rsid w:val="00C76764"/>
    <w:rsid w:val="00C76EB5"/>
    <w:rsid w:val="00C812FE"/>
    <w:rsid w:val="00C81701"/>
    <w:rsid w:val="00C83954"/>
    <w:rsid w:val="00C85422"/>
    <w:rsid w:val="00C86B71"/>
    <w:rsid w:val="00C86D57"/>
    <w:rsid w:val="00C870FE"/>
    <w:rsid w:val="00C87C00"/>
    <w:rsid w:val="00C90540"/>
    <w:rsid w:val="00C9271C"/>
    <w:rsid w:val="00C94444"/>
    <w:rsid w:val="00C948FB"/>
    <w:rsid w:val="00C95430"/>
    <w:rsid w:val="00C97193"/>
    <w:rsid w:val="00C97AF1"/>
    <w:rsid w:val="00CA05B8"/>
    <w:rsid w:val="00CA1AA3"/>
    <w:rsid w:val="00CA348D"/>
    <w:rsid w:val="00CA3D8D"/>
    <w:rsid w:val="00CA4862"/>
    <w:rsid w:val="00CA52FB"/>
    <w:rsid w:val="00CA5723"/>
    <w:rsid w:val="00CA59F5"/>
    <w:rsid w:val="00CA6298"/>
    <w:rsid w:val="00CA651C"/>
    <w:rsid w:val="00CA68F2"/>
    <w:rsid w:val="00CA78F4"/>
    <w:rsid w:val="00CB0010"/>
    <w:rsid w:val="00CB060A"/>
    <w:rsid w:val="00CB2137"/>
    <w:rsid w:val="00CB25E8"/>
    <w:rsid w:val="00CB26C3"/>
    <w:rsid w:val="00CB3827"/>
    <w:rsid w:val="00CB46E3"/>
    <w:rsid w:val="00CB52B5"/>
    <w:rsid w:val="00CC0F0C"/>
    <w:rsid w:val="00CC1F54"/>
    <w:rsid w:val="00CC1F80"/>
    <w:rsid w:val="00CC21E3"/>
    <w:rsid w:val="00CC3724"/>
    <w:rsid w:val="00CC395E"/>
    <w:rsid w:val="00CC484B"/>
    <w:rsid w:val="00CD0388"/>
    <w:rsid w:val="00CD0671"/>
    <w:rsid w:val="00CD1487"/>
    <w:rsid w:val="00CD47BB"/>
    <w:rsid w:val="00CD6174"/>
    <w:rsid w:val="00CD7109"/>
    <w:rsid w:val="00CE111E"/>
    <w:rsid w:val="00CE31D9"/>
    <w:rsid w:val="00CE39E6"/>
    <w:rsid w:val="00CE3E69"/>
    <w:rsid w:val="00CE50A0"/>
    <w:rsid w:val="00CE5B6C"/>
    <w:rsid w:val="00CE7C81"/>
    <w:rsid w:val="00CF0C1D"/>
    <w:rsid w:val="00CF1E85"/>
    <w:rsid w:val="00CF269E"/>
    <w:rsid w:val="00CF3404"/>
    <w:rsid w:val="00CF51B3"/>
    <w:rsid w:val="00CF6343"/>
    <w:rsid w:val="00CF698D"/>
    <w:rsid w:val="00CF7361"/>
    <w:rsid w:val="00CF7D80"/>
    <w:rsid w:val="00D01C45"/>
    <w:rsid w:val="00D02EA1"/>
    <w:rsid w:val="00D0352E"/>
    <w:rsid w:val="00D107E1"/>
    <w:rsid w:val="00D10CF1"/>
    <w:rsid w:val="00D10E81"/>
    <w:rsid w:val="00D11301"/>
    <w:rsid w:val="00D117A2"/>
    <w:rsid w:val="00D121E2"/>
    <w:rsid w:val="00D1292B"/>
    <w:rsid w:val="00D140C3"/>
    <w:rsid w:val="00D14508"/>
    <w:rsid w:val="00D14AAE"/>
    <w:rsid w:val="00D171CB"/>
    <w:rsid w:val="00D17C70"/>
    <w:rsid w:val="00D2019A"/>
    <w:rsid w:val="00D20C28"/>
    <w:rsid w:val="00D20C6F"/>
    <w:rsid w:val="00D21216"/>
    <w:rsid w:val="00D24FE5"/>
    <w:rsid w:val="00D25C2D"/>
    <w:rsid w:val="00D25D51"/>
    <w:rsid w:val="00D30F8B"/>
    <w:rsid w:val="00D31C53"/>
    <w:rsid w:val="00D32AAA"/>
    <w:rsid w:val="00D32DFE"/>
    <w:rsid w:val="00D34166"/>
    <w:rsid w:val="00D34E4F"/>
    <w:rsid w:val="00D34F41"/>
    <w:rsid w:val="00D34FF0"/>
    <w:rsid w:val="00D37B56"/>
    <w:rsid w:val="00D41D7E"/>
    <w:rsid w:val="00D421CF"/>
    <w:rsid w:val="00D4257D"/>
    <w:rsid w:val="00D430E3"/>
    <w:rsid w:val="00D44E95"/>
    <w:rsid w:val="00D44E9F"/>
    <w:rsid w:val="00D45951"/>
    <w:rsid w:val="00D45C8E"/>
    <w:rsid w:val="00D46157"/>
    <w:rsid w:val="00D478C1"/>
    <w:rsid w:val="00D47CE3"/>
    <w:rsid w:val="00D501BE"/>
    <w:rsid w:val="00D508BE"/>
    <w:rsid w:val="00D519E6"/>
    <w:rsid w:val="00D552C0"/>
    <w:rsid w:val="00D5565A"/>
    <w:rsid w:val="00D55AB7"/>
    <w:rsid w:val="00D55B60"/>
    <w:rsid w:val="00D568AB"/>
    <w:rsid w:val="00D568EE"/>
    <w:rsid w:val="00D57FAB"/>
    <w:rsid w:val="00D601F1"/>
    <w:rsid w:val="00D60E81"/>
    <w:rsid w:val="00D60F15"/>
    <w:rsid w:val="00D63C17"/>
    <w:rsid w:val="00D64499"/>
    <w:rsid w:val="00D66621"/>
    <w:rsid w:val="00D66A0A"/>
    <w:rsid w:val="00D66C37"/>
    <w:rsid w:val="00D674B6"/>
    <w:rsid w:val="00D67D9E"/>
    <w:rsid w:val="00D67E00"/>
    <w:rsid w:val="00D70B3E"/>
    <w:rsid w:val="00D7231B"/>
    <w:rsid w:val="00D7335B"/>
    <w:rsid w:val="00D73A05"/>
    <w:rsid w:val="00D73CB0"/>
    <w:rsid w:val="00D7415C"/>
    <w:rsid w:val="00D741C9"/>
    <w:rsid w:val="00D749D1"/>
    <w:rsid w:val="00D74BE2"/>
    <w:rsid w:val="00D74CCB"/>
    <w:rsid w:val="00D757B8"/>
    <w:rsid w:val="00D75B2B"/>
    <w:rsid w:val="00D75E3A"/>
    <w:rsid w:val="00D76B79"/>
    <w:rsid w:val="00D84FA1"/>
    <w:rsid w:val="00D8698B"/>
    <w:rsid w:val="00D86FF0"/>
    <w:rsid w:val="00D877D8"/>
    <w:rsid w:val="00D9076F"/>
    <w:rsid w:val="00D916F9"/>
    <w:rsid w:val="00D91A42"/>
    <w:rsid w:val="00D93E75"/>
    <w:rsid w:val="00D95BD9"/>
    <w:rsid w:val="00D95D03"/>
    <w:rsid w:val="00D96383"/>
    <w:rsid w:val="00D967C1"/>
    <w:rsid w:val="00D97148"/>
    <w:rsid w:val="00D97EF2"/>
    <w:rsid w:val="00DA0503"/>
    <w:rsid w:val="00DA418F"/>
    <w:rsid w:val="00DA429E"/>
    <w:rsid w:val="00DA51C1"/>
    <w:rsid w:val="00DA5528"/>
    <w:rsid w:val="00DA5BB7"/>
    <w:rsid w:val="00DA608A"/>
    <w:rsid w:val="00DA60C2"/>
    <w:rsid w:val="00DA668E"/>
    <w:rsid w:val="00DA682F"/>
    <w:rsid w:val="00DA6A7F"/>
    <w:rsid w:val="00DA6B53"/>
    <w:rsid w:val="00DA7EC2"/>
    <w:rsid w:val="00DB0625"/>
    <w:rsid w:val="00DB0827"/>
    <w:rsid w:val="00DB0E50"/>
    <w:rsid w:val="00DB16A8"/>
    <w:rsid w:val="00DB1865"/>
    <w:rsid w:val="00DB1A3E"/>
    <w:rsid w:val="00DB1BBA"/>
    <w:rsid w:val="00DB2692"/>
    <w:rsid w:val="00DB44ED"/>
    <w:rsid w:val="00DB45DB"/>
    <w:rsid w:val="00DB4C4A"/>
    <w:rsid w:val="00DB552E"/>
    <w:rsid w:val="00DB7DA9"/>
    <w:rsid w:val="00DC0C2E"/>
    <w:rsid w:val="00DC29E9"/>
    <w:rsid w:val="00DC6C9C"/>
    <w:rsid w:val="00DD2D93"/>
    <w:rsid w:val="00DD35F8"/>
    <w:rsid w:val="00DD6894"/>
    <w:rsid w:val="00DD6DAA"/>
    <w:rsid w:val="00DD749A"/>
    <w:rsid w:val="00DD7CAE"/>
    <w:rsid w:val="00DD7ED6"/>
    <w:rsid w:val="00DE19BC"/>
    <w:rsid w:val="00DE2BD9"/>
    <w:rsid w:val="00DE2C0B"/>
    <w:rsid w:val="00DE3291"/>
    <w:rsid w:val="00DE336E"/>
    <w:rsid w:val="00DE6340"/>
    <w:rsid w:val="00DE6A61"/>
    <w:rsid w:val="00DE789E"/>
    <w:rsid w:val="00DE7917"/>
    <w:rsid w:val="00DF09FC"/>
    <w:rsid w:val="00DF1223"/>
    <w:rsid w:val="00DF1DFD"/>
    <w:rsid w:val="00DF2B3E"/>
    <w:rsid w:val="00DF3430"/>
    <w:rsid w:val="00DF3F34"/>
    <w:rsid w:val="00DF5C16"/>
    <w:rsid w:val="00DF60A4"/>
    <w:rsid w:val="00DF61CA"/>
    <w:rsid w:val="00DF6340"/>
    <w:rsid w:val="00DF676D"/>
    <w:rsid w:val="00DF67AE"/>
    <w:rsid w:val="00DF6FFA"/>
    <w:rsid w:val="00E02243"/>
    <w:rsid w:val="00E02436"/>
    <w:rsid w:val="00E02569"/>
    <w:rsid w:val="00E03462"/>
    <w:rsid w:val="00E04B99"/>
    <w:rsid w:val="00E04DE2"/>
    <w:rsid w:val="00E05897"/>
    <w:rsid w:val="00E05FDB"/>
    <w:rsid w:val="00E0639C"/>
    <w:rsid w:val="00E06ACB"/>
    <w:rsid w:val="00E06E56"/>
    <w:rsid w:val="00E076F0"/>
    <w:rsid w:val="00E10271"/>
    <w:rsid w:val="00E10D6A"/>
    <w:rsid w:val="00E10F45"/>
    <w:rsid w:val="00E11924"/>
    <w:rsid w:val="00E125B2"/>
    <w:rsid w:val="00E12E66"/>
    <w:rsid w:val="00E145ED"/>
    <w:rsid w:val="00E15512"/>
    <w:rsid w:val="00E16B39"/>
    <w:rsid w:val="00E17419"/>
    <w:rsid w:val="00E20761"/>
    <w:rsid w:val="00E211DD"/>
    <w:rsid w:val="00E21F71"/>
    <w:rsid w:val="00E22448"/>
    <w:rsid w:val="00E22EE8"/>
    <w:rsid w:val="00E23DC6"/>
    <w:rsid w:val="00E25110"/>
    <w:rsid w:val="00E251D6"/>
    <w:rsid w:val="00E260F0"/>
    <w:rsid w:val="00E27245"/>
    <w:rsid w:val="00E304DF"/>
    <w:rsid w:val="00E34F9C"/>
    <w:rsid w:val="00E35A4E"/>
    <w:rsid w:val="00E35E90"/>
    <w:rsid w:val="00E37401"/>
    <w:rsid w:val="00E37D87"/>
    <w:rsid w:val="00E40465"/>
    <w:rsid w:val="00E41342"/>
    <w:rsid w:val="00E421C7"/>
    <w:rsid w:val="00E42D0F"/>
    <w:rsid w:val="00E43AC4"/>
    <w:rsid w:val="00E44F9A"/>
    <w:rsid w:val="00E458AB"/>
    <w:rsid w:val="00E46A3B"/>
    <w:rsid w:val="00E50295"/>
    <w:rsid w:val="00E50A9B"/>
    <w:rsid w:val="00E51435"/>
    <w:rsid w:val="00E51548"/>
    <w:rsid w:val="00E51C3E"/>
    <w:rsid w:val="00E5238B"/>
    <w:rsid w:val="00E5296C"/>
    <w:rsid w:val="00E52A62"/>
    <w:rsid w:val="00E53A66"/>
    <w:rsid w:val="00E53E9F"/>
    <w:rsid w:val="00E54F7B"/>
    <w:rsid w:val="00E551E7"/>
    <w:rsid w:val="00E55739"/>
    <w:rsid w:val="00E560D5"/>
    <w:rsid w:val="00E56C0F"/>
    <w:rsid w:val="00E57BFF"/>
    <w:rsid w:val="00E57D8F"/>
    <w:rsid w:val="00E60BFA"/>
    <w:rsid w:val="00E60E2C"/>
    <w:rsid w:val="00E60FAB"/>
    <w:rsid w:val="00E61C7D"/>
    <w:rsid w:val="00E62202"/>
    <w:rsid w:val="00E629E3"/>
    <w:rsid w:val="00E63809"/>
    <w:rsid w:val="00E64027"/>
    <w:rsid w:val="00E67074"/>
    <w:rsid w:val="00E673CB"/>
    <w:rsid w:val="00E67730"/>
    <w:rsid w:val="00E67DEA"/>
    <w:rsid w:val="00E70BA4"/>
    <w:rsid w:val="00E7280B"/>
    <w:rsid w:val="00E76697"/>
    <w:rsid w:val="00E7699C"/>
    <w:rsid w:val="00E77D35"/>
    <w:rsid w:val="00E77F37"/>
    <w:rsid w:val="00E8056D"/>
    <w:rsid w:val="00E81BA0"/>
    <w:rsid w:val="00E8503D"/>
    <w:rsid w:val="00E853E8"/>
    <w:rsid w:val="00E85437"/>
    <w:rsid w:val="00E86D89"/>
    <w:rsid w:val="00E87D29"/>
    <w:rsid w:val="00E87FCB"/>
    <w:rsid w:val="00E90D9A"/>
    <w:rsid w:val="00E917CC"/>
    <w:rsid w:val="00E919E0"/>
    <w:rsid w:val="00E91C01"/>
    <w:rsid w:val="00E9218D"/>
    <w:rsid w:val="00E922C7"/>
    <w:rsid w:val="00E94D1C"/>
    <w:rsid w:val="00E9606F"/>
    <w:rsid w:val="00E96C10"/>
    <w:rsid w:val="00EA0DD5"/>
    <w:rsid w:val="00EA2842"/>
    <w:rsid w:val="00EA4FDB"/>
    <w:rsid w:val="00EA5231"/>
    <w:rsid w:val="00EA600C"/>
    <w:rsid w:val="00EA6544"/>
    <w:rsid w:val="00EA6BEF"/>
    <w:rsid w:val="00EA73E9"/>
    <w:rsid w:val="00EA7B6D"/>
    <w:rsid w:val="00EA7E93"/>
    <w:rsid w:val="00EB0719"/>
    <w:rsid w:val="00EB1122"/>
    <w:rsid w:val="00EB24F1"/>
    <w:rsid w:val="00EB2541"/>
    <w:rsid w:val="00EB27A5"/>
    <w:rsid w:val="00EB2C97"/>
    <w:rsid w:val="00EB31D9"/>
    <w:rsid w:val="00EB64D9"/>
    <w:rsid w:val="00EB6C74"/>
    <w:rsid w:val="00EB6EB3"/>
    <w:rsid w:val="00EB7370"/>
    <w:rsid w:val="00EC0A94"/>
    <w:rsid w:val="00EC4381"/>
    <w:rsid w:val="00EC4D6C"/>
    <w:rsid w:val="00EC5116"/>
    <w:rsid w:val="00EC5442"/>
    <w:rsid w:val="00EC6C80"/>
    <w:rsid w:val="00EC7535"/>
    <w:rsid w:val="00EC7F38"/>
    <w:rsid w:val="00ED090C"/>
    <w:rsid w:val="00ED0AE1"/>
    <w:rsid w:val="00ED0F71"/>
    <w:rsid w:val="00ED16EF"/>
    <w:rsid w:val="00ED1CB6"/>
    <w:rsid w:val="00ED272B"/>
    <w:rsid w:val="00ED275C"/>
    <w:rsid w:val="00ED3B82"/>
    <w:rsid w:val="00ED4478"/>
    <w:rsid w:val="00ED459B"/>
    <w:rsid w:val="00ED48A9"/>
    <w:rsid w:val="00ED4CB9"/>
    <w:rsid w:val="00ED531C"/>
    <w:rsid w:val="00ED548F"/>
    <w:rsid w:val="00ED5A55"/>
    <w:rsid w:val="00ED5F1B"/>
    <w:rsid w:val="00ED6B44"/>
    <w:rsid w:val="00ED6EA3"/>
    <w:rsid w:val="00ED720A"/>
    <w:rsid w:val="00ED7760"/>
    <w:rsid w:val="00EE1157"/>
    <w:rsid w:val="00EE2D22"/>
    <w:rsid w:val="00EE2D9A"/>
    <w:rsid w:val="00EE4103"/>
    <w:rsid w:val="00EE4962"/>
    <w:rsid w:val="00EE6327"/>
    <w:rsid w:val="00EE72B6"/>
    <w:rsid w:val="00EF0D0A"/>
    <w:rsid w:val="00EF1D3E"/>
    <w:rsid w:val="00EF37C6"/>
    <w:rsid w:val="00EF3CB4"/>
    <w:rsid w:val="00EF4AB4"/>
    <w:rsid w:val="00EF5C80"/>
    <w:rsid w:val="00F00389"/>
    <w:rsid w:val="00F0308B"/>
    <w:rsid w:val="00F0332D"/>
    <w:rsid w:val="00F04673"/>
    <w:rsid w:val="00F04B2B"/>
    <w:rsid w:val="00F04C85"/>
    <w:rsid w:val="00F055DA"/>
    <w:rsid w:val="00F05713"/>
    <w:rsid w:val="00F05C6C"/>
    <w:rsid w:val="00F07A1D"/>
    <w:rsid w:val="00F105D5"/>
    <w:rsid w:val="00F10756"/>
    <w:rsid w:val="00F10F04"/>
    <w:rsid w:val="00F154C1"/>
    <w:rsid w:val="00F15667"/>
    <w:rsid w:val="00F168C0"/>
    <w:rsid w:val="00F16D61"/>
    <w:rsid w:val="00F1705E"/>
    <w:rsid w:val="00F171FB"/>
    <w:rsid w:val="00F1766D"/>
    <w:rsid w:val="00F20831"/>
    <w:rsid w:val="00F20901"/>
    <w:rsid w:val="00F20A3C"/>
    <w:rsid w:val="00F20AFC"/>
    <w:rsid w:val="00F21491"/>
    <w:rsid w:val="00F22288"/>
    <w:rsid w:val="00F23498"/>
    <w:rsid w:val="00F24059"/>
    <w:rsid w:val="00F2409D"/>
    <w:rsid w:val="00F25B6B"/>
    <w:rsid w:val="00F3243C"/>
    <w:rsid w:val="00F339FF"/>
    <w:rsid w:val="00F33D1A"/>
    <w:rsid w:val="00F34267"/>
    <w:rsid w:val="00F346DB"/>
    <w:rsid w:val="00F37151"/>
    <w:rsid w:val="00F40184"/>
    <w:rsid w:val="00F40BE0"/>
    <w:rsid w:val="00F40DF9"/>
    <w:rsid w:val="00F415C1"/>
    <w:rsid w:val="00F41861"/>
    <w:rsid w:val="00F41B5B"/>
    <w:rsid w:val="00F4214F"/>
    <w:rsid w:val="00F42DFC"/>
    <w:rsid w:val="00F4320B"/>
    <w:rsid w:val="00F436D0"/>
    <w:rsid w:val="00F44081"/>
    <w:rsid w:val="00F445F5"/>
    <w:rsid w:val="00F448C3"/>
    <w:rsid w:val="00F462EB"/>
    <w:rsid w:val="00F51328"/>
    <w:rsid w:val="00F5138E"/>
    <w:rsid w:val="00F5242E"/>
    <w:rsid w:val="00F52E55"/>
    <w:rsid w:val="00F53291"/>
    <w:rsid w:val="00F53F13"/>
    <w:rsid w:val="00F5453A"/>
    <w:rsid w:val="00F56055"/>
    <w:rsid w:val="00F57AE3"/>
    <w:rsid w:val="00F615CA"/>
    <w:rsid w:val="00F61835"/>
    <w:rsid w:val="00F62B7D"/>
    <w:rsid w:val="00F6382B"/>
    <w:rsid w:val="00F648D0"/>
    <w:rsid w:val="00F64F31"/>
    <w:rsid w:val="00F66347"/>
    <w:rsid w:val="00F6636D"/>
    <w:rsid w:val="00F66869"/>
    <w:rsid w:val="00F66B4D"/>
    <w:rsid w:val="00F70298"/>
    <w:rsid w:val="00F7033B"/>
    <w:rsid w:val="00F70E56"/>
    <w:rsid w:val="00F72744"/>
    <w:rsid w:val="00F74B0E"/>
    <w:rsid w:val="00F75654"/>
    <w:rsid w:val="00F76E86"/>
    <w:rsid w:val="00F76EC6"/>
    <w:rsid w:val="00F817E0"/>
    <w:rsid w:val="00F81D06"/>
    <w:rsid w:val="00F826E2"/>
    <w:rsid w:val="00F83CD4"/>
    <w:rsid w:val="00F83DD5"/>
    <w:rsid w:val="00F847DB"/>
    <w:rsid w:val="00F90500"/>
    <w:rsid w:val="00F90668"/>
    <w:rsid w:val="00F91241"/>
    <w:rsid w:val="00F92600"/>
    <w:rsid w:val="00F92AED"/>
    <w:rsid w:val="00F92DCC"/>
    <w:rsid w:val="00F944B9"/>
    <w:rsid w:val="00F94BFA"/>
    <w:rsid w:val="00F95641"/>
    <w:rsid w:val="00F96F26"/>
    <w:rsid w:val="00FA226D"/>
    <w:rsid w:val="00FA2ADB"/>
    <w:rsid w:val="00FA3B0C"/>
    <w:rsid w:val="00FA4D35"/>
    <w:rsid w:val="00FA507C"/>
    <w:rsid w:val="00FA57C7"/>
    <w:rsid w:val="00FA60EA"/>
    <w:rsid w:val="00FA7277"/>
    <w:rsid w:val="00FB00F2"/>
    <w:rsid w:val="00FB1790"/>
    <w:rsid w:val="00FB22AC"/>
    <w:rsid w:val="00FB2333"/>
    <w:rsid w:val="00FB2607"/>
    <w:rsid w:val="00FB26A8"/>
    <w:rsid w:val="00FB280F"/>
    <w:rsid w:val="00FB2875"/>
    <w:rsid w:val="00FB2C81"/>
    <w:rsid w:val="00FB385F"/>
    <w:rsid w:val="00FB3DA2"/>
    <w:rsid w:val="00FC114E"/>
    <w:rsid w:val="00FC5355"/>
    <w:rsid w:val="00FC65B5"/>
    <w:rsid w:val="00FC6954"/>
    <w:rsid w:val="00FC6D39"/>
    <w:rsid w:val="00FC7C77"/>
    <w:rsid w:val="00FC7DF9"/>
    <w:rsid w:val="00FD07B2"/>
    <w:rsid w:val="00FD13F5"/>
    <w:rsid w:val="00FD3D5A"/>
    <w:rsid w:val="00FD525C"/>
    <w:rsid w:val="00FD5C09"/>
    <w:rsid w:val="00FE05FD"/>
    <w:rsid w:val="00FE111B"/>
    <w:rsid w:val="00FE1C9C"/>
    <w:rsid w:val="00FE21A3"/>
    <w:rsid w:val="00FE39BA"/>
    <w:rsid w:val="00FE426D"/>
    <w:rsid w:val="00FE4736"/>
    <w:rsid w:val="00FE6BFA"/>
    <w:rsid w:val="00FE7F78"/>
    <w:rsid w:val="00FF152F"/>
    <w:rsid w:val="00FF297F"/>
    <w:rsid w:val="00FF4478"/>
    <w:rsid w:val="00FF4B16"/>
    <w:rsid w:val="00FF5237"/>
    <w:rsid w:val="00FF5FB5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5D68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B650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220FB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2"/>
    <w:basedOn w:val="a"/>
    <w:uiPriority w:val="99"/>
    <w:rsid w:val="00A6141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4E36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E361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4E3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E361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uiPriority w:val="99"/>
    <w:rsid w:val="00BB5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rsid w:val="00D84FA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D84FA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9B6D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rsid w:val="000248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24860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33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aliases w:val="Надин стиль,Основной текст 1,Нумерованный список !!,Iniiaiie oaeno 1,Ioia?iaaiiue nienie !!,Iaaei noeeu"/>
    <w:basedOn w:val="a"/>
    <w:link w:val="af"/>
    <w:uiPriority w:val="99"/>
    <w:rsid w:val="0027371A"/>
    <w:pPr>
      <w:widowControl/>
      <w:autoSpaceDE/>
      <w:autoSpaceDN/>
      <w:adjustRightInd/>
      <w:spacing w:after="120"/>
      <w:ind w:left="283"/>
    </w:pPr>
  </w:style>
  <w:style w:type="character" w:customStyle="1" w:styleId="af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e"/>
    <w:uiPriority w:val="99"/>
    <w:locked/>
    <w:rsid w:val="002737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1"/>
    <w:basedOn w:val="a"/>
    <w:uiPriority w:val="99"/>
    <w:rsid w:val="00B256D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uiPriority w:val="99"/>
    <w:rsid w:val="00B256D4"/>
    <w:pPr>
      <w:widowControl/>
      <w:autoSpaceDE/>
      <w:autoSpaceDN/>
      <w:adjustRightInd/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B256D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BC17E7"/>
    <w:rPr>
      <w:rFonts w:ascii="Times New Roman" w:hAnsi="Times New Roman" w:cs="Times New Roman"/>
      <w:sz w:val="20"/>
      <w:szCs w:val="20"/>
    </w:rPr>
  </w:style>
  <w:style w:type="paragraph" w:customStyle="1" w:styleId="4">
    <w:name w:val="Знак4"/>
    <w:basedOn w:val="a"/>
    <w:uiPriority w:val="99"/>
    <w:rsid w:val="00B418C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0">
    <w:name w:val="line number"/>
    <w:basedOn w:val="a0"/>
    <w:uiPriority w:val="99"/>
    <w:semiHidden/>
    <w:rsid w:val="00AA15BB"/>
    <w:rPr>
      <w:rFonts w:cs="Times New Roman"/>
    </w:rPr>
  </w:style>
  <w:style w:type="paragraph" w:styleId="af1">
    <w:name w:val="No Spacing"/>
    <w:link w:val="af2"/>
    <w:uiPriority w:val="99"/>
    <w:qFormat/>
    <w:rsid w:val="00AA15BB"/>
    <w:rPr>
      <w:rFonts w:eastAsia="Times New Roman"/>
    </w:rPr>
  </w:style>
  <w:style w:type="character" w:customStyle="1" w:styleId="af2">
    <w:name w:val="Без интервала Знак"/>
    <w:basedOn w:val="a0"/>
    <w:link w:val="af1"/>
    <w:uiPriority w:val="99"/>
    <w:locked/>
    <w:rsid w:val="00AA15BB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FC695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Содержимое таблицы"/>
    <w:basedOn w:val="a"/>
    <w:rsid w:val="00D97148"/>
    <w:pPr>
      <w:widowControl/>
      <w:suppressLineNumbers/>
      <w:suppressAutoHyphens/>
      <w:autoSpaceDE/>
      <w:autoSpaceDN/>
      <w:adjustRightInd/>
    </w:pPr>
    <w:rPr>
      <w:rFonts w:cs="Calibri"/>
      <w:lang w:eastAsia="ar-SA"/>
    </w:rPr>
  </w:style>
  <w:style w:type="paragraph" w:customStyle="1" w:styleId="Default">
    <w:name w:val="Default"/>
    <w:rsid w:val="00D75B2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4">
    <w:name w:val="Subtitle"/>
    <w:basedOn w:val="a"/>
    <w:link w:val="af5"/>
    <w:qFormat/>
    <w:locked/>
    <w:rsid w:val="005571C4"/>
    <w:pPr>
      <w:widowControl/>
      <w:autoSpaceDE/>
      <w:autoSpaceDN/>
      <w:adjustRightInd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5571C4"/>
    <w:rPr>
      <w:rFonts w:ascii="Arial" w:eastAsia="Times New Roman" w:hAnsi="Arial"/>
      <w:i/>
      <w:sz w:val="24"/>
      <w:szCs w:val="20"/>
    </w:rPr>
  </w:style>
  <w:style w:type="paragraph" w:customStyle="1" w:styleId="af6">
    <w:name w:val="Знак Знак Знак Знак"/>
    <w:basedOn w:val="a"/>
    <w:semiHidden/>
    <w:rsid w:val="00B05C62"/>
    <w:pPr>
      <w:widowControl/>
      <w:autoSpaceDE/>
      <w:autoSpaceDN/>
      <w:adjustRightInd/>
      <w:spacing w:before="120" w:after="160" w:line="240" w:lineRule="exact"/>
      <w:ind w:left="1429" w:hanging="360"/>
      <w:jc w:val="both"/>
    </w:pPr>
    <w:rPr>
      <w:rFonts w:ascii="Verdana" w:hAnsi="Verdana"/>
      <w:lang w:val="en-US" w:eastAsia="en-US"/>
    </w:rPr>
  </w:style>
  <w:style w:type="character" w:customStyle="1" w:styleId="22">
    <w:name w:val="Основной текст с отступом 2 Знак"/>
    <w:link w:val="23"/>
    <w:semiHidden/>
    <w:locked/>
    <w:rsid w:val="001A27D9"/>
  </w:style>
  <w:style w:type="paragraph" w:styleId="23">
    <w:name w:val="Body Text Indent 2"/>
    <w:basedOn w:val="a"/>
    <w:link w:val="22"/>
    <w:semiHidden/>
    <w:rsid w:val="001A27D9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rsid w:val="001A27D9"/>
    <w:rPr>
      <w:rFonts w:ascii="Times New Roman" w:eastAsia="Times New Roman" w:hAnsi="Times New Roman"/>
      <w:sz w:val="20"/>
      <w:szCs w:val="20"/>
    </w:rPr>
  </w:style>
  <w:style w:type="paragraph" w:customStyle="1" w:styleId="af7">
    <w:name w:val="Знак Знак Знак Знак"/>
    <w:basedOn w:val="a"/>
    <w:semiHidden/>
    <w:rsid w:val="001A27D9"/>
    <w:pPr>
      <w:widowControl/>
      <w:autoSpaceDE/>
      <w:autoSpaceDN/>
      <w:adjustRightInd/>
      <w:spacing w:before="120" w:after="160" w:line="240" w:lineRule="exact"/>
      <w:ind w:left="1429" w:hanging="360"/>
      <w:jc w:val="both"/>
    </w:pPr>
    <w:rPr>
      <w:rFonts w:ascii="Verdana" w:hAnsi="Verdana"/>
      <w:lang w:val="en-US" w:eastAsia="en-US"/>
    </w:rPr>
  </w:style>
  <w:style w:type="paragraph" w:styleId="af8">
    <w:name w:val="Title"/>
    <w:basedOn w:val="a"/>
    <w:link w:val="af9"/>
    <w:qFormat/>
    <w:locked/>
    <w:rsid w:val="008638FD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9">
    <w:name w:val="Название Знак"/>
    <w:basedOn w:val="a0"/>
    <w:link w:val="af8"/>
    <w:rsid w:val="008638FD"/>
    <w:rPr>
      <w:rFonts w:ascii="Times New Roman" w:eastAsia="Times New Roman" w:hAnsi="Times New Roman"/>
      <w:b/>
      <w:bCs/>
      <w:sz w:val="24"/>
      <w:szCs w:val="24"/>
    </w:rPr>
  </w:style>
  <w:style w:type="paragraph" w:styleId="afa">
    <w:name w:val="annotation text"/>
    <w:basedOn w:val="a"/>
    <w:link w:val="afb"/>
    <w:semiHidden/>
    <w:rsid w:val="003A2CE9"/>
    <w:pPr>
      <w:widowControl/>
      <w:overflowPunct w:val="0"/>
      <w:textAlignment w:val="baseline"/>
    </w:pPr>
  </w:style>
  <w:style w:type="character" w:customStyle="1" w:styleId="afb">
    <w:name w:val="Текст примечания Знак"/>
    <w:basedOn w:val="a0"/>
    <w:link w:val="afa"/>
    <w:semiHidden/>
    <w:rsid w:val="003A2CE9"/>
    <w:rPr>
      <w:rFonts w:ascii="Times New Roman" w:eastAsia="Times New Roman" w:hAnsi="Times New Roman"/>
      <w:sz w:val="20"/>
      <w:szCs w:val="20"/>
    </w:rPr>
  </w:style>
  <w:style w:type="paragraph" w:customStyle="1" w:styleId="afc">
    <w:name w:val="Документ"/>
    <w:basedOn w:val="a"/>
    <w:rsid w:val="00BD1D3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lang w:eastAsia="ar-SA"/>
    </w:rPr>
  </w:style>
  <w:style w:type="paragraph" w:customStyle="1" w:styleId="CharChar">
    <w:name w:val="Char Char Знак Знак Знак"/>
    <w:basedOn w:val="a"/>
    <w:rsid w:val="00E560D5"/>
    <w:pPr>
      <w:widowControl/>
      <w:adjustRightInd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ConsNonformat">
    <w:name w:val="ConsNonformat"/>
    <w:rsid w:val="002F62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semiHidden/>
    <w:unhideWhenUsed/>
    <w:rsid w:val="00CF69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17D89D6223B4E12CD9CFD381330820BB5F1284E7CF8E09A7D3BDCB01B3A77804E5ECF60B9E1CE05290EG" TargetMode="External"/><Relationship Id="rId18" Type="http://schemas.openxmlformats.org/officeDocument/2006/relationships/hyperlink" Target="consultantplus://offline/ref=6F8C3B63C62EF4064B527105D1CDF95F6666475E990AE0252DD6C227CF2EC56B48DF3921BFC3D343VF4C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8C3B63C62EF4064B527105D1CDF95F6666475E990AE0252DD6C227CF2EC56B48DF3921BFC3D341VF49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7D89D6223B4E12CD9CFD381330820BB5F1284E7CF8E09A7D3BDCB01B3A77804E5ECF60B9E0C4062901G" TargetMode="External"/><Relationship Id="rId17" Type="http://schemas.openxmlformats.org/officeDocument/2006/relationships/hyperlink" Target="consultantplus://offline/ref=6F8C3B63C62EF4064B527105D1CDF95F6666475E990AE0252DD6C227CF2EC56B48DF3921BFC3D444VF4C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8C3B63C62EF4064B527105D1CDF95F6666475E990AE0252DD6C227CF2EC56B48DF3921BFC3D446VF48D" TargetMode="External"/><Relationship Id="rId20" Type="http://schemas.openxmlformats.org/officeDocument/2006/relationships/hyperlink" Target="consultantplus://offline/ref=6F8C3B63C62EF4064B527105D1CDF95F6666475E990AE0252DD6C227CF2EC56B48DF3921BFC3D342VF4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7D89D6223B4E12CD9CFD381330820BB5F1284E7CF8E09A7D3BDCB01B3A77804E5ECF60B9E0C50D2903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8C3B63C62EF4064B527105D1CDF95F6666475E990AE0252DD6C227CF2EC56B48DF3921BFC3D447VF44D" TargetMode="External"/><Relationship Id="rId23" Type="http://schemas.openxmlformats.org/officeDocument/2006/relationships/hyperlink" Target="consultantplus://offline/ref=6F8C3B63C62EF4064B527105D1CDF95F6666475E990AE0252DD6C227CF2EC56B48DF3921BFC3D146VF4AD" TargetMode="External"/><Relationship Id="rId10" Type="http://schemas.openxmlformats.org/officeDocument/2006/relationships/hyperlink" Target="consultantplus://offline/ref=917D89D6223B4E12CD9CFD381330820BB5F1284E7CF8E09A7D3BDCB01B3A77804E5ECF60B9E1CE042907G" TargetMode="External"/><Relationship Id="rId19" Type="http://schemas.openxmlformats.org/officeDocument/2006/relationships/hyperlink" Target="consultantplus://offline/ref=6F8C3B63C62EF4064B527105D1CDF95F6666475E990AE0252DD6C227CF2EC56B48DF3921BFC3D342VF4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7D89D6223B4E12CD9CFD381330820BB5F1284E7CF8E09A7D3BDCB01B3A77804E5ECF60B9E0CF0C290EG" TargetMode="External"/><Relationship Id="rId14" Type="http://schemas.openxmlformats.org/officeDocument/2006/relationships/hyperlink" Target="consultantplus://offline/ref=917D89D6223B4E12CD9CFD381330820BB5F1284E7CF8E09A7D3BDCB01B3A77804E5ECF60B9E7CE0D2900G" TargetMode="External"/><Relationship Id="rId22" Type="http://schemas.openxmlformats.org/officeDocument/2006/relationships/hyperlink" Target="consultantplus://offline/ref=6F8C3B63C62EF4064B527105D1CDF95F6666475E990AE0252DD6C227CF2EC56B48DF3921BFC3D147VF4DD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04F0-9157-430B-8D50-8F0965E5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11236</TotalTime>
  <Pages>17</Pages>
  <Words>6803</Words>
  <Characters>47265</Characters>
  <Application>Microsoft Office Word</Application>
  <DocSecurity>0</DocSecurity>
  <Lines>393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53961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user_ksp</dc:creator>
  <cp:keywords/>
  <dc:description/>
  <cp:lastModifiedBy>Орготдел</cp:lastModifiedBy>
  <cp:revision>945</cp:revision>
  <cp:lastPrinted>2014-04-28T05:37:00Z</cp:lastPrinted>
  <dcterms:created xsi:type="dcterms:W3CDTF">2013-02-15T06:28:00Z</dcterms:created>
  <dcterms:modified xsi:type="dcterms:W3CDTF">2015-01-19T01:58:00Z</dcterms:modified>
</cp:coreProperties>
</file>