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E4" w:rsidRPr="008F37AB" w:rsidRDefault="004D27E4" w:rsidP="004D27E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8F3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 xml:space="preserve">Изменения законодательства в сфере охраны труда, вступающие в силу в 2024 году </w:t>
      </w:r>
    </w:p>
    <w:p w:rsidR="004D27E4" w:rsidRDefault="004D27E4" w:rsidP="004D27E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D27E4" w:rsidRPr="008F37AB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3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Обновление методики проведения СОУТ</w:t>
      </w: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 1 сентября 2024 года вступает в силу</w:t>
      </w: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Приказ Минтруда России </w:t>
      </w:r>
      <w:hyperlink r:id="rId7" w:tgtFrame="_blank" w:history="1">
        <w:r w:rsidRPr="004D27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от 21.11.2023 № 817н</w:t>
        </w:r>
      </w:hyperlink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 «Об утверждении Методики проведения специальной оценки условий труда, Классификатора вредных и (или) опасных производственных факторов, формы отчета о проведении специальной оценки условий труда и инструкции по ее заполнению».</w:t>
      </w:r>
    </w:p>
    <w:p w:rsid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Суть изменений.</w:t>
      </w: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  Приказ устанавливает новые документы:</w:t>
      </w:r>
    </w:p>
    <w:p w:rsidR="004D27E4" w:rsidRPr="004D27E4" w:rsidRDefault="004D27E4" w:rsidP="004D27E4">
      <w:pPr>
        <w:numPr>
          <w:ilvl w:val="0"/>
          <w:numId w:val="2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методику проведения специальной оценки условий труда;</w:t>
      </w:r>
    </w:p>
    <w:p w:rsidR="004D27E4" w:rsidRPr="004D27E4" w:rsidRDefault="004D27E4" w:rsidP="004D27E4">
      <w:pPr>
        <w:numPr>
          <w:ilvl w:val="0"/>
          <w:numId w:val="2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классификатор вредных и (или) опасных производственных факторов (</w:t>
      </w:r>
      <w:proofErr w:type="spellStart"/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ВиОПФ</w:t>
      </w:r>
      <w:proofErr w:type="spellEnd"/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);</w:t>
      </w:r>
    </w:p>
    <w:p w:rsidR="004D27E4" w:rsidRPr="004D27E4" w:rsidRDefault="004D27E4" w:rsidP="004D27E4">
      <w:pPr>
        <w:numPr>
          <w:ilvl w:val="0"/>
          <w:numId w:val="2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форму отчета о проведении СОУТ;</w:t>
      </w:r>
    </w:p>
    <w:p w:rsidR="004D27E4" w:rsidRPr="004D27E4" w:rsidRDefault="004D27E4" w:rsidP="004D27E4">
      <w:pPr>
        <w:numPr>
          <w:ilvl w:val="0"/>
          <w:numId w:val="2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инструкцию по заполнению формы отчета о проведении СОУТ.</w:t>
      </w: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Работодатель получит право оформлять отчет в форме электронного документа и должен будет оформлять протокол заседания комиссии по СОУТ после идентификации </w:t>
      </w:r>
      <w:proofErr w:type="spellStart"/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ВиОПФ</w:t>
      </w:r>
      <w:proofErr w:type="spellEnd"/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 рабочих местах.</w:t>
      </w: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Реестр деклараций работодателям предстоит вести во ФГИС СОУТ, а подавать декларацию — через личный кабинет на сайте Минтруда.</w:t>
      </w: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Ранее действующая Методика, утвержденная Приказом Минтруда России </w:t>
      </w:r>
      <w:hyperlink r:id="rId8" w:tgtFrame="_blank" w:history="1">
        <w:r w:rsidRPr="004D27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от 24.01.2014 № 33н</w:t>
        </w:r>
      </w:hyperlink>
      <w:r w:rsidRPr="004D27E4">
        <w:rPr>
          <w:rFonts w:ascii="Times New Roman" w:eastAsia="Times New Roman" w:hAnsi="Times New Roman" w:cs="Times New Roman"/>
          <w:sz w:val="24"/>
          <w:szCs w:val="24"/>
        </w:rPr>
        <w:t>, утратит свою силу.</w:t>
      </w:r>
    </w:p>
    <w:p w:rsidR="004D27E4" w:rsidRDefault="004D27E4" w:rsidP="004D27E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D27E4" w:rsidRPr="008F37AB" w:rsidRDefault="004D27E4" w:rsidP="004D27E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8F3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Новый порядок проведения медосмотров</w:t>
      </w: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 1 марта 2024 года вступает в силу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Приказ</w:t>
      </w: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Минздрава России «Об утверждении Порядка проведения предварительных (при поступлении на работу) и периодических (в течение трудовой деятельности) медицинских осмотров, их периодичности, перечня медицинских противопоказаний к осуществлению работ с вредными и (или) опасными производственными факторами, а также работ, при выполнении которых проводятся обязательные предварительные медицинские осмотры при поступлении на работу и периодические медицинские осмотры» (ID проекта: 139809).</w:t>
      </w: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Суть изменений. </w:t>
      </w: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Работодатели смогут выдавать электронные направления, которые будут подписывать усиленной квалифицированной подписью. Проект приказа уточняет, что медицинская организация должна сформировать заключение о результатах предварительного медосмотра в течение пяти рабочих дней с момента его окончания.</w:t>
      </w: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Срок предоставления </w:t>
      </w:r>
      <w:proofErr w:type="spellStart"/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медорганизацией</w:t>
      </w:r>
      <w:proofErr w:type="spellEnd"/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сведений о результатах медосмотра в информационную систему сократится с трех дней до одного.</w:t>
      </w: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Пересмотрены критерии медицинских противопоказаний для работ с вредными и опасными производственными факторами, а также перечень работ, при которых обязательны предварительные медосмотры при приеме на работу и периодические медицинские осмотры.</w:t>
      </w: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Если врач-психиатр при предварительном медицинском осмотре выявит возможные противопоказания, кандидата направят на обязательное психиатрическое обследование.</w:t>
      </w:r>
    </w:p>
    <w:p w:rsid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D27E4" w:rsidRPr="008F37AB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3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Правила оказания первой помощи</w:t>
      </w: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сентября 2024 года:</w:t>
      </w:r>
      <w:r w:rsidRPr="004D27E4">
        <w:rPr>
          <w:rFonts w:ascii="Times New Roman" w:eastAsia="Times New Roman" w:hAnsi="Times New Roman" w:cs="Times New Roman"/>
          <w:sz w:val="24"/>
          <w:szCs w:val="24"/>
        </w:rPr>
        <w:t xml:space="preserve"> Федеральный закон </w:t>
      </w:r>
      <w:hyperlink r:id="rId9" w:tgtFrame="_blank" w:history="1">
        <w:r w:rsidRPr="004D27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от 14.04.2023 № 135-ФЗ</w:t>
        </w:r>
      </w:hyperlink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 «О внесении изменений в статью 31 Федерального закона «Об основах охраны здоровья граждан в Российской Федерации».</w:t>
      </w: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Суть изменений.</w:t>
      </w: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 Закон уточнил определение первой помощи, а также установил круг лиц, которые могут ее оказывать.</w:t>
      </w: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Документы, которые регламентируют порядок оказания первой помощи, утверждаемые уполномоченным федеральным органом исполнительной власти, должны включать в себя:</w:t>
      </w:r>
    </w:p>
    <w:p w:rsidR="004D27E4" w:rsidRPr="004D27E4" w:rsidRDefault="004D27E4" w:rsidP="004D27E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перечень состояний, при которых оказывается первая помощь;</w:t>
      </w:r>
    </w:p>
    <w:p w:rsidR="004D27E4" w:rsidRPr="004D27E4" w:rsidRDefault="004D27E4" w:rsidP="004D27E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перечень мероприятий по ее оказанию;</w:t>
      </w:r>
    </w:p>
    <w:p w:rsidR="004D27E4" w:rsidRDefault="004D27E4" w:rsidP="004D27E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последовательность проведения таких мероприятий.</w:t>
      </w:r>
    </w:p>
    <w:p w:rsidR="004D27E4" w:rsidRDefault="004D27E4" w:rsidP="004D27E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D27E4" w:rsidRDefault="004D27E4" w:rsidP="004D27E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D27E4" w:rsidRPr="008F37AB" w:rsidRDefault="004D27E4" w:rsidP="004D27E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8F3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Пожарная безопасность</w:t>
      </w:r>
    </w:p>
    <w:p w:rsidR="004D27E4" w:rsidRPr="008F37AB" w:rsidRDefault="004D27E4" w:rsidP="004D27E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8F3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Системы противопожарной защиты</w:t>
      </w:r>
    </w:p>
    <w:p w:rsidR="004D27E4" w:rsidRPr="004D27E4" w:rsidRDefault="008F37AB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1 января 2024 года:</w:t>
      </w:r>
      <w:r w:rsidR="004D27E4"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Приказ МЧС России </w:t>
      </w:r>
      <w:hyperlink r:id="rId10" w:tgtFrame="_blank" w:history="1">
        <w:r w:rsidR="004D27E4" w:rsidRPr="004D27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от 21.11.2023 № 1203</w:t>
        </w:r>
      </w:hyperlink>
      <w:r w:rsidR="004D27E4"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 «Об утверждении изменения № 1 к своду правил СП 1.13130.2020 «Системы противопожарной защиты. Эвакуационные пути и выходы».</w:t>
      </w: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F37AB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Суть изменений. </w:t>
      </w: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Уточнены стандарты для больниц, специализированных домов престарелых и </w:t>
      </w:r>
      <w:proofErr w:type="spellStart"/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неквартирных</w:t>
      </w:r>
      <w:proofErr w:type="spellEnd"/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домов для инвалидов, а также установлен перечень мероприятий, которые надо предусмотреть при создании эксплуатируемой кровли с общественными зонами, такими как места отдыха для жильцов.</w:t>
      </w:r>
    </w:p>
    <w:p w:rsidR="008F37AB" w:rsidRDefault="008F37AB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D27E4" w:rsidRPr="008F37AB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 w:rsidRPr="008F3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Правила противопожарного режима</w:t>
      </w:r>
    </w:p>
    <w:p w:rsidR="004D27E4" w:rsidRPr="004D27E4" w:rsidRDefault="008F37AB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 марта 2024 г.:</w:t>
      </w:r>
      <w:r w:rsidR="004D27E4" w:rsidRPr="004D27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="004D27E4"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Постановление Правительства РФ</w:t>
      </w:r>
      <w:r w:rsidR="004D27E4" w:rsidRPr="004D27E4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1" w:tgtFrame="_blank" w:history="1">
        <w:r w:rsidR="004D27E4" w:rsidRPr="004D27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от 30.03.2023 № 510</w:t>
        </w:r>
      </w:hyperlink>
      <w:r w:rsidR="004D27E4"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 «О внесении изменения в пункт 32 Правил противопожарного режима в Российской Федерации».</w:t>
      </w:r>
    </w:p>
    <w:p w:rsidR="008F37AB" w:rsidRDefault="008F37AB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Суть изменений.</w:t>
      </w: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 Внесены изменения в Правила противоп</w:t>
      </w:r>
      <w:r w:rsidR="008F37AB">
        <w:rPr>
          <w:rFonts w:ascii="Times New Roman" w:eastAsia="Times New Roman" w:hAnsi="Times New Roman" w:cs="Times New Roman"/>
          <w:color w:val="222222"/>
          <w:sz w:val="24"/>
          <w:szCs w:val="24"/>
        </w:rPr>
        <w:t>ожарного режима, которые обязывают</w:t>
      </w: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 зданиях социальных объектов оборудовать электроустановки устройствами, предотвращающими дуговой пробой.</w:t>
      </w:r>
    </w:p>
    <w:p w:rsidR="004D27E4" w:rsidRDefault="004D27E4" w:rsidP="004D27E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D27E4" w:rsidRPr="008F37AB" w:rsidRDefault="004D27E4" w:rsidP="004D27E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8F3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Транспортная безопасность</w:t>
      </w:r>
    </w:p>
    <w:p w:rsidR="004D27E4" w:rsidRPr="004D27E4" w:rsidRDefault="008F37AB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 сентября 2024 года:</w:t>
      </w:r>
      <w:r w:rsidR="004D27E4"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Федеральный зако</w:t>
      </w:r>
      <w:r w:rsidR="004D27E4" w:rsidRPr="004D27E4">
        <w:rPr>
          <w:rFonts w:ascii="Times New Roman" w:eastAsia="Times New Roman" w:hAnsi="Times New Roman" w:cs="Times New Roman"/>
          <w:sz w:val="24"/>
          <w:szCs w:val="24"/>
        </w:rPr>
        <w:t>н </w:t>
      </w:r>
      <w:hyperlink r:id="rId12" w:tgtFrame="_blank" w:history="1">
        <w:r w:rsidR="004D27E4" w:rsidRPr="004D27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от 24.07.2023 № 387-ФЗ</w:t>
        </w:r>
      </w:hyperlink>
      <w:r w:rsidR="004D27E4"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 «О внесении изменений в Федеральный закон «О транспортной безопасности».</w:t>
      </w: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D27E4" w:rsidRPr="004D27E4" w:rsidRDefault="004D27E4" w:rsidP="004D2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D27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Суть изменений. </w:t>
      </w:r>
      <w:r w:rsidRPr="004D27E4">
        <w:rPr>
          <w:rFonts w:ascii="Times New Roman" w:eastAsia="Times New Roman" w:hAnsi="Times New Roman" w:cs="Times New Roman"/>
          <w:color w:val="222222"/>
          <w:sz w:val="24"/>
          <w:szCs w:val="24"/>
        </w:rPr>
        <w:t>Вместо обучения и аттестации персоналу транспортных средств теперь необходимо проводить инструктаж и проверку их знаний. Эти мероприятия должен проводить работник, отвечающий за обеспечение транспортной безопасности. Также предусмотрена возможность оформлять паспорта обеспечения транспортной безопасности для ТС в форме электронного документа.</w:t>
      </w:r>
    </w:p>
    <w:p w:rsidR="004D27E4" w:rsidRPr="004D27E4" w:rsidRDefault="004D27E4" w:rsidP="008F3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27E4" w:rsidRPr="004D27E4" w:rsidSect="004D27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7E4" w:rsidRDefault="004D27E4" w:rsidP="004D27E4">
      <w:pPr>
        <w:spacing w:after="0" w:line="240" w:lineRule="auto"/>
      </w:pPr>
      <w:r>
        <w:separator/>
      </w:r>
    </w:p>
  </w:endnote>
  <w:endnote w:type="continuationSeparator" w:id="1">
    <w:p w:rsidR="004D27E4" w:rsidRDefault="004D27E4" w:rsidP="004D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7E4" w:rsidRDefault="004D27E4" w:rsidP="004D27E4">
      <w:pPr>
        <w:spacing w:after="0" w:line="240" w:lineRule="auto"/>
      </w:pPr>
      <w:r>
        <w:separator/>
      </w:r>
    </w:p>
  </w:footnote>
  <w:footnote w:type="continuationSeparator" w:id="1">
    <w:p w:rsidR="004D27E4" w:rsidRDefault="004D27E4" w:rsidP="004D2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2427"/>
    <w:multiLevelType w:val="multilevel"/>
    <w:tmpl w:val="4AFC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D56A4"/>
    <w:multiLevelType w:val="multilevel"/>
    <w:tmpl w:val="4454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127C9"/>
    <w:multiLevelType w:val="multilevel"/>
    <w:tmpl w:val="E2BC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55913"/>
    <w:multiLevelType w:val="multilevel"/>
    <w:tmpl w:val="E0EE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73892"/>
    <w:multiLevelType w:val="multilevel"/>
    <w:tmpl w:val="DFD2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95383"/>
    <w:multiLevelType w:val="multilevel"/>
    <w:tmpl w:val="F966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123872"/>
    <w:multiLevelType w:val="multilevel"/>
    <w:tmpl w:val="4AAE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362628"/>
    <w:multiLevelType w:val="multilevel"/>
    <w:tmpl w:val="06B8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80BF9"/>
    <w:multiLevelType w:val="multilevel"/>
    <w:tmpl w:val="E1B6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2325DD"/>
    <w:multiLevelType w:val="multilevel"/>
    <w:tmpl w:val="8A8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4F135A"/>
    <w:multiLevelType w:val="multilevel"/>
    <w:tmpl w:val="0D9C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8402DF"/>
    <w:multiLevelType w:val="multilevel"/>
    <w:tmpl w:val="CDBA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C6538C"/>
    <w:multiLevelType w:val="multilevel"/>
    <w:tmpl w:val="B91A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DA23E9"/>
    <w:multiLevelType w:val="multilevel"/>
    <w:tmpl w:val="95BE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014CB3"/>
    <w:multiLevelType w:val="multilevel"/>
    <w:tmpl w:val="8368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12"/>
  </w:num>
  <w:num w:numId="9">
    <w:abstractNumId w:val="7"/>
  </w:num>
  <w:num w:numId="10">
    <w:abstractNumId w:val="11"/>
  </w:num>
  <w:num w:numId="11">
    <w:abstractNumId w:val="6"/>
  </w:num>
  <w:num w:numId="12">
    <w:abstractNumId w:val="14"/>
  </w:num>
  <w:num w:numId="13">
    <w:abstractNumId w:val="0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27E4"/>
    <w:rsid w:val="004D27E4"/>
    <w:rsid w:val="008F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2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D27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D27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27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D27E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D27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D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27E4"/>
    <w:rPr>
      <w:b/>
      <w:bCs/>
    </w:rPr>
  </w:style>
  <w:style w:type="character" w:styleId="a5">
    <w:name w:val="Hyperlink"/>
    <w:basedOn w:val="a0"/>
    <w:uiPriority w:val="99"/>
    <w:semiHidden/>
    <w:unhideWhenUsed/>
    <w:rsid w:val="004D27E4"/>
    <w:rPr>
      <w:color w:val="0000FF"/>
      <w:u w:val="single"/>
    </w:rPr>
  </w:style>
  <w:style w:type="character" w:customStyle="1" w:styleId="m-r-1">
    <w:name w:val="m-r-1"/>
    <w:basedOn w:val="a0"/>
    <w:rsid w:val="004D27E4"/>
  </w:style>
  <w:style w:type="character" w:customStyle="1" w:styleId="gray">
    <w:name w:val="gray"/>
    <w:basedOn w:val="a0"/>
    <w:rsid w:val="004D27E4"/>
  </w:style>
  <w:style w:type="character" w:customStyle="1" w:styleId="sa5-authorname">
    <w:name w:val="sa5-author__name"/>
    <w:basedOn w:val="a0"/>
    <w:rsid w:val="004D27E4"/>
  </w:style>
  <w:style w:type="character" w:customStyle="1" w:styleId="sa5-authorpost">
    <w:name w:val="sa5-author__post"/>
    <w:basedOn w:val="a0"/>
    <w:rsid w:val="004D27E4"/>
  </w:style>
  <w:style w:type="character" w:customStyle="1" w:styleId="d-none">
    <w:name w:val="d-none"/>
    <w:basedOn w:val="a0"/>
    <w:rsid w:val="004D27E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27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D27E4"/>
    <w:rPr>
      <w:rFonts w:ascii="Arial" w:eastAsia="Times New Roman" w:hAnsi="Arial" w:cs="Arial"/>
      <w:vanish/>
      <w:sz w:val="16"/>
      <w:szCs w:val="16"/>
    </w:rPr>
  </w:style>
  <w:style w:type="character" w:customStyle="1" w:styleId="subscriptionsubmit">
    <w:name w:val="subscription__submit"/>
    <w:basedOn w:val="a0"/>
    <w:rsid w:val="004D27E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27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D27E4"/>
    <w:rPr>
      <w:rFonts w:ascii="Arial" w:eastAsia="Times New Roman" w:hAnsi="Arial" w:cs="Arial"/>
      <w:vanish/>
      <w:sz w:val="16"/>
      <w:szCs w:val="16"/>
    </w:rPr>
  </w:style>
  <w:style w:type="character" w:customStyle="1" w:styleId="date-blockday">
    <w:name w:val="date-block__day"/>
    <w:basedOn w:val="a0"/>
    <w:rsid w:val="004D27E4"/>
  </w:style>
  <w:style w:type="character" w:customStyle="1" w:styleId="date-blockmonth">
    <w:name w:val="date-block__month"/>
    <w:basedOn w:val="a0"/>
    <w:rsid w:val="004D27E4"/>
  </w:style>
  <w:style w:type="character" w:customStyle="1" w:styleId="sa6-footeritem">
    <w:name w:val="sa6-footer__item"/>
    <w:basedOn w:val="a0"/>
    <w:rsid w:val="004D27E4"/>
  </w:style>
  <w:style w:type="character" w:customStyle="1" w:styleId="publication-authorname">
    <w:name w:val="publication-author__name"/>
    <w:basedOn w:val="a0"/>
    <w:rsid w:val="004D27E4"/>
  </w:style>
  <w:style w:type="character" w:customStyle="1" w:styleId="date-blockyear">
    <w:name w:val="date-block__year"/>
    <w:basedOn w:val="a0"/>
    <w:rsid w:val="004D27E4"/>
  </w:style>
  <w:style w:type="character" w:customStyle="1" w:styleId="sr-only">
    <w:name w:val="sr-only"/>
    <w:basedOn w:val="a0"/>
    <w:rsid w:val="004D27E4"/>
  </w:style>
  <w:style w:type="paragraph" w:customStyle="1" w:styleId="footerpolicy">
    <w:name w:val="footer__policy"/>
    <w:basedOn w:val="a"/>
    <w:rsid w:val="004D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7E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D2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27E4"/>
  </w:style>
  <w:style w:type="paragraph" w:styleId="aa">
    <w:name w:val="footer"/>
    <w:basedOn w:val="a"/>
    <w:link w:val="ab"/>
    <w:uiPriority w:val="99"/>
    <w:semiHidden/>
    <w:unhideWhenUsed/>
    <w:rsid w:val="004D2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D2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54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60546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9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50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9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779602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16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49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48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97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74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154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670839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638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24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24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349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948343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4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40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2081878">
                                              <w:marLeft w:val="13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1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396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281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39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7800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91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06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8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8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57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08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22206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33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93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3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5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9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15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52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5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33181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113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9888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0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5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1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0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36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679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455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1580369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659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866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14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928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532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305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12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399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585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2783503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733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79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496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93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752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82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2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47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493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7864521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6997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141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78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024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09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47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71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844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8178699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532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895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77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34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541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43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74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39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7358556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0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972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182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853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315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68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9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94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60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7080047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497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12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666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74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9150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81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68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241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602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2386359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4069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824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668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80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624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54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0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593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90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440829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8615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45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114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42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820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06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2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682195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1248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166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446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67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780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24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94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5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170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598693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526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295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90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89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332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74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71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772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54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0876316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68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72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087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97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571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48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11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35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774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849715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1001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42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832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907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376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0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13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693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31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591479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21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10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60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147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931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88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6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1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3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281160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90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093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64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077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4823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765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00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051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18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3656130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58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924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65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02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10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746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641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5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9325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08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9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27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3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2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1108" TargetMode="External"/><Relationship Id="rId12" Type="http://schemas.openxmlformats.org/officeDocument/2006/relationships/hyperlink" Target="https://normativ.kontur.ru/document?moduleId=1&amp;documentId=452760&amp;cwi=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4568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ormativ.kontur.ru/document?moduleId=1&amp;documentId=4612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63306&amp;cwi=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2</cp:revision>
  <dcterms:created xsi:type="dcterms:W3CDTF">2025-02-14T03:05:00Z</dcterms:created>
  <dcterms:modified xsi:type="dcterms:W3CDTF">2025-02-14T03:19:00Z</dcterms:modified>
</cp:coreProperties>
</file>