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C" w:rsidRPr="00BB4DA1" w:rsidRDefault="00196D02" w:rsidP="006329E8">
      <w:pPr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ОТВЕТСТВЕННОСТЬ РАБОТОДАТЕЛЕЙ ЗА НЕОФОРМЛЕНИЕ ТРУДОВЫХ ОТНОШЕНИЙ</w:t>
      </w:r>
    </w:p>
    <w:p w:rsidR="006329E8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sym w:font="Wingdings" w:char="F0FC"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196D02">
        <w:rPr>
          <w:rFonts w:ascii="Times New Roman" w:hAnsi="Times New Roman"/>
          <w:noProof/>
          <w:sz w:val="24"/>
          <w:szCs w:val="24"/>
        </w:rPr>
        <w:t>В соответствии с ч.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196D02">
        <w:rPr>
          <w:rFonts w:ascii="Times New Roman" w:hAnsi="Times New Roman"/>
          <w:noProof/>
          <w:sz w:val="24"/>
          <w:szCs w:val="24"/>
        </w:rPr>
        <w:t xml:space="preserve">4 ст. 5.27 КоАП РФ </w:t>
      </w:r>
      <w:r w:rsidR="00196D02">
        <w:rPr>
          <w:rFonts w:ascii="Times New Roman" w:hAnsi="Times New Roman"/>
          <w:b/>
          <w:noProof/>
          <w:sz w:val="24"/>
          <w:szCs w:val="24"/>
        </w:rPr>
        <w:t xml:space="preserve">уклонение от оформления или ненадлежащее оформление трудовых трудового </w:t>
      </w:r>
      <w:r>
        <w:rPr>
          <w:rFonts w:ascii="Times New Roman" w:hAnsi="Times New Roman"/>
          <w:b/>
          <w:noProof/>
          <w:sz w:val="24"/>
          <w:szCs w:val="24"/>
        </w:rPr>
        <w:t xml:space="preserve">договора </w:t>
      </w:r>
      <w:r w:rsidR="00D47834">
        <w:rPr>
          <w:rFonts w:ascii="Times New Roman" w:hAnsi="Times New Roman"/>
          <w:noProof/>
          <w:sz w:val="24"/>
          <w:szCs w:val="24"/>
        </w:rPr>
        <w:t>ли</w:t>
      </w:r>
      <w:r>
        <w:rPr>
          <w:rFonts w:ascii="Times New Roman" w:hAnsi="Times New Roman"/>
          <w:noProof/>
          <w:sz w:val="24"/>
          <w:szCs w:val="24"/>
        </w:rPr>
        <w:t xml:space="preserve">бо заключение гражданско-правового договора, фактически регулирующего трудовые отношения между работником и работодателем, влечет наложение </w:t>
      </w:r>
      <w:r>
        <w:rPr>
          <w:rFonts w:ascii="Times New Roman" w:hAnsi="Times New Roman"/>
          <w:b/>
          <w:noProof/>
          <w:sz w:val="24"/>
          <w:szCs w:val="24"/>
        </w:rPr>
        <w:t>административного штрафа: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- на должностных лиц в размере от 10 до 20 тысяц рублей;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- на лиц, осуществляющих предпринимательскую деятельность без образования юридического лица, - от 5 до 10 тысяч рублей;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- на юридических лиц - от 50 до 100 тысяч рублей.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4"/>
          <w:szCs w:val="24"/>
        </w:rPr>
      </w:pPr>
      <w:r w:rsidRPr="00526D0A">
        <w:rPr>
          <w:rFonts w:ascii="Times New Roman" w:hAnsi="Times New Roman"/>
          <w:noProof/>
          <w:sz w:val="24"/>
          <w:szCs w:val="24"/>
        </w:rPr>
        <w:sym w:font="Wingdings" w:char="F0FC"/>
      </w:r>
      <w:r>
        <w:rPr>
          <w:rFonts w:ascii="Times New Roman" w:hAnsi="Times New Roman"/>
          <w:noProof/>
          <w:sz w:val="24"/>
          <w:szCs w:val="24"/>
        </w:rPr>
        <w:t xml:space="preserve"> В соответствии с ч. 5 ст. 5.27 КоАП РФ совершение адмнистративных правонарушений лицом, ранее подвергнутым административному наказанию за аналогичное нарушение: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- влечет наложение административного штрафа: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на граждан в размере 5 тысяч рублей;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на должностных лиц - дисквалификацию на срок от одного года до трех лет;</w:t>
      </w:r>
    </w:p>
    <w:p w:rsid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на лиц, осуществляющих предпринимательскую деятельность без образования юридического лица от 30 до </w:t>
      </w:r>
      <w:r w:rsidR="00777304">
        <w:rPr>
          <w:rFonts w:ascii="Times New Roman" w:hAnsi="Times New Roman"/>
          <w:b/>
          <w:noProof/>
          <w:sz w:val="24"/>
          <w:szCs w:val="24"/>
        </w:rPr>
        <w:t>40 тысяч рублей;</w:t>
      </w:r>
    </w:p>
    <w:p w:rsidR="00777304" w:rsidRDefault="00777304" w:rsidP="00526D0A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на юридических лиц - от 100 до 200 тысяч рублей.</w:t>
      </w:r>
    </w:p>
    <w:p w:rsidR="00526D0A" w:rsidRPr="00526D0A" w:rsidRDefault="00526D0A" w:rsidP="00526D0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6329E8" w:rsidRDefault="006329E8" w:rsidP="006329E8">
      <w:pPr>
        <w:spacing w:after="0" w:line="240" w:lineRule="auto"/>
        <w:jc w:val="center"/>
        <w:rPr>
          <w:noProof/>
        </w:rPr>
      </w:pPr>
    </w:p>
    <w:p w:rsidR="00952C91" w:rsidRDefault="00952C91" w:rsidP="006329E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44"/>
          <w:szCs w:val="44"/>
        </w:rPr>
        <w:lastRenderedPageBreak/>
        <w:drawing>
          <wp:inline distT="0" distB="0" distL="0" distR="0">
            <wp:extent cx="3023870" cy="1699777"/>
            <wp:effectExtent l="19050" t="0" r="5080" b="0"/>
            <wp:docPr id="4" name="Рисунок 3" descr="D:\Рабочий стол\6tnnu6gi8leclqwaty7a2ar5drakcr7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6tnnu6gi8leclqwaty7a2ar5drakcr7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69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BDC" w:rsidRDefault="00D73BDC" w:rsidP="00D73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BDC" w:rsidRDefault="00D73BDC" w:rsidP="00D73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DC" w:rsidRDefault="00D73BDC" w:rsidP="00D73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DC" w:rsidRPr="00D73BDC" w:rsidRDefault="00D73BDC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BDC">
        <w:rPr>
          <w:rFonts w:ascii="Times New Roman" w:hAnsi="Times New Roman" w:cs="Times New Roman"/>
          <w:b/>
          <w:sz w:val="24"/>
          <w:szCs w:val="24"/>
        </w:rPr>
        <w:t xml:space="preserve">Консультативная помощь по </w:t>
      </w:r>
      <w:r w:rsidR="00952C91">
        <w:rPr>
          <w:rFonts w:ascii="Times New Roman" w:hAnsi="Times New Roman" w:cs="Times New Roman"/>
          <w:b/>
          <w:sz w:val="24"/>
          <w:szCs w:val="24"/>
        </w:rPr>
        <w:t>вопросам неформальной занятости</w:t>
      </w:r>
      <w:r w:rsidRPr="00D73BDC">
        <w:rPr>
          <w:rFonts w:ascii="Times New Roman" w:hAnsi="Times New Roman" w:cs="Times New Roman"/>
          <w:b/>
          <w:sz w:val="24"/>
          <w:szCs w:val="24"/>
        </w:rPr>
        <w:t xml:space="preserve"> оказывается </w:t>
      </w:r>
      <w:r w:rsidR="00952C91">
        <w:rPr>
          <w:rFonts w:ascii="Times New Roman" w:hAnsi="Times New Roman" w:cs="Times New Roman"/>
          <w:b/>
          <w:sz w:val="24"/>
          <w:szCs w:val="24"/>
        </w:rPr>
        <w:t>управлением</w:t>
      </w:r>
      <w:r w:rsidRPr="00D73BDC">
        <w:rPr>
          <w:rFonts w:ascii="Times New Roman" w:hAnsi="Times New Roman" w:cs="Times New Roman"/>
          <w:b/>
          <w:sz w:val="24"/>
          <w:szCs w:val="24"/>
        </w:rPr>
        <w:t xml:space="preserve"> экономической и инвестиционной политики администрации </w:t>
      </w:r>
      <w:proofErr w:type="spellStart"/>
      <w:r w:rsidRPr="00D73BDC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D73BDC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по адресу:         г. Зима, ул. Ленина, д. 5, кабинет 205,</w:t>
      </w:r>
    </w:p>
    <w:p w:rsidR="00D73BDC" w:rsidRPr="00D73BDC" w:rsidRDefault="00D73BDC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BDC">
        <w:rPr>
          <w:rFonts w:ascii="Times New Roman" w:hAnsi="Times New Roman" w:cs="Times New Roman"/>
          <w:b/>
          <w:sz w:val="24"/>
          <w:szCs w:val="24"/>
        </w:rPr>
        <w:t>телефон: 8(39554)3-21-31,</w:t>
      </w:r>
    </w:p>
    <w:p w:rsidR="00D73BDC" w:rsidRDefault="00D73BDC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BDC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proofErr w:type="spellStart"/>
      <w:r w:rsidRPr="00D73BDC">
        <w:rPr>
          <w:rFonts w:ascii="Times New Roman" w:hAnsi="Times New Roman" w:cs="Times New Roman"/>
          <w:b/>
          <w:sz w:val="24"/>
          <w:szCs w:val="24"/>
          <w:lang w:val="en-US"/>
        </w:rPr>
        <w:t>trud</w:t>
      </w:r>
      <w:proofErr w:type="spellEnd"/>
      <w:r w:rsidRPr="00D73BDC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Pr="00D73BDC">
        <w:rPr>
          <w:rFonts w:ascii="Times New Roman" w:hAnsi="Times New Roman" w:cs="Times New Roman"/>
          <w:b/>
          <w:sz w:val="24"/>
          <w:szCs w:val="24"/>
          <w:lang w:val="en-US"/>
        </w:rPr>
        <w:t>admzima</w:t>
      </w:r>
      <w:proofErr w:type="spellEnd"/>
      <w:r w:rsidRPr="00D73BDC">
        <w:rPr>
          <w:rFonts w:ascii="Times New Roman" w:hAnsi="Times New Roman" w:cs="Times New Roman"/>
          <w:b/>
          <w:sz w:val="24"/>
          <w:szCs w:val="24"/>
        </w:rPr>
        <w:t>@</w:t>
      </w:r>
      <w:r w:rsidRPr="00D73BD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D73BD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D73BDC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952C91" w:rsidRDefault="00952C91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C91" w:rsidRDefault="00952C91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защитой трудовых прав можно обратиться:</w:t>
      </w:r>
    </w:p>
    <w:p w:rsidR="00952C91" w:rsidRDefault="00952C91" w:rsidP="00952C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органы прокуратуры (адрес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межрайонной прокуратуры: г. Зима, ул. Ленина, 8, тел: 8(39554)3-18-81);</w:t>
      </w:r>
    </w:p>
    <w:p w:rsidR="00952C91" w:rsidRDefault="00952C91" w:rsidP="00952C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C91" w:rsidRDefault="00952C91" w:rsidP="00952C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 Государственную инспекцию труда в Иркутской области (г. Иркутск, ул. Софьи Перовской, 30, тел.: 8(39554)45-85-03;</w:t>
      </w:r>
    </w:p>
    <w:p w:rsidR="00952C91" w:rsidRDefault="00952C91" w:rsidP="00952C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BDC" w:rsidRPr="006E4ACC" w:rsidRDefault="00D73BDC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BDC" w:rsidRPr="006E4ACC" w:rsidRDefault="00D73BDC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087" w:rsidRDefault="006E4ACC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>______________</w:t>
      </w:r>
    </w:p>
    <w:p w:rsidR="006E4ACC" w:rsidRDefault="006E4ACC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952C91" w:rsidRDefault="00952C91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952C91" w:rsidRDefault="00952C91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6E4ACC" w:rsidRDefault="006E4ACC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B03087" w:rsidRDefault="007528FE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>Памятка по вопросам оформления трудовых отношений и последствиях неформальной занятости</w:t>
      </w:r>
    </w:p>
    <w:p w:rsid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B03087" w:rsidRDefault="00952C91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40"/>
          <w:szCs w:val="40"/>
        </w:rPr>
        <w:drawing>
          <wp:inline distT="0" distB="0" distL="0" distR="0">
            <wp:extent cx="3023870" cy="2015126"/>
            <wp:effectExtent l="19050" t="0" r="5080" b="0"/>
            <wp:docPr id="6" name="Рисунок 4" descr="D:\Рабочий стол\trud1_jpg_ejw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trud1_jpg_ejw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</w:p>
    <w:p w:rsidR="00B03087" w:rsidRP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  <w:r w:rsidRPr="00B03087"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>________________</w:t>
      </w:r>
    </w:p>
    <w:p w:rsidR="00B03087" w:rsidRDefault="00001A16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Зима</w:t>
      </w:r>
    </w:p>
    <w:p w:rsidR="00B03087" w:rsidRDefault="00B03087" w:rsidP="00D7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DA1" w:rsidRPr="007528FE" w:rsidRDefault="007528FE" w:rsidP="00752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lastRenderedPageBreak/>
        <w:t xml:space="preserve">НЕФОРМАЛЬНАЯ ЗАНЯТОСТЬ (ТЕНЕВАЯ ЗАНЯТОСТЬ) -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ОФИЦИАЛЬНО НЕЗАРЕГИСТРИРОВАННАЯ ТРУДОВАЯ ДЕЯТЕЛЬНОСТЬ (ТРУДОВАЯ ДЕЯТЕЛЬНОСТЬ БЕЗ ЗАКЛЮЧЕНИЯ ТРУДОВОГО ДОГОВОРА В УСТАНОВЛЕННОМ ПОРЯДКЕ)</w:t>
      </w:r>
    </w:p>
    <w:p w:rsidR="00BB4DA1" w:rsidRDefault="00BB4DA1" w:rsidP="00B0308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7528FE" w:rsidRDefault="007528FE" w:rsidP="007528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НЕФОРМАЛЬНАЯ ЗАНЯТОСТЬ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ЛИШАЕТ ВАС:</w:t>
      </w:r>
    </w:p>
    <w:p w:rsidR="007528FE" w:rsidRDefault="007528FE" w:rsidP="007528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7528FE" w:rsidRPr="00A23DE9" w:rsidRDefault="007528FE" w:rsidP="007528FE">
      <w:pPr>
        <w:pStyle w:val="a5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23DE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выплат:</w:t>
      </w:r>
    </w:p>
    <w:p w:rsidR="007528FE" w:rsidRPr="00A23DE9" w:rsidRDefault="007528FE" w:rsidP="007528FE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23DE9">
        <w:rPr>
          <w:rFonts w:ascii="Times New Roman" w:hAnsi="Times New Roman" w:cs="Times New Roman"/>
          <w:b/>
          <w:sz w:val="24"/>
          <w:szCs w:val="24"/>
        </w:rPr>
        <w:t>-  пособий по беременности и родам;</w:t>
      </w:r>
    </w:p>
    <w:p w:rsidR="007528FE" w:rsidRPr="00A23DE9" w:rsidRDefault="007528FE" w:rsidP="007528FE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23DE9">
        <w:rPr>
          <w:rFonts w:ascii="Times New Roman" w:hAnsi="Times New Roman" w:cs="Times New Roman"/>
          <w:b/>
          <w:sz w:val="24"/>
          <w:szCs w:val="24"/>
        </w:rPr>
        <w:t>- пособий по уходу за ребенком до 1,5 лет;</w:t>
      </w:r>
    </w:p>
    <w:p w:rsidR="007528FE" w:rsidRPr="00A23DE9" w:rsidRDefault="007528FE" w:rsidP="007528FE">
      <w:pPr>
        <w:pStyle w:val="a5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3DE9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A23D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связи с утратой трудоспособности в случае профзаболевания или несчастного случая </w:t>
      </w:r>
      <w:r w:rsidRPr="00A23D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</w:t>
      </w:r>
      <w:r w:rsidRPr="00A23D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A23D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производстве;</w:t>
      </w:r>
    </w:p>
    <w:p w:rsidR="007528FE" w:rsidRPr="00A23DE9" w:rsidRDefault="007528FE" w:rsidP="007528FE">
      <w:pPr>
        <w:pStyle w:val="a5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3D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 по временной нетрудоспособности (больничный лист);</w:t>
      </w:r>
    </w:p>
    <w:p w:rsidR="007528FE" w:rsidRPr="00A23DE9" w:rsidRDefault="007528FE" w:rsidP="007528FE">
      <w:pPr>
        <w:pStyle w:val="a5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3D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 при простое и увольнении в связи с сокращением штата.</w:t>
      </w:r>
    </w:p>
    <w:p w:rsidR="007528FE" w:rsidRPr="00A23DE9" w:rsidRDefault="007528FE" w:rsidP="007528FE">
      <w:pPr>
        <w:pStyle w:val="a5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528FE" w:rsidRPr="00A23DE9" w:rsidRDefault="00A23DE9" w:rsidP="007528FE">
      <w:pPr>
        <w:pStyle w:val="a5"/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23DE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оплачиваемого отпуска;</w:t>
      </w:r>
    </w:p>
    <w:p w:rsidR="00A23DE9" w:rsidRPr="00A23DE9" w:rsidRDefault="00A23DE9" w:rsidP="00A23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DE9" w:rsidRPr="00A23DE9" w:rsidRDefault="00A23DE9" w:rsidP="00A23DE9">
      <w:pPr>
        <w:pStyle w:val="a5"/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23DE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государственного пенсионного обеспечения в полном объеме;</w:t>
      </w:r>
    </w:p>
    <w:p w:rsidR="00A23DE9" w:rsidRPr="00A23DE9" w:rsidRDefault="00A23DE9" w:rsidP="00A23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DE9" w:rsidRDefault="00A23DE9" w:rsidP="00A23DE9">
      <w:pPr>
        <w:pStyle w:val="a5"/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23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DE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возможности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банковского кредитования;</w:t>
      </w:r>
    </w:p>
    <w:p w:rsidR="00A23DE9" w:rsidRDefault="00A23DE9" w:rsidP="00A23DE9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A23DE9" w:rsidRDefault="00A23DE9" w:rsidP="00A23DE9">
      <w:pPr>
        <w:pStyle w:val="a5"/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законных трудовых прав:</w:t>
      </w:r>
    </w:p>
    <w:p w:rsidR="00A23DE9" w:rsidRDefault="005103CF" w:rsidP="00A23DE9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125095</wp:posOffset>
            </wp:positionV>
            <wp:extent cx="1516380" cy="1400175"/>
            <wp:effectExtent l="19050" t="0" r="7620" b="0"/>
            <wp:wrapTight wrapText="bothSides">
              <wp:wrapPolygon edited="0">
                <wp:start x="-271" y="0"/>
                <wp:lineTo x="-271" y="21453"/>
                <wp:lineTo x="21709" y="21453"/>
                <wp:lineTo x="21709" y="0"/>
                <wp:lineTo x="-271" y="0"/>
              </wp:wrapPolygon>
            </wp:wrapTight>
            <wp:docPr id="2" name="Рисунок 1" descr="C:\Users\SoldatenkoNV\Downloads\iStock-883110306-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datenkoNV\Downloads\iStock-883110306-K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DE9">
        <w:rPr>
          <w:rFonts w:ascii="Times New Roman" w:hAnsi="Times New Roman" w:cs="Times New Roman"/>
          <w:b/>
          <w:sz w:val="24"/>
          <w:szCs w:val="24"/>
        </w:rPr>
        <w:t>- незаконное увольнение;</w:t>
      </w:r>
    </w:p>
    <w:p w:rsidR="00A23DE9" w:rsidRDefault="00A23DE9" w:rsidP="00A23DE9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невыплата заработной платы;</w:t>
      </w:r>
    </w:p>
    <w:p w:rsidR="00A23DE9" w:rsidRPr="00A23DE9" w:rsidRDefault="00A23DE9" w:rsidP="00A23DE9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дополнительные неоплачиваемые функциональные</w:t>
      </w:r>
      <w:r w:rsidR="005103C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3C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обязанности.</w:t>
      </w:r>
    </w:p>
    <w:p w:rsidR="00603B6F" w:rsidRDefault="00603B6F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603B6F" w:rsidRDefault="00603B6F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251053" w:rsidRDefault="00251053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lastRenderedPageBreak/>
        <w:t>ПРИЗНАКИ НЕФОРМАЛЬНОЙ ЗАНЯТОСТИ (НЕОФИЦИАЛЬНОГО ТРУДОУСТРОЙСТВА):</w:t>
      </w:r>
    </w:p>
    <w:p w:rsidR="00251053" w:rsidRDefault="00251053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251053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0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! </w:t>
      </w:r>
      <w:r w:rsidRPr="00196D02">
        <w:rPr>
          <w:rFonts w:ascii="Times New Roman" w:hAnsi="Times New Roman" w:cs="Times New Roman"/>
          <w:b/>
          <w:sz w:val="24"/>
          <w:szCs w:val="24"/>
        </w:rPr>
        <w:t>Подумайте: запрашивали ли у Вас при трудоустройстве паспорт, трудовую книжку, СНИЛ, документ об образовании?</w:t>
      </w: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0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! </w:t>
      </w:r>
      <w:r w:rsidRPr="00196D02">
        <w:rPr>
          <w:rFonts w:ascii="Times New Roman" w:hAnsi="Times New Roman" w:cs="Times New Roman"/>
          <w:b/>
          <w:sz w:val="24"/>
          <w:szCs w:val="24"/>
        </w:rPr>
        <w:t xml:space="preserve"> Вспомните: </w:t>
      </w: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02">
        <w:rPr>
          <w:rFonts w:ascii="Times New Roman" w:hAnsi="Times New Roman" w:cs="Times New Roman"/>
          <w:b/>
          <w:sz w:val="24"/>
          <w:szCs w:val="24"/>
        </w:rPr>
        <w:t>- выдавали ли Вам на руки второй экземпляр трудового договора?</w:t>
      </w: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02">
        <w:rPr>
          <w:rFonts w:ascii="Times New Roman" w:hAnsi="Times New Roman" w:cs="Times New Roman"/>
          <w:b/>
          <w:sz w:val="24"/>
          <w:szCs w:val="24"/>
        </w:rPr>
        <w:t>- ознакомили ли Вас с приказом о приеме на работу?</w:t>
      </w: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02">
        <w:rPr>
          <w:rFonts w:ascii="Times New Roman" w:hAnsi="Times New Roman" w:cs="Times New Roman"/>
          <w:b/>
          <w:color w:val="C00000"/>
          <w:sz w:val="24"/>
          <w:szCs w:val="24"/>
        </w:rPr>
        <w:t>!</w:t>
      </w:r>
      <w:r w:rsidRPr="00196D02">
        <w:rPr>
          <w:rFonts w:ascii="Times New Roman" w:hAnsi="Times New Roman" w:cs="Times New Roman"/>
          <w:b/>
          <w:sz w:val="24"/>
          <w:szCs w:val="24"/>
        </w:rPr>
        <w:t xml:space="preserve"> Узнайте: внес ли работодатель запись о приеме на работу в трудовую книжку (завел ли работодатель на Вас трудовую книжку - при первичном трудоустройстве)?</w:t>
      </w: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CDA" w:rsidRPr="00196D02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02">
        <w:rPr>
          <w:rFonts w:ascii="Times New Roman" w:hAnsi="Times New Roman" w:cs="Times New Roman"/>
          <w:b/>
          <w:color w:val="C00000"/>
          <w:sz w:val="24"/>
          <w:szCs w:val="24"/>
        </w:rPr>
        <w:t>!</w:t>
      </w:r>
      <w:r w:rsidRPr="00196D02">
        <w:rPr>
          <w:rFonts w:ascii="Times New Roman" w:hAnsi="Times New Roman" w:cs="Times New Roman"/>
          <w:b/>
          <w:sz w:val="24"/>
          <w:szCs w:val="24"/>
        </w:rPr>
        <w:t xml:space="preserve"> Проследите: отчисляет ли работодатель за вас взносы в </w:t>
      </w:r>
      <w:r w:rsidR="00196D02" w:rsidRPr="00196D02">
        <w:rPr>
          <w:rFonts w:ascii="Times New Roman" w:hAnsi="Times New Roman" w:cs="Times New Roman"/>
          <w:b/>
          <w:sz w:val="24"/>
          <w:szCs w:val="24"/>
        </w:rPr>
        <w:t xml:space="preserve">Социальный Фонд России. Сделать это можно </w:t>
      </w:r>
      <w:r w:rsidR="00196D02" w:rsidRPr="00196D0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в личном кабинете на сайте СФР или на портале </w:t>
      </w:r>
      <w:proofErr w:type="spellStart"/>
      <w:r w:rsidR="00196D02" w:rsidRPr="00196D0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Госуслуг</w:t>
      </w:r>
      <w:proofErr w:type="spellEnd"/>
      <w:r w:rsidR="00196D02" w:rsidRPr="00196D0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, заказав выписку о состоянии своего индивидуального лицевого счета.</w:t>
      </w:r>
    </w:p>
    <w:p w:rsidR="00403CDA" w:rsidRPr="00403CDA" w:rsidRDefault="00403CDA" w:rsidP="00403C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1053" w:rsidRDefault="00251053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251053" w:rsidRDefault="00196D02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20"/>
          <w:szCs w:val="20"/>
          <w:u w:val="single"/>
        </w:rPr>
        <w:drawing>
          <wp:inline distT="0" distB="0" distL="0" distR="0">
            <wp:extent cx="3130550" cy="1956594"/>
            <wp:effectExtent l="19050" t="0" r="0" b="0"/>
            <wp:docPr id="3" name="Рисунок 2" descr="D:\Рабочий стол\VleSkl2wG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VleSkl2wGK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95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053" w:rsidRDefault="00251053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BB4DA1" w:rsidRDefault="005103CF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lastRenderedPageBreak/>
        <w:t>ПЛЮСЫ ОФИЦИАЛЬНОГО ТРУДОУСТОЙСТВА:</w:t>
      </w:r>
    </w:p>
    <w:p w:rsidR="002E64C3" w:rsidRPr="005103CF" w:rsidRDefault="002E64C3" w:rsidP="00BB4D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C22A16" w:rsidRDefault="00251053" w:rsidP="005103C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154305</wp:posOffset>
            </wp:positionV>
            <wp:extent cx="1714500" cy="1143000"/>
            <wp:effectExtent l="19050" t="0" r="0" b="0"/>
            <wp:wrapTight wrapText="bothSides">
              <wp:wrapPolygon edited="0">
                <wp:start x="-240" y="0"/>
                <wp:lineTo x="-240" y="21240"/>
                <wp:lineTo x="21600" y="21240"/>
                <wp:lineTo x="21600" y="0"/>
                <wp:lineTo x="-240" y="0"/>
              </wp:wrapPolygon>
            </wp:wrapTight>
            <wp:docPr id="26" name="Рисунок 26" descr="https://avatars.mds.yandex.net/i?id=741ff2063beb03946442dd2b6979f6eac34e7d3e-840630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i?id=741ff2063beb03946442dd2b6979f6eac34e7d3e-840630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3CF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="005103CF" w:rsidRPr="005103CF">
        <w:rPr>
          <w:rFonts w:ascii="Times New Roman" w:hAnsi="Times New Roman" w:cs="Times New Roman"/>
          <w:b/>
          <w:sz w:val="24"/>
          <w:szCs w:val="24"/>
        </w:rPr>
        <w:t>официальная заработная плата, своевременно и в полном объеме;</w:t>
      </w:r>
    </w:p>
    <w:p w:rsidR="00251053" w:rsidRPr="005103CF" w:rsidRDefault="00251053" w:rsidP="005103C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3CF" w:rsidRDefault="005103CF" w:rsidP="005103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5103CF">
        <w:rPr>
          <w:rFonts w:ascii="Times New Roman" w:hAnsi="Times New Roman" w:cs="Times New Roman"/>
          <w:b/>
          <w:sz w:val="24"/>
          <w:szCs w:val="24"/>
        </w:rPr>
        <w:t xml:space="preserve"> обязательное социальное страхование работника в порядке, установленном федеральными законами;</w:t>
      </w:r>
    </w:p>
    <w:p w:rsidR="00251053" w:rsidRPr="005103CF" w:rsidRDefault="00251053" w:rsidP="005103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A16" w:rsidRDefault="005103CF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 xml:space="preserve"> выплаты по временной нетрудоспособности (больничному листу);</w:t>
      </w:r>
    </w:p>
    <w:p w:rsidR="00251053" w:rsidRP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B6F" w:rsidRDefault="005103CF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 xml:space="preserve"> государственное пенсионное обеспечение;</w:t>
      </w:r>
    </w:p>
    <w:p w:rsidR="00251053" w:rsidRP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3CF" w:rsidRPr="00251053" w:rsidRDefault="005103CF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 xml:space="preserve"> ежегодный оплачиваемы отпуск;</w:t>
      </w:r>
    </w:p>
    <w:p w:rsidR="005103CF" w:rsidRDefault="005103CF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 xml:space="preserve"> получение налоговых вычетов;</w:t>
      </w:r>
    </w:p>
    <w:p w:rsidR="00251053" w:rsidRP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3CF" w:rsidRDefault="005103CF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 xml:space="preserve"> возможность банковского кредитования;</w:t>
      </w:r>
    </w:p>
    <w:p w:rsidR="00251053" w:rsidRP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>получение гарантированных государством выплат при: увольнении в связи сокращением штата; направлении в командировку; временном переводе на другую работы, в том числе по состоянию здоровья; временном простое; прохождении медицинского осмотра;</w:t>
      </w:r>
    </w:p>
    <w:p w:rsidR="00251053" w:rsidRP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 xml:space="preserve"> получение пособия по беременности и родам;</w:t>
      </w:r>
    </w:p>
    <w:p w:rsidR="00251053" w:rsidRP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53" w:rsidRPr="00251053" w:rsidRDefault="00251053" w:rsidP="002E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53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251053">
        <w:rPr>
          <w:rFonts w:ascii="Times New Roman" w:hAnsi="Times New Roman" w:cs="Times New Roman"/>
          <w:b/>
          <w:sz w:val="24"/>
          <w:szCs w:val="24"/>
        </w:rPr>
        <w:t>получение пособия по уходу за ребенком до достижения  им возраста 1,5 лет.</w:t>
      </w:r>
    </w:p>
    <w:p w:rsidR="00251053" w:rsidRPr="00251053" w:rsidRDefault="00251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1053" w:rsidRPr="00251053" w:rsidSect="006329E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7AD4"/>
    <w:multiLevelType w:val="hybridMultilevel"/>
    <w:tmpl w:val="1C101B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0F920EE"/>
    <w:multiLevelType w:val="hybridMultilevel"/>
    <w:tmpl w:val="E07EC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D460E9"/>
    <w:multiLevelType w:val="hybridMultilevel"/>
    <w:tmpl w:val="14C2D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63F3E"/>
    <w:multiLevelType w:val="hybridMultilevel"/>
    <w:tmpl w:val="CE6A75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BC630B"/>
    <w:multiLevelType w:val="hybridMultilevel"/>
    <w:tmpl w:val="B69E4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00D63"/>
    <w:multiLevelType w:val="hybridMultilevel"/>
    <w:tmpl w:val="6A025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329E8"/>
    <w:rsid w:val="00001A16"/>
    <w:rsid w:val="00196D02"/>
    <w:rsid w:val="00244C82"/>
    <w:rsid w:val="00251053"/>
    <w:rsid w:val="002E64C3"/>
    <w:rsid w:val="00322D35"/>
    <w:rsid w:val="003348BE"/>
    <w:rsid w:val="00403CDA"/>
    <w:rsid w:val="005103CF"/>
    <w:rsid w:val="00526D0A"/>
    <w:rsid w:val="005C70EC"/>
    <w:rsid w:val="00603B6F"/>
    <w:rsid w:val="00615443"/>
    <w:rsid w:val="006329E8"/>
    <w:rsid w:val="006E4ACC"/>
    <w:rsid w:val="007528FE"/>
    <w:rsid w:val="00764670"/>
    <w:rsid w:val="00777304"/>
    <w:rsid w:val="00952C91"/>
    <w:rsid w:val="00A23DE9"/>
    <w:rsid w:val="00B03087"/>
    <w:rsid w:val="00B42E4C"/>
    <w:rsid w:val="00BB4DA1"/>
    <w:rsid w:val="00C22A16"/>
    <w:rsid w:val="00D47834"/>
    <w:rsid w:val="00D73BDC"/>
    <w:rsid w:val="00DB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9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10</cp:revision>
  <cp:lastPrinted>2025-07-16T00:43:00Z</cp:lastPrinted>
  <dcterms:created xsi:type="dcterms:W3CDTF">2023-09-20T02:57:00Z</dcterms:created>
  <dcterms:modified xsi:type="dcterms:W3CDTF">2025-07-16T00:56:00Z</dcterms:modified>
</cp:coreProperties>
</file>