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9B" w:rsidRPr="00533E56" w:rsidRDefault="00E84A9B" w:rsidP="00533E56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33E56" w:rsidRDefault="00CE40E3" w:rsidP="00533E56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33E56">
        <w:rPr>
          <w:sz w:val="28"/>
          <w:szCs w:val="28"/>
        </w:rPr>
        <w:t>1</w:t>
      </w:r>
      <w:r w:rsidR="005D6A28">
        <w:rPr>
          <w:sz w:val="28"/>
          <w:szCs w:val="28"/>
        </w:rPr>
        <w:t>1</w:t>
      </w:r>
      <w:r w:rsidRPr="00533E56">
        <w:rPr>
          <w:sz w:val="28"/>
          <w:szCs w:val="28"/>
        </w:rPr>
        <w:t xml:space="preserve">.5. </w:t>
      </w:r>
      <w:r w:rsidR="00E84A9B" w:rsidRPr="00533E56">
        <w:rPr>
          <w:sz w:val="28"/>
          <w:szCs w:val="28"/>
        </w:rPr>
        <w:t xml:space="preserve">Подпрограмма 5 </w:t>
      </w:r>
    </w:p>
    <w:p w:rsidR="00E84A9B" w:rsidRPr="00533E56" w:rsidRDefault="00E84A9B" w:rsidP="00533E56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33E56">
        <w:rPr>
          <w:sz w:val="28"/>
          <w:szCs w:val="28"/>
        </w:rPr>
        <w:t>«Дополнит</w:t>
      </w:r>
      <w:r w:rsidR="00CE40E3" w:rsidRPr="00533E56">
        <w:rPr>
          <w:sz w:val="28"/>
          <w:szCs w:val="28"/>
        </w:rPr>
        <w:t xml:space="preserve">ельное образование </w:t>
      </w:r>
      <w:r w:rsidRPr="00533E56">
        <w:rPr>
          <w:sz w:val="28"/>
          <w:szCs w:val="28"/>
        </w:rPr>
        <w:t>в сфере культуры»</w:t>
      </w:r>
    </w:p>
    <w:p w:rsidR="00E84A9B" w:rsidRPr="00533E56" w:rsidRDefault="00E84A9B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84A9B" w:rsidRPr="00533E56" w:rsidRDefault="00CE40E3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33E56">
        <w:rPr>
          <w:sz w:val="28"/>
          <w:szCs w:val="28"/>
        </w:rPr>
        <w:t>1</w:t>
      </w:r>
      <w:r w:rsidR="005D6A28">
        <w:rPr>
          <w:sz w:val="28"/>
          <w:szCs w:val="28"/>
        </w:rPr>
        <w:t>1</w:t>
      </w:r>
      <w:r w:rsidRPr="00533E56">
        <w:rPr>
          <w:sz w:val="28"/>
          <w:szCs w:val="28"/>
        </w:rPr>
        <w:t xml:space="preserve">.5.1. </w:t>
      </w:r>
      <w:r w:rsidR="00E84A9B" w:rsidRPr="00533E56">
        <w:rPr>
          <w:sz w:val="28"/>
          <w:szCs w:val="28"/>
        </w:rPr>
        <w:t>Паспорт подпрограммы</w:t>
      </w:r>
    </w:p>
    <w:p w:rsidR="00E84A9B" w:rsidRPr="00533E56" w:rsidRDefault="00E84A9B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20"/>
      </w:tblGrid>
      <w:tr w:rsidR="00E84A9B" w:rsidRPr="000504AA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rPr>
                <w:rFonts w:eastAsia="Calibri"/>
                <w:lang w:eastAsia="en-US"/>
              </w:rPr>
            </w:pPr>
            <w:r w:rsidRPr="000504AA">
              <w:rPr>
                <w:rFonts w:eastAsia="Calibri"/>
                <w:lang w:eastAsia="en-US"/>
              </w:rPr>
              <w:t>Наименование</w:t>
            </w:r>
          </w:p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bCs w:val="0"/>
                <w:sz w:val="24"/>
                <w:szCs w:val="24"/>
              </w:rPr>
              <w:t>подпрограммы</w:t>
            </w:r>
          </w:p>
        </w:tc>
        <w:tc>
          <w:tcPr>
            <w:tcW w:w="7620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«</w:t>
            </w:r>
            <w:r w:rsidR="00CE40E3">
              <w:rPr>
                <w:sz w:val="24"/>
                <w:szCs w:val="24"/>
              </w:rPr>
              <w:t xml:space="preserve">Дополнительное образование </w:t>
            </w:r>
            <w:r w:rsidRPr="000504AA">
              <w:rPr>
                <w:sz w:val="24"/>
                <w:szCs w:val="24"/>
              </w:rPr>
              <w:t xml:space="preserve"> в сфере культуры»</w:t>
            </w:r>
          </w:p>
        </w:tc>
      </w:tr>
      <w:tr w:rsidR="00E84A9B" w:rsidRPr="000504AA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620" w:type="dxa"/>
            <w:shd w:val="clear" w:color="auto" w:fill="auto"/>
          </w:tcPr>
          <w:p w:rsidR="00E84A9B" w:rsidRPr="00AC1EFE" w:rsidRDefault="00636829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«Управление по развитию культурной сферой и библиотечного обслуживания» </w:t>
            </w:r>
            <w:proofErr w:type="spellStart"/>
            <w:r>
              <w:rPr>
                <w:b w:val="0"/>
                <w:sz w:val="24"/>
                <w:szCs w:val="24"/>
              </w:rPr>
              <w:t>Зиминского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AC1EFE" w:rsidRPr="000504AA">
        <w:tc>
          <w:tcPr>
            <w:tcW w:w="1951" w:type="dxa"/>
            <w:shd w:val="clear" w:color="auto" w:fill="auto"/>
          </w:tcPr>
          <w:p w:rsidR="00AC1EFE" w:rsidRPr="00AC1EFE" w:rsidRDefault="00AC1EFE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7620" w:type="dxa"/>
            <w:shd w:val="clear" w:color="auto" w:fill="auto"/>
          </w:tcPr>
          <w:p w:rsidR="00636829" w:rsidRDefault="00636829" w:rsidP="00257B62">
            <w:pPr>
              <w:pStyle w:val="2"/>
              <w:keepNext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«Управление по развитию культурной сферой и библиотечного обслуживания» </w:t>
            </w:r>
            <w:proofErr w:type="spellStart"/>
            <w:r>
              <w:rPr>
                <w:b w:val="0"/>
                <w:sz w:val="24"/>
                <w:szCs w:val="24"/>
              </w:rPr>
              <w:t>Зиминского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  <w:r w:rsidRPr="000504AA">
              <w:rPr>
                <w:b w:val="0"/>
                <w:sz w:val="24"/>
                <w:szCs w:val="24"/>
              </w:rPr>
              <w:t xml:space="preserve"> </w:t>
            </w:r>
          </w:p>
          <w:p w:rsidR="00636829" w:rsidRDefault="00636829" w:rsidP="00257B62">
            <w:pPr>
              <w:pStyle w:val="2"/>
              <w:keepNext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Муниципальное бюджетное общеобразовательное учреждение дополнительного образования детей</w:t>
            </w:r>
            <w:r w:rsidR="00AC1EFE" w:rsidRPr="000504AA">
              <w:rPr>
                <w:b w:val="0"/>
                <w:sz w:val="24"/>
                <w:szCs w:val="24"/>
              </w:rPr>
              <w:t xml:space="preserve"> «Д</w:t>
            </w:r>
            <w:r>
              <w:rPr>
                <w:b w:val="0"/>
                <w:sz w:val="24"/>
                <w:szCs w:val="24"/>
              </w:rPr>
              <w:t>етская музыкальная школа</w:t>
            </w:r>
            <w:r w:rsidR="005D6A28">
              <w:rPr>
                <w:b w:val="0"/>
                <w:sz w:val="24"/>
                <w:szCs w:val="24"/>
              </w:rPr>
              <w:t>»</w:t>
            </w:r>
            <w:r w:rsidR="00AC1EFE" w:rsidRPr="000504AA">
              <w:rPr>
                <w:b w:val="0"/>
                <w:sz w:val="24"/>
                <w:szCs w:val="24"/>
              </w:rPr>
              <w:t xml:space="preserve"> </w:t>
            </w:r>
          </w:p>
          <w:p w:rsidR="00AC1EFE" w:rsidRPr="00636829" w:rsidRDefault="00636829" w:rsidP="00257B62">
            <w:pPr>
              <w:pStyle w:val="2"/>
              <w:keepNext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</w:t>
            </w:r>
            <w:r w:rsidR="00AC1EFE" w:rsidRPr="000504AA">
              <w:rPr>
                <w:b w:val="0"/>
                <w:sz w:val="24"/>
                <w:szCs w:val="24"/>
              </w:rPr>
              <w:t xml:space="preserve"> «Д</w:t>
            </w:r>
            <w:r>
              <w:rPr>
                <w:b w:val="0"/>
                <w:sz w:val="24"/>
                <w:szCs w:val="24"/>
              </w:rPr>
              <w:t>етская художественная школа</w:t>
            </w:r>
            <w:r w:rsidR="00AC1EFE" w:rsidRPr="000504AA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имени</w:t>
            </w:r>
            <w:r w:rsidR="00AC1EFE" w:rsidRPr="000504AA">
              <w:rPr>
                <w:b w:val="0"/>
                <w:sz w:val="24"/>
                <w:szCs w:val="24"/>
              </w:rPr>
              <w:t xml:space="preserve"> В.А. Брызгалова»</w:t>
            </w:r>
          </w:p>
        </w:tc>
      </w:tr>
      <w:tr w:rsidR="00E84A9B" w:rsidRPr="000504AA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7620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Сохранение и развитие системы дополнительного образования в сфере культуры</w:t>
            </w:r>
          </w:p>
        </w:tc>
      </w:tr>
      <w:tr w:rsidR="00E84A9B" w:rsidRPr="000504AA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05199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7620" w:type="dxa"/>
            <w:shd w:val="clear" w:color="auto" w:fill="auto"/>
          </w:tcPr>
          <w:p w:rsidR="00E84A9B" w:rsidRPr="000504AA" w:rsidRDefault="00E84A9B" w:rsidP="00984A81">
            <w:pPr>
              <w:jc w:val="both"/>
            </w:pPr>
            <w:r w:rsidRPr="000504AA">
              <w:t>1.Удовлетворение образовательных потребностей граждан в области музыкального, художественного  образов</w:t>
            </w:r>
            <w:r w:rsidR="005D6A28">
              <w:t>ания и эстетического воспитания;</w:t>
            </w:r>
          </w:p>
          <w:p w:rsidR="00E84A9B" w:rsidRPr="000504AA" w:rsidRDefault="0081331F" w:rsidP="00984A81">
            <w:pPr>
              <w:jc w:val="both"/>
            </w:pPr>
            <w:r>
              <w:t>2</w:t>
            </w:r>
            <w:r w:rsidR="00E84A9B" w:rsidRPr="000504AA">
              <w:t xml:space="preserve">.Осуществление образовательного процесса на уровне дополнительных </w:t>
            </w:r>
            <w:proofErr w:type="spellStart"/>
            <w:r w:rsidR="00E84A9B" w:rsidRPr="000504AA">
              <w:t>предпрофессиональных</w:t>
            </w:r>
            <w:proofErr w:type="spellEnd"/>
            <w:r w:rsidR="00E84A9B" w:rsidRPr="000504AA">
              <w:t xml:space="preserve"> общеобразовательных программ в области музыкального и художественного искусства  для удовлетворения творческих образовательных потребностей обучающихся в овладении базовым комплексом практических навыков и </w:t>
            </w:r>
            <w:r w:rsidR="005D6A28">
              <w:t>знаний;</w:t>
            </w:r>
          </w:p>
          <w:p w:rsidR="00E84A9B" w:rsidRPr="000504AA" w:rsidRDefault="0081331F" w:rsidP="00984A81">
            <w:pPr>
              <w:jc w:val="both"/>
            </w:pPr>
            <w:r>
              <w:t>3</w:t>
            </w:r>
            <w:r w:rsidR="00E84A9B" w:rsidRPr="000504AA">
              <w:t>.Выявление одаренных детей и создание наиболее благоприятных условия д</w:t>
            </w:r>
            <w:r w:rsidR="005D6A28">
              <w:t>ля совершенствования их таланта;</w:t>
            </w:r>
          </w:p>
          <w:p w:rsidR="00E84A9B" w:rsidRDefault="0081331F" w:rsidP="00984A81">
            <w:pPr>
              <w:jc w:val="both"/>
            </w:pPr>
            <w:r>
              <w:t>4</w:t>
            </w:r>
            <w:r w:rsidR="00E84A9B" w:rsidRPr="000504AA">
              <w:t>.Создание условий для всестороннего развития личности, всеме</w:t>
            </w:r>
            <w:r w:rsidR="005D6A28">
              <w:t>рного раскрытия её способностей;</w:t>
            </w:r>
          </w:p>
          <w:p w:rsidR="00CF7902" w:rsidRPr="000504AA" w:rsidRDefault="0081331F" w:rsidP="00CF790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CF7902">
              <w:rPr>
                <w:b w:val="0"/>
                <w:sz w:val="24"/>
                <w:szCs w:val="24"/>
              </w:rPr>
              <w:t>.</w:t>
            </w:r>
            <w:r w:rsidR="00CF7902" w:rsidRPr="000504AA">
              <w:rPr>
                <w:b w:val="0"/>
                <w:sz w:val="24"/>
                <w:szCs w:val="24"/>
              </w:rPr>
              <w:t>Укрепление материально-технической базы</w:t>
            </w:r>
            <w:r w:rsidR="005D6A28">
              <w:rPr>
                <w:b w:val="0"/>
                <w:sz w:val="24"/>
                <w:szCs w:val="24"/>
              </w:rPr>
              <w:t>;</w:t>
            </w:r>
          </w:p>
          <w:p w:rsidR="00CF7902" w:rsidRPr="000504AA" w:rsidRDefault="0081331F" w:rsidP="00CF790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CF7902">
              <w:rPr>
                <w:b w:val="0"/>
                <w:sz w:val="24"/>
                <w:szCs w:val="24"/>
              </w:rPr>
              <w:t>.</w:t>
            </w:r>
            <w:r w:rsidR="00CF7902" w:rsidRPr="000504AA">
              <w:rPr>
                <w:b w:val="0"/>
                <w:sz w:val="24"/>
                <w:szCs w:val="24"/>
              </w:rPr>
              <w:t>Обеспечение пожарной безопасности у</w:t>
            </w:r>
            <w:r>
              <w:rPr>
                <w:b w:val="0"/>
                <w:sz w:val="24"/>
                <w:szCs w:val="24"/>
              </w:rPr>
              <w:t>чреждений</w:t>
            </w:r>
            <w:r w:rsidR="005D6A28">
              <w:rPr>
                <w:b w:val="0"/>
                <w:sz w:val="24"/>
                <w:szCs w:val="24"/>
              </w:rPr>
              <w:t>;</w:t>
            </w:r>
          </w:p>
          <w:p w:rsidR="00CF7902" w:rsidRPr="000504AA" w:rsidRDefault="0081331F" w:rsidP="00CF790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CF7902">
              <w:rPr>
                <w:b w:val="0"/>
                <w:sz w:val="24"/>
                <w:szCs w:val="24"/>
              </w:rPr>
              <w:t>.</w:t>
            </w:r>
            <w:r w:rsidR="00CF7902" w:rsidRPr="000504AA">
              <w:rPr>
                <w:b w:val="0"/>
                <w:sz w:val="24"/>
                <w:szCs w:val="24"/>
              </w:rPr>
              <w:t>Осуществление текущего ремонта зданий</w:t>
            </w:r>
            <w:r w:rsidR="005D6A28">
              <w:rPr>
                <w:b w:val="0"/>
                <w:sz w:val="24"/>
                <w:szCs w:val="24"/>
              </w:rPr>
              <w:t>;</w:t>
            </w:r>
          </w:p>
          <w:p w:rsidR="00E84A9B" w:rsidRPr="00533E56" w:rsidRDefault="0081331F" w:rsidP="00533E56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CF7902">
              <w:rPr>
                <w:b w:val="0"/>
                <w:sz w:val="24"/>
                <w:szCs w:val="24"/>
              </w:rPr>
              <w:t>.</w:t>
            </w:r>
            <w:r w:rsidR="00CF7902" w:rsidRPr="000504AA">
              <w:rPr>
                <w:b w:val="0"/>
                <w:sz w:val="24"/>
                <w:szCs w:val="24"/>
              </w:rPr>
              <w:t>Собл</w:t>
            </w:r>
            <w:r w:rsidR="00CF7902">
              <w:rPr>
                <w:b w:val="0"/>
                <w:sz w:val="24"/>
                <w:szCs w:val="24"/>
              </w:rPr>
              <w:t xml:space="preserve">юдение норм </w:t>
            </w:r>
            <w:proofErr w:type="spellStart"/>
            <w:r w:rsidR="00CF7902">
              <w:rPr>
                <w:b w:val="0"/>
                <w:sz w:val="24"/>
                <w:szCs w:val="24"/>
              </w:rPr>
              <w:t>СанПиНа</w:t>
            </w:r>
            <w:proofErr w:type="spellEnd"/>
            <w:r w:rsidR="00CF7902">
              <w:rPr>
                <w:b w:val="0"/>
                <w:sz w:val="24"/>
                <w:szCs w:val="24"/>
              </w:rPr>
              <w:t xml:space="preserve"> в учреждениях</w:t>
            </w:r>
            <w:r w:rsidR="00CF7902" w:rsidRPr="000504AA">
              <w:rPr>
                <w:b w:val="0"/>
                <w:sz w:val="24"/>
                <w:szCs w:val="24"/>
              </w:rPr>
              <w:t>.</w:t>
            </w:r>
          </w:p>
        </w:tc>
      </w:tr>
      <w:tr w:rsidR="00CA0060" w:rsidRPr="000504AA">
        <w:tc>
          <w:tcPr>
            <w:tcW w:w="1951" w:type="dxa"/>
            <w:shd w:val="clear" w:color="auto" w:fill="auto"/>
          </w:tcPr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620" w:type="dxa"/>
            <w:shd w:val="clear" w:color="auto" w:fill="auto"/>
          </w:tcPr>
          <w:p w:rsidR="00CA0060" w:rsidRPr="000504AA" w:rsidRDefault="00CA0060" w:rsidP="00984A81">
            <w:pPr>
              <w:jc w:val="both"/>
            </w:pPr>
            <w:r w:rsidRPr="000504AA">
              <w:t>201</w:t>
            </w:r>
            <w:r>
              <w:t xml:space="preserve">6 </w:t>
            </w:r>
            <w:r w:rsidRPr="000504AA">
              <w:t>-</w:t>
            </w:r>
            <w:r>
              <w:t xml:space="preserve"> </w:t>
            </w:r>
            <w:r w:rsidRPr="000504AA">
              <w:t>201</w:t>
            </w:r>
            <w:r>
              <w:t>8</w:t>
            </w:r>
            <w:r w:rsidRPr="000504AA">
              <w:t xml:space="preserve"> годы</w:t>
            </w:r>
          </w:p>
        </w:tc>
      </w:tr>
      <w:tr w:rsidR="00CA0060" w:rsidRPr="000504AA">
        <w:tc>
          <w:tcPr>
            <w:tcW w:w="1951" w:type="dxa"/>
            <w:shd w:val="clear" w:color="auto" w:fill="auto"/>
          </w:tcPr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CA0060" w:rsidRPr="000504AA" w:rsidRDefault="00CA0060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подпрограммы</w:t>
            </w:r>
          </w:p>
        </w:tc>
        <w:tc>
          <w:tcPr>
            <w:tcW w:w="7620" w:type="dxa"/>
            <w:shd w:val="clear" w:color="auto" w:fill="auto"/>
          </w:tcPr>
          <w:p w:rsidR="00CA0060" w:rsidRPr="00853591" w:rsidRDefault="00CA0060" w:rsidP="00257B62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</w:pPr>
            <w:r w:rsidRPr="00853591">
              <w:t xml:space="preserve">Сохранение контингента учащихся на конец </w:t>
            </w:r>
            <w:r w:rsidR="0081331F" w:rsidRPr="00853591">
              <w:t xml:space="preserve">учебного </w:t>
            </w:r>
            <w:r w:rsidRPr="00853591">
              <w:t>года</w:t>
            </w:r>
            <w:r w:rsidR="00853591">
              <w:t>.</w:t>
            </w:r>
          </w:p>
          <w:p w:rsidR="00CA0060" w:rsidRPr="00853591" w:rsidRDefault="00CA0060" w:rsidP="00257B62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</w:pPr>
            <w:r w:rsidRPr="00853591">
              <w:t>Доля учащихся, принимающих участие в конкурсах, фестивалях, смотрах от общего числа учащихся (на уровне города, зоны, области)</w:t>
            </w:r>
            <w:r w:rsidR="00853591">
              <w:t>.</w:t>
            </w:r>
          </w:p>
          <w:p w:rsidR="00CA0060" w:rsidRPr="00853591" w:rsidRDefault="00CA0060" w:rsidP="00853591">
            <w:pPr>
              <w:pStyle w:val="ConsPlusCell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591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</w:t>
            </w:r>
            <w:r w:rsidR="00853591">
              <w:rPr>
                <w:rFonts w:ascii="Times New Roman" w:hAnsi="Times New Roman" w:cs="Times New Roman"/>
                <w:sz w:val="24"/>
                <w:szCs w:val="24"/>
              </w:rPr>
              <w:t xml:space="preserve">телей, имеющих квалификационные </w:t>
            </w:r>
            <w:r w:rsidRPr="00853591">
              <w:rPr>
                <w:rFonts w:ascii="Times New Roman" w:hAnsi="Times New Roman" w:cs="Times New Roman"/>
                <w:sz w:val="24"/>
                <w:szCs w:val="24"/>
              </w:rPr>
              <w:t>категории от общего числа: высшая, первая, вторая</w:t>
            </w:r>
            <w:r w:rsidR="00853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060" w:rsidRPr="00853591" w:rsidRDefault="00CA0060" w:rsidP="00257B62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</w:pPr>
            <w:r w:rsidRPr="00853591">
              <w:t>Участие во всероссийских и международных выставках, конкурсах.</w:t>
            </w:r>
          </w:p>
          <w:p w:rsidR="00CA0060" w:rsidRPr="000504AA" w:rsidRDefault="00CA0060" w:rsidP="00984A81">
            <w:pPr>
              <w:pStyle w:val="a3"/>
              <w:rPr>
                <w:rFonts w:ascii="Times New Roman" w:hAnsi="Times New Roman"/>
              </w:rPr>
            </w:pPr>
          </w:p>
        </w:tc>
      </w:tr>
      <w:tr w:rsidR="00CA0060" w:rsidRPr="000504AA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  <w:r w:rsidRPr="0005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4AA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62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05"/>
              <w:gridCol w:w="1804"/>
              <w:gridCol w:w="1195"/>
              <w:gridCol w:w="1195"/>
              <w:gridCol w:w="1195"/>
            </w:tblGrid>
            <w:tr w:rsidR="00005284" w:rsidRPr="000504AA">
              <w:tc>
                <w:tcPr>
                  <w:tcW w:w="200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Сроки реализации</w:t>
                  </w:r>
                </w:p>
              </w:tc>
              <w:tc>
                <w:tcPr>
                  <w:tcW w:w="1804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 по подпрограмме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504A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0504AA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1E1568" w:rsidRPr="000504AA">
              <w:tc>
                <w:tcPr>
                  <w:tcW w:w="2005" w:type="dxa"/>
                  <w:shd w:val="clear" w:color="auto" w:fill="auto"/>
                  <w:vAlign w:val="center"/>
                </w:tcPr>
                <w:p w:rsidR="001E1568" w:rsidRPr="00872E7C" w:rsidRDefault="001E1568" w:rsidP="001E1568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t xml:space="preserve">Общий объем </w:t>
                  </w:r>
                  <w:r w:rsidRPr="00872E7C">
                    <w:rPr>
                      <w:b w:val="0"/>
                      <w:sz w:val="24"/>
                      <w:szCs w:val="24"/>
                    </w:rPr>
                    <w:lastRenderedPageBreak/>
                    <w:t>финансирования, в т.ч.</w:t>
                  </w:r>
                </w:p>
              </w:tc>
              <w:tc>
                <w:tcPr>
                  <w:tcW w:w="1804" w:type="dxa"/>
                  <w:shd w:val="clear" w:color="auto" w:fill="auto"/>
                  <w:vAlign w:val="center"/>
                </w:tcPr>
                <w:p w:rsidR="001E1568" w:rsidRPr="00872E7C" w:rsidRDefault="00872E7C" w:rsidP="001E156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lastRenderedPageBreak/>
                    <w:t>62751,85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1E1568" w:rsidRPr="00872E7C" w:rsidRDefault="00872E7C" w:rsidP="001E156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t>22866,55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1E1568" w:rsidRPr="000504AA" w:rsidRDefault="001E1568" w:rsidP="001E156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19959,74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1E1568" w:rsidRPr="000504AA" w:rsidRDefault="001E1568" w:rsidP="001E1568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19925,56</w:t>
                  </w:r>
                </w:p>
              </w:tc>
            </w:tr>
            <w:tr w:rsidR="00005284" w:rsidRPr="000504AA">
              <w:tc>
                <w:tcPr>
                  <w:tcW w:w="2005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lastRenderedPageBreak/>
                    <w:t>федеральный бюджет</w:t>
                  </w:r>
                </w:p>
              </w:tc>
              <w:tc>
                <w:tcPr>
                  <w:tcW w:w="1804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005284" w:rsidRPr="000504AA">
              <w:tc>
                <w:tcPr>
                  <w:tcW w:w="2005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804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872E7C" w:rsidRPr="000504AA">
              <w:tc>
                <w:tcPr>
                  <w:tcW w:w="2005" w:type="dxa"/>
                  <w:shd w:val="clear" w:color="auto" w:fill="auto"/>
                  <w:vAlign w:val="center"/>
                </w:tcPr>
                <w:p w:rsidR="00872E7C" w:rsidRPr="00872E7C" w:rsidRDefault="00872E7C" w:rsidP="00872E7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804" w:type="dxa"/>
                  <w:shd w:val="clear" w:color="auto" w:fill="auto"/>
                  <w:vAlign w:val="center"/>
                </w:tcPr>
                <w:p w:rsidR="00872E7C" w:rsidRPr="00872E7C" w:rsidRDefault="00872E7C" w:rsidP="00872E7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t>62751,85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872E7C" w:rsidRPr="00872E7C" w:rsidRDefault="00872E7C" w:rsidP="00872E7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t>22866,55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872E7C" w:rsidRPr="000504AA" w:rsidRDefault="00872E7C" w:rsidP="00872E7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19959,74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872E7C" w:rsidRPr="000504AA" w:rsidRDefault="00872E7C" w:rsidP="00872E7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19925,56</w:t>
                  </w:r>
                </w:p>
              </w:tc>
            </w:tr>
            <w:tr w:rsidR="00005284" w:rsidRPr="000504AA">
              <w:tc>
                <w:tcPr>
                  <w:tcW w:w="2005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872E7C">
                    <w:rPr>
                      <w:b w:val="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804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872E7C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05284" w:rsidRPr="000504AA" w:rsidRDefault="00005284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CA0060" w:rsidRPr="000504AA" w:rsidRDefault="00CA0060" w:rsidP="00043DD5">
            <w:pPr>
              <w:jc w:val="both"/>
            </w:pPr>
          </w:p>
        </w:tc>
      </w:tr>
      <w:tr w:rsidR="00CA0060" w:rsidRPr="000504AA">
        <w:trPr>
          <w:trHeight w:val="1549"/>
        </w:trPr>
        <w:tc>
          <w:tcPr>
            <w:tcW w:w="1951" w:type="dxa"/>
            <w:shd w:val="clear" w:color="auto" w:fill="auto"/>
          </w:tcPr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7620" w:type="dxa"/>
            <w:shd w:val="clear" w:color="auto" w:fill="auto"/>
          </w:tcPr>
          <w:p w:rsidR="00E91FB9" w:rsidRPr="00E91FB9" w:rsidRDefault="00E91FB9" w:rsidP="00E91FB9">
            <w:pPr>
              <w:pStyle w:val="a4"/>
              <w:ind w:left="176"/>
              <w:jc w:val="both"/>
            </w:pPr>
            <w:r>
              <w:t>В результате реализации подпрограммы к 2018 году ожидается:</w:t>
            </w:r>
          </w:p>
          <w:p w:rsidR="00CA0060" w:rsidRPr="00004BD0" w:rsidRDefault="00CA0060" w:rsidP="00257B62">
            <w:pPr>
              <w:pStyle w:val="a4"/>
              <w:numPr>
                <w:ilvl w:val="0"/>
                <w:numId w:val="3"/>
              </w:numPr>
              <w:ind w:left="176" w:firstLine="0"/>
              <w:jc w:val="both"/>
            </w:pPr>
            <w:r w:rsidRPr="00004BD0">
              <w:rPr>
                <w:sz w:val="22"/>
                <w:szCs w:val="22"/>
              </w:rPr>
              <w:t>Сохранение контингента учащихся на конец</w:t>
            </w:r>
            <w:r w:rsidR="00E91FB9">
              <w:rPr>
                <w:sz w:val="22"/>
                <w:szCs w:val="22"/>
              </w:rPr>
              <w:t xml:space="preserve"> учебного</w:t>
            </w:r>
            <w:r w:rsidRPr="00004BD0">
              <w:rPr>
                <w:sz w:val="22"/>
                <w:szCs w:val="22"/>
              </w:rPr>
              <w:t xml:space="preserve"> года</w:t>
            </w:r>
            <w:r w:rsidR="000450FC">
              <w:rPr>
                <w:sz w:val="22"/>
                <w:szCs w:val="22"/>
              </w:rPr>
              <w:t xml:space="preserve"> до </w:t>
            </w:r>
            <w:r w:rsidR="00E91FB9">
              <w:rPr>
                <w:sz w:val="22"/>
                <w:szCs w:val="22"/>
              </w:rPr>
              <w:t>100</w:t>
            </w:r>
            <w:r w:rsidR="000450FC">
              <w:rPr>
                <w:sz w:val="22"/>
                <w:szCs w:val="22"/>
              </w:rPr>
              <w:t>%</w:t>
            </w:r>
            <w:r w:rsidR="00853591">
              <w:rPr>
                <w:sz w:val="22"/>
                <w:szCs w:val="22"/>
              </w:rPr>
              <w:t>.</w:t>
            </w:r>
          </w:p>
          <w:p w:rsidR="00CA0060" w:rsidRPr="00004BD0" w:rsidRDefault="000450FC" w:rsidP="00257B62">
            <w:pPr>
              <w:pStyle w:val="a4"/>
              <w:numPr>
                <w:ilvl w:val="0"/>
                <w:numId w:val="3"/>
              </w:numPr>
              <w:ind w:left="176" w:firstLine="0"/>
              <w:jc w:val="both"/>
            </w:pPr>
            <w:r>
              <w:rPr>
                <w:sz w:val="22"/>
                <w:szCs w:val="22"/>
              </w:rPr>
              <w:t>Увеличение доли</w:t>
            </w:r>
            <w:r w:rsidR="00CA0060" w:rsidRPr="00004BD0">
              <w:rPr>
                <w:sz w:val="22"/>
                <w:szCs w:val="22"/>
              </w:rPr>
              <w:t xml:space="preserve"> учащихся, принимающих участие в конкурсах, фестивалях, смотрах от общего числа учащихся (на уровне города, зоны, области)</w:t>
            </w:r>
            <w:r>
              <w:rPr>
                <w:sz w:val="22"/>
                <w:szCs w:val="22"/>
              </w:rPr>
              <w:t xml:space="preserve"> до 20%</w:t>
            </w:r>
            <w:r w:rsidR="00853591">
              <w:rPr>
                <w:sz w:val="22"/>
                <w:szCs w:val="22"/>
              </w:rPr>
              <w:t>.</w:t>
            </w:r>
          </w:p>
          <w:p w:rsidR="000450FC" w:rsidRDefault="000450FC" w:rsidP="00257B62">
            <w:pPr>
              <w:pStyle w:val="ConsPlusCell"/>
              <w:numPr>
                <w:ilvl w:val="0"/>
                <w:numId w:val="3"/>
              </w:numPr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</w:t>
            </w:r>
            <w:r w:rsidR="00CA0060">
              <w:rPr>
                <w:rFonts w:ascii="Times New Roman" w:hAnsi="Times New Roman" w:cs="Times New Roman"/>
                <w:sz w:val="22"/>
                <w:szCs w:val="22"/>
              </w:rPr>
              <w:t xml:space="preserve"> преподавателей, имеющих квалификационные категории от общего числа: </w:t>
            </w:r>
          </w:p>
          <w:p w:rsidR="000450FC" w:rsidRDefault="000450FC" w:rsidP="00257B62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до 25%</w:t>
            </w:r>
            <w:r w:rsidR="0085359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450FC" w:rsidRDefault="000450FC" w:rsidP="00257B62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Первая до 45%</w:t>
            </w:r>
            <w:r w:rsidR="0085359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A0060" w:rsidRPr="00043DD5" w:rsidRDefault="00CA0060" w:rsidP="00257B62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A6893">
              <w:rPr>
                <w:rFonts w:ascii="Times New Roman" w:hAnsi="Times New Roman" w:cs="Times New Roman"/>
                <w:sz w:val="22"/>
                <w:szCs w:val="22"/>
              </w:rPr>
              <w:t>торая</w:t>
            </w:r>
            <w:r w:rsidR="000450FC">
              <w:rPr>
                <w:rFonts w:ascii="Times New Roman" w:hAnsi="Times New Roman" w:cs="Times New Roman"/>
                <w:sz w:val="22"/>
                <w:szCs w:val="22"/>
              </w:rPr>
              <w:t xml:space="preserve"> до 20%</w:t>
            </w:r>
            <w:r w:rsidR="008535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0060" w:rsidRDefault="000450FC" w:rsidP="00257B62">
            <w:pPr>
              <w:pStyle w:val="a4"/>
              <w:numPr>
                <w:ilvl w:val="0"/>
                <w:numId w:val="3"/>
              </w:numPr>
              <w:ind w:left="176" w:firstLine="0"/>
              <w:jc w:val="both"/>
            </w:pPr>
            <w:r>
              <w:t>Увеличение количества участий</w:t>
            </w:r>
            <w:r w:rsidR="00CA0060">
              <w:t xml:space="preserve"> во всероссийских и меж</w:t>
            </w:r>
            <w:r>
              <w:t xml:space="preserve">дународных выставках, конкурсах до </w:t>
            </w:r>
            <w:r w:rsidR="005D6A28">
              <w:t>1</w:t>
            </w:r>
            <w:r>
              <w:t>8 единиц</w:t>
            </w:r>
            <w:r w:rsidR="00853591">
              <w:t>.</w:t>
            </w:r>
          </w:p>
          <w:p w:rsidR="00CA0060" w:rsidRPr="000504AA" w:rsidRDefault="00CA0060" w:rsidP="00984A81"/>
        </w:tc>
      </w:tr>
      <w:tr w:rsidR="00CA0060" w:rsidRPr="000504AA">
        <w:trPr>
          <w:trHeight w:val="154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A0060" w:rsidRPr="007965A1" w:rsidRDefault="00CA0060" w:rsidP="00984A81">
            <w:r w:rsidRPr="007965A1">
              <w:rPr>
                <w:sz w:val="22"/>
                <w:szCs w:val="22"/>
              </w:rPr>
              <w:t>Система управления и контроля муниципальной программы</w:t>
            </w:r>
          </w:p>
        </w:tc>
        <w:tc>
          <w:tcPr>
            <w:tcW w:w="7620" w:type="dxa"/>
            <w:tcBorders>
              <w:bottom w:val="single" w:sz="4" w:space="0" w:color="auto"/>
            </w:tcBorders>
            <w:shd w:val="clear" w:color="auto" w:fill="auto"/>
          </w:tcPr>
          <w:p w:rsidR="005D6A28" w:rsidRPr="0028492D" w:rsidRDefault="005D6A28" w:rsidP="005D6A28">
            <w:pPr>
              <w:jc w:val="both"/>
            </w:pPr>
            <w:r>
              <w:t>Координацию и организацию</w:t>
            </w:r>
            <w:r w:rsidRPr="0028492D">
              <w:t xml:space="preserve"> исполнения мероприятий подпрограммы осуществляет Управление </w:t>
            </w:r>
            <w:r>
              <w:t>по развитию культурной сферой и библиотечного обслуживания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>.</w:t>
            </w:r>
          </w:p>
          <w:p w:rsidR="00CA0060" w:rsidRPr="007965A1" w:rsidRDefault="005D6A28" w:rsidP="005D6A28">
            <w:proofErr w:type="gramStart"/>
            <w:r w:rsidRPr="002F5C45">
              <w:t>Контроль за</w:t>
            </w:r>
            <w:proofErr w:type="gramEnd"/>
            <w:r w:rsidRPr="002F5C45">
      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>
              <w:t xml:space="preserve"> администрации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 xml:space="preserve">                                         </w:t>
            </w:r>
          </w:p>
        </w:tc>
      </w:tr>
    </w:tbl>
    <w:p w:rsidR="00E84A9B" w:rsidRPr="00CF7902" w:rsidRDefault="005D6A28" w:rsidP="00853591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CA0060" w:rsidRPr="00CF7902">
        <w:rPr>
          <w:sz w:val="28"/>
          <w:szCs w:val="28"/>
        </w:rPr>
        <w:t xml:space="preserve">.5.2. </w:t>
      </w:r>
      <w:r w:rsidR="00E84A9B" w:rsidRPr="00CF7902">
        <w:rPr>
          <w:sz w:val="28"/>
          <w:szCs w:val="28"/>
        </w:rPr>
        <w:t xml:space="preserve">Характеристика </w:t>
      </w:r>
      <w:r w:rsidR="000450FC" w:rsidRPr="00CF7902">
        <w:rPr>
          <w:sz w:val="28"/>
          <w:szCs w:val="28"/>
        </w:rPr>
        <w:t xml:space="preserve">текущего состояния </w:t>
      </w:r>
      <w:r w:rsidR="00E84A9B" w:rsidRPr="00CF7902">
        <w:rPr>
          <w:sz w:val="28"/>
          <w:szCs w:val="28"/>
        </w:rPr>
        <w:t>сферы деятельности</w:t>
      </w:r>
    </w:p>
    <w:p w:rsidR="00CA0060" w:rsidRPr="00CF7902" w:rsidRDefault="00CA0060" w:rsidP="00E84A9B">
      <w:pPr>
        <w:pStyle w:val="2"/>
        <w:keepNext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</w:p>
    <w:p w:rsidR="00E84A9B" w:rsidRDefault="00E84A9B" w:rsidP="00E84A9B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Важнейшим  условием функционирования системы </w:t>
      </w:r>
      <w:r w:rsidR="005D6A28">
        <w:rPr>
          <w:b w:val="0"/>
          <w:sz w:val="28"/>
          <w:szCs w:val="28"/>
        </w:rPr>
        <w:t xml:space="preserve">дополнительного </w:t>
      </w:r>
      <w:r w:rsidRPr="00CF7902">
        <w:rPr>
          <w:b w:val="0"/>
          <w:sz w:val="28"/>
          <w:szCs w:val="28"/>
        </w:rPr>
        <w:t>образования в сфере культуры  является общедоступность и массовый характер музыкального и художественного образования детей, которые не только традиционно выполняют функции широкого музыкально-художественного эстетического просвещения и воспитания, но и обеспечивают возможность раннего выявления таланта и создание условий для его органичного, профессионального становления.</w:t>
      </w:r>
    </w:p>
    <w:p w:rsidR="00BE1AF2" w:rsidRDefault="00BE1AF2" w:rsidP="00E84A9B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Дополнительное образование детей представлено двумя детскими школами – музыкальной и художественной.</w:t>
      </w:r>
    </w:p>
    <w:p w:rsidR="00BE1AF2" w:rsidRDefault="00BE1AF2" w:rsidP="00E84A9B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Учреждения дополнительного образования в период 2012-2014 годы прошли процедуру лицензирования по программам </w:t>
      </w:r>
      <w:proofErr w:type="spellStart"/>
      <w:r>
        <w:rPr>
          <w:b w:val="0"/>
          <w:sz w:val="28"/>
          <w:szCs w:val="28"/>
        </w:rPr>
        <w:t>предпрофессиональной</w:t>
      </w:r>
      <w:proofErr w:type="spellEnd"/>
      <w:r>
        <w:rPr>
          <w:b w:val="0"/>
          <w:sz w:val="28"/>
          <w:szCs w:val="28"/>
        </w:rPr>
        <w:t xml:space="preserve"> подготовки </w:t>
      </w:r>
      <w:r w:rsidR="005D6A28">
        <w:rPr>
          <w:b w:val="0"/>
          <w:sz w:val="28"/>
          <w:szCs w:val="28"/>
        </w:rPr>
        <w:t>уча</w:t>
      </w:r>
      <w:r>
        <w:rPr>
          <w:b w:val="0"/>
          <w:sz w:val="28"/>
          <w:szCs w:val="28"/>
        </w:rPr>
        <w:t>щихся.</w:t>
      </w:r>
    </w:p>
    <w:p w:rsidR="00B94243" w:rsidRDefault="00B94243" w:rsidP="00E84A9B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Сохранность контингента учащихся остается основным показателем успешной деятельности детских школ при переходе на программы </w:t>
      </w:r>
      <w:proofErr w:type="spellStart"/>
      <w:r>
        <w:rPr>
          <w:b w:val="0"/>
          <w:sz w:val="28"/>
          <w:szCs w:val="28"/>
        </w:rPr>
        <w:t>предпрофессиональной</w:t>
      </w:r>
      <w:proofErr w:type="spellEnd"/>
      <w:r>
        <w:rPr>
          <w:b w:val="0"/>
          <w:sz w:val="28"/>
          <w:szCs w:val="28"/>
        </w:rPr>
        <w:t xml:space="preserve"> подготовки.</w:t>
      </w:r>
    </w:p>
    <w:p w:rsidR="00B94243" w:rsidRDefault="00B94243" w:rsidP="00E84A9B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2014-2015 учебном году в детской музыкальной школе обучалось 102 человека, в детской художественной школе 312 человек.</w:t>
      </w:r>
    </w:p>
    <w:p w:rsidR="00B94243" w:rsidRDefault="00B94243" w:rsidP="00E84A9B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выявления одаренных и талантливых детей, стимулирования интереса к процессу обучения в городе сложилась система конкурсов, фестивалей и выставок. Для одаренных детей ежегодно проводится </w:t>
      </w:r>
      <w:r w:rsidR="00005284">
        <w:rPr>
          <w:b w:val="0"/>
          <w:sz w:val="28"/>
          <w:szCs w:val="28"/>
        </w:rPr>
        <w:t xml:space="preserve">стипендиальный конкурс, присуждение прими мэра </w:t>
      </w:r>
      <w:proofErr w:type="spellStart"/>
      <w:r w:rsidR="00005284">
        <w:rPr>
          <w:b w:val="0"/>
          <w:sz w:val="28"/>
          <w:szCs w:val="28"/>
        </w:rPr>
        <w:t>Зиминского</w:t>
      </w:r>
      <w:proofErr w:type="spellEnd"/>
      <w:r w:rsidR="00005284">
        <w:rPr>
          <w:b w:val="0"/>
          <w:sz w:val="28"/>
          <w:szCs w:val="28"/>
        </w:rPr>
        <w:t xml:space="preserve"> городского муниципального образования. Стипендию мэра получают 3 </w:t>
      </w:r>
      <w:proofErr w:type="gramStart"/>
      <w:r w:rsidR="00005284">
        <w:rPr>
          <w:b w:val="0"/>
          <w:sz w:val="28"/>
          <w:szCs w:val="28"/>
        </w:rPr>
        <w:t>обучающихся</w:t>
      </w:r>
      <w:proofErr w:type="gramEnd"/>
      <w:r w:rsidR="0000528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Премией мэра в 2014-2015 учебном году </w:t>
      </w:r>
      <w:proofErr w:type="gramStart"/>
      <w:r>
        <w:rPr>
          <w:b w:val="0"/>
          <w:sz w:val="28"/>
          <w:szCs w:val="28"/>
        </w:rPr>
        <w:t>награждены</w:t>
      </w:r>
      <w:proofErr w:type="gramEnd"/>
      <w:r>
        <w:rPr>
          <w:b w:val="0"/>
          <w:sz w:val="28"/>
          <w:szCs w:val="28"/>
        </w:rPr>
        <w:t xml:space="preserve"> </w:t>
      </w:r>
      <w:r w:rsidR="00005284">
        <w:rPr>
          <w:b w:val="0"/>
          <w:sz w:val="28"/>
          <w:szCs w:val="28"/>
        </w:rPr>
        <w:t>10</w:t>
      </w:r>
      <w:r w:rsidR="009773F6">
        <w:rPr>
          <w:b w:val="0"/>
          <w:sz w:val="28"/>
          <w:szCs w:val="28"/>
        </w:rPr>
        <w:t xml:space="preserve"> учеников</w:t>
      </w:r>
      <w:r>
        <w:rPr>
          <w:b w:val="0"/>
          <w:sz w:val="28"/>
          <w:szCs w:val="28"/>
        </w:rPr>
        <w:t>.</w:t>
      </w:r>
    </w:p>
    <w:p w:rsidR="00853591" w:rsidRDefault="009773F6" w:rsidP="00853591">
      <w:pPr>
        <w:ind w:firstLine="567"/>
        <w:jc w:val="both"/>
        <w:rPr>
          <w:sz w:val="28"/>
          <w:szCs w:val="28"/>
        </w:rPr>
      </w:pPr>
      <w:r w:rsidRPr="009773F6">
        <w:rPr>
          <w:sz w:val="28"/>
          <w:szCs w:val="28"/>
        </w:rPr>
        <w:t xml:space="preserve">На базе учреждений дополнительного образования </w:t>
      </w:r>
      <w:r w:rsidR="005D6A28">
        <w:rPr>
          <w:sz w:val="28"/>
          <w:szCs w:val="28"/>
        </w:rPr>
        <w:t>в сфере</w:t>
      </w:r>
      <w:r w:rsidRPr="009773F6">
        <w:rPr>
          <w:sz w:val="28"/>
          <w:szCs w:val="28"/>
        </w:rPr>
        <w:t xml:space="preserve"> культуры</w:t>
      </w:r>
      <w:r w:rsidR="00B61C0E">
        <w:rPr>
          <w:sz w:val="28"/>
          <w:szCs w:val="28"/>
        </w:rPr>
        <w:t xml:space="preserve"> осуществля</w:t>
      </w:r>
      <w:r w:rsidR="005D6A28">
        <w:rPr>
          <w:sz w:val="28"/>
          <w:szCs w:val="28"/>
        </w:rPr>
        <w:t>е</w:t>
      </w:r>
      <w:r>
        <w:rPr>
          <w:sz w:val="28"/>
          <w:szCs w:val="28"/>
        </w:rPr>
        <w:t>т свою деятельность  детский творческий коллектив</w:t>
      </w:r>
      <w:r w:rsidRPr="009773F6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имеющий</w:t>
      </w:r>
      <w:r w:rsidRPr="009773F6">
        <w:rPr>
          <w:sz w:val="28"/>
          <w:szCs w:val="28"/>
        </w:rPr>
        <w:t xml:space="preserve"> почетное звание «Образцовый».</w:t>
      </w:r>
    </w:p>
    <w:p w:rsidR="00853591" w:rsidRDefault="00005284" w:rsidP="00853591">
      <w:pPr>
        <w:ind w:firstLine="567"/>
        <w:jc w:val="both"/>
        <w:rPr>
          <w:sz w:val="28"/>
          <w:szCs w:val="28"/>
        </w:rPr>
      </w:pPr>
      <w:proofErr w:type="gramStart"/>
      <w:r w:rsidRPr="00CF7902">
        <w:rPr>
          <w:sz w:val="28"/>
          <w:szCs w:val="28"/>
        </w:rPr>
        <w:t xml:space="preserve">В </w:t>
      </w:r>
      <w:r w:rsidRPr="00BE1AF2">
        <w:rPr>
          <w:sz w:val="28"/>
          <w:szCs w:val="28"/>
        </w:rPr>
        <w:t>муниципальном бюджетном образовательном учреждении дополнительного образования детей</w:t>
      </w:r>
      <w:r w:rsidRPr="00CF790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«Детская музыкальная школа» (далее – МБОУ ДОД «ДМШ»),</w:t>
      </w:r>
      <w:r w:rsidRPr="00CF7902">
        <w:rPr>
          <w:sz w:val="28"/>
          <w:szCs w:val="28"/>
        </w:rPr>
        <w:t xml:space="preserve"> преподавание ведется  на отделениях: фортепиано, народные инструменты (баян, аккордеон), духовые (флейта), струнно-смычковые инструменты (скрипка), музыкальный фольклор.</w:t>
      </w:r>
      <w:proofErr w:type="gramEnd"/>
    </w:p>
    <w:p w:rsidR="00853591" w:rsidRDefault="00005284" w:rsidP="00853591">
      <w:pPr>
        <w:ind w:firstLine="567"/>
        <w:jc w:val="both"/>
        <w:rPr>
          <w:sz w:val="28"/>
          <w:szCs w:val="28"/>
        </w:rPr>
      </w:pPr>
      <w:r w:rsidRPr="00CF7902">
        <w:rPr>
          <w:sz w:val="28"/>
          <w:szCs w:val="28"/>
        </w:rPr>
        <w:t xml:space="preserve">В школе работает </w:t>
      </w:r>
      <w:r>
        <w:rPr>
          <w:sz w:val="28"/>
          <w:szCs w:val="28"/>
        </w:rPr>
        <w:t>9</w:t>
      </w:r>
      <w:r w:rsidRPr="00CF7902">
        <w:rPr>
          <w:sz w:val="28"/>
          <w:szCs w:val="28"/>
        </w:rPr>
        <w:t xml:space="preserve"> преподавателей, четверо</w:t>
      </w:r>
      <w:r>
        <w:rPr>
          <w:sz w:val="28"/>
          <w:szCs w:val="28"/>
        </w:rPr>
        <w:t xml:space="preserve"> из них</w:t>
      </w:r>
      <w:r w:rsidRPr="00CF7902">
        <w:rPr>
          <w:sz w:val="28"/>
          <w:szCs w:val="28"/>
        </w:rPr>
        <w:t xml:space="preserve"> являются выпускниками </w:t>
      </w:r>
      <w:r>
        <w:rPr>
          <w:sz w:val="28"/>
          <w:szCs w:val="28"/>
        </w:rPr>
        <w:t xml:space="preserve">этой же музыкальной </w:t>
      </w:r>
      <w:r w:rsidRPr="00CF7902">
        <w:rPr>
          <w:sz w:val="28"/>
          <w:szCs w:val="28"/>
        </w:rPr>
        <w:t>школы.</w:t>
      </w:r>
    </w:p>
    <w:p w:rsidR="00853591" w:rsidRDefault="00005284" w:rsidP="00853591">
      <w:pPr>
        <w:ind w:firstLine="567"/>
        <w:jc w:val="both"/>
        <w:rPr>
          <w:sz w:val="28"/>
          <w:szCs w:val="28"/>
        </w:rPr>
      </w:pPr>
      <w:r w:rsidRPr="00CF7902">
        <w:rPr>
          <w:sz w:val="28"/>
          <w:szCs w:val="28"/>
        </w:rPr>
        <w:t xml:space="preserve">Школа осуществляет образовательный процесс в соответствии с Уставом и лицензией. </w:t>
      </w:r>
    </w:p>
    <w:p w:rsidR="00853591" w:rsidRDefault="00005284" w:rsidP="008535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 дополнительного образования детей «Детская художественная школа имени В.А. Брызгалова»</w:t>
      </w:r>
      <w:r w:rsidRPr="00CF7902">
        <w:rPr>
          <w:sz w:val="28"/>
          <w:szCs w:val="28"/>
        </w:rPr>
        <w:t xml:space="preserve"> основана в 1973 году. </w:t>
      </w:r>
    </w:p>
    <w:p w:rsidR="00853591" w:rsidRDefault="00005284" w:rsidP="00853591">
      <w:pPr>
        <w:ind w:firstLine="567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Основными видами деятельности являются:</w:t>
      </w:r>
    </w:p>
    <w:p w:rsidR="00005284" w:rsidRPr="00853591" w:rsidRDefault="00005284" w:rsidP="00853591">
      <w:pPr>
        <w:ind w:firstLine="567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-создание условий для художественного образования, эстетического воспитания, духовно-нравственного и творческого развития детей;</w:t>
      </w:r>
    </w:p>
    <w:p w:rsidR="00005284" w:rsidRPr="00CF7902" w:rsidRDefault="00005284" w:rsidP="00005284">
      <w:pPr>
        <w:pStyle w:val="2"/>
        <w:keepNext/>
        <w:tabs>
          <w:tab w:val="left" w:pos="0"/>
          <w:tab w:val="left" w:pos="1701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lastRenderedPageBreak/>
        <w:t>-выявление одаренных детей в области изобразительного искусства в раннем детском возрасте;</w:t>
      </w:r>
    </w:p>
    <w:p w:rsidR="00005284" w:rsidRPr="00CF7902" w:rsidRDefault="00005284" w:rsidP="00005284">
      <w:pPr>
        <w:pStyle w:val="2"/>
        <w:keepNext/>
        <w:tabs>
          <w:tab w:val="left" w:pos="0"/>
          <w:tab w:val="left" w:pos="567"/>
          <w:tab w:val="left" w:pos="1701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-приобретение  детьми знаний, умений и навыков по выполнению живописных  работ;     </w:t>
      </w:r>
    </w:p>
    <w:p w:rsidR="00005284" w:rsidRPr="00CF7902" w:rsidRDefault="00005284" w:rsidP="00005284">
      <w:pPr>
        <w:pStyle w:val="2"/>
        <w:keepNext/>
        <w:tabs>
          <w:tab w:val="left" w:pos="0"/>
          <w:tab w:val="left" w:pos="567"/>
          <w:tab w:val="left" w:pos="1701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-приобретение детьми опыта  творческой деятельности;</w:t>
      </w:r>
    </w:p>
    <w:p w:rsidR="00005284" w:rsidRPr="00CF7902" w:rsidRDefault="00005284" w:rsidP="00005284">
      <w:pPr>
        <w:pStyle w:val="2"/>
        <w:keepNext/>
        <w:tabs>
          <w:tab w:val="left" w:pos="0"/>
          <w:tab w:val="left" w:pos="567"/>
          <w:tab w:val="left" w:pos="1701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-овладение  духовными и культурными ценностями народов мира;</w:t>
      </w:r>
    </w:p>
    <w:p w:rsidR="00005284" w:rsidRPr="00CF7902" w:rsidRDefault="00005284" w:rsidP="00005284">
      <w:pPr>
        <w:pStyle w:val="2"/>
        <w:keepNext/>
        <w:tabs>
          <w:tab w:val="left" w:pos="0"/>
          <w:tab w:val="left" w:pos="567"/>
          <w:tab w:val="left" w:pos="1701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-подготовку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005284" w:rsidRPr="00CF7902" w:rsidRDefault="00005284" w:rsidP="00005284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Для достижения своих Уставных целей Школа реализует дополнительные </w:t>
      </w:r>
      <w:proofErr w:type="gramStart"/>
      <w:r w:rsidRPr="00CF7902">
        <w:rPr>
          <w:b w:val="0"/>
          <w:sz w:val="28"/>
          <w:szCs w:val="28"/>
        </w:rPr>
        <w:t>образовательный</w:t>
      </w:r>
      <w:proofErr w:type="gramEnd"/>
      <w:r w:rsidRPr="00CF7902">
        <w:rPr>
          <w:b w:val="0"/>
          <w:sz w:val="28"/>
          <w:szCs w:val="28"/>
        </w:rPr>
        <w:t xml:space="preserve"> программы художественно-эстетической направленности:</w:t>
      </w:r>
    </w:p>
    <w:p w:rsidR="00005284" w:rsidRPr="00CF7902" w:rsidRDefault="00005284" w:rsidP="00005284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-Образовательная программа изобразительного искусства, сроком реализации 4(5) лет;</w:t>
      </w:r>
    </w:p>
    <w:p w:rsidR="00005284" w:rsidRPr="00CF7902" w:rsidRDefault="00005284" w:rsidP="00005284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-Образовательная программа раннего эстетического развития, сроком реализации 2(3) года;</w:t>
      </w:r>
    </w:p>
    <w:p w:rsidR="00005284" w:rsidRPr="00CF7902" w:rsidRDefault="00005284" w:rsidP="00005284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-Образовательная программа подготовительного отделения для ДХШ, сроком реализации 2(3) года;</w:t>
      </w:r>
    </w:p>
    <w:p w:rsidR="00005284" w:rsidRPr="00CF7902" w:rsidRDefault="00005284" w:rsidP="00005284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-Дополнительная </w:t>
      </w:r>
      <w:proofErr w:type="spellStart"/>
      <w:r w:rsidRPr="00CF7902">
        <w:rPr>
          <w:b w:val="0"/>
          <w:sz w:val="28"/>
          <w:szCs w:val="28"/>
        </w:rPr>
        <w:t>предпрофессиональная</w:t>
      </w:r>
      <w:proofErr w:type="spellEnd"/>
      <w:r w:rsidRPr="00CF7902">
        <w:rPr>
          <w:b w:val="0"/>
          <w:sz w:val="28"/>
          <w:szCs w:val="28"/>
        </w:rPr>
        <w:t xml:space="preserve"> программа в области изобразительного искусства «Живопись», сроком реализации 5(6)лет.</w:t>
      </w:r>
    </w:p>
    <w:p w:rsidR="00E84A9B" w:rsidRPr="008D088D" w:rsidRDefault="00874A05" w:rsidP="008D08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обучения способствует достижениям детских </w:t>
      </w:r>
      <w:proofErr w:type="gramStart"/>
      <w:r>
        <w:rPr>
          <w:sz w:val="28"/>
          <w:szCs w:val="28"/>
        </w:rPr>
        <w:t>музыкальной</w:t>
      </w:r>
      <w:proofErr w:type="gramEnd"/>
      <w:r>
        <w:rPr>
          <w:sz w:val="28"/>
          <w:szCs w:val="28"/>
        </w:rPr>
        <w:t xml:space="preserve"> и художественной школ в творческих конкурсах для обучающихся регионального, областного, всероссийского и международного уровней. Такие как, всероссийский конкурс «Серебряный камертон» г. Санкт Петербург (лауреат 2 степени), всероссийский конкурс «</w:t>
      </w:r>
      <w:proofErr w:type="spellStart"/>
      <w:r>
        <w:rPr>
          <w:sz w:val="28"/>
          <w:szCs w:val="28"/>
        </w:rPr>
        <w:t>Арт</w:t>
      </w:r>
      <w:proofErr w:type="spellEnd"/>
      <w:r>
        <w:rPr>
          <w:sz w:val="28"/>
          <w:szCs w:val="28"/>
        </w:rPr>
        <w:t xml:space="preserve"> прорыв» (лауреаты 1,2 степеней и дипломант 2 степени), </w:t>
      </w:r>
      <w:r w:rsidR="007C285D">
        <w:rPr>
          <w:sz w:val="28"/>
          <w:szCs w:val="28"/>
        </w:rPr>
        <w:t>международные «Х конкурс детского творчества «Красота божьего мира» г</w:t>
      </w:r>
      <w:proofErr w:type="gramStart"/>
      <w:r w:rsidR="007C285D">
        <w:rPr>
          <w:sz w:val="28"/>
          <w:szCs w:val="28"/>
        </w:rPr>
        <w:t>.И</w:t>
      </w:r>
      <w:proofErr w:type="gramEnd"/>
      <w:r w:rsidR="007C285D">
        <w:rPr>
          <w:sz w:val="28"/>
          <w:szCs w:val="28"/>
        </w:rPr>
        <w:t xml:space="preserve">ркутск, международные конкурсы изобразительного искусства проводимые в городе </w:t>
      </w:r>
      <w:proofErr w:type="spellStart"/>
      <w:r w:rsidR="007C285D">
        <w:rPr>
          <w:sz w:val="28"/>
          <w:szCs w:val="28"/>
        </w:rPr>
        <w:t>Ангарске</w:t>
      </w:r>
      <w:proofErr w:type="spellEnd"/>
      <w:r w:rsidR="007C285D">
        <w:rPr>
          <w:sz w:val="28"/>
          <w:szCs w:val="28"/>
        </w:rPr>
        <w:t xml:space="preserve"> и постоянное участие в интернет – конкурсах. </w:t>
      </w:r>
    </w:p>
    <w:p w:rsidR="000A2836" w:rsidRPr="00CF7902" w:rsidRDefault="000A283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</w:p>
    <w:p w:rsidR="000A2836" w:rsidRPr="00CF7902" w:rsidRDefault="005D6A28" w:rsidP="000A283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0A2836" w:rsidRPr="00CF7902">
        <w:rPr>
          <w:sz w:val="28"/>
          <w:szCs w:val="28"/>
        </w:rPr>
        <w:t>.5.3. Содержание проблемы и обоснование необходимости ее решения</w:t>
      </w:r>
    </w:p>
    <w:p w:rsidR="000A2836" w:rsidRPr="00CF7902" w:rsidRDefault="000A283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 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В системе дополнительного образования существует  ряд проблем: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- несоответствие между уровнем материально-технической базы и социальным заказом;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- нехватка квалифицированных кадров</w:t>
      </w:r>
      <w:r w:rsidR="007C285D">
        <w:rPr>
          <w:sz w:val="28"/>
          <w:szCs w:val="28"/>
        </w:rPr>
        <w:t>;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- износ музыкальных инструментов в музыкальной школе составляет 100%</w:t>
      </w:r>
      <w:r w:rsidR="007C285D">
        <w:rPr>
          <w:sz w:val="28"/>
          <w:szCs w:val="28"/>
        </w:rPr>
        <w:t>;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- нет методической и учебной литературы по теоретическим предметам</w:t>
      </w:r>
      <w:r w:rsidR="007C285D">
        <w:rPr>
          <w:sz w:val="28"/>
          <w:szCs w:val="28"/>
        </w:rPr>
        <w:t>;</w:t>
      </w:r>
    </w:p>
    <w:p w:rsidR="009032B6" w:rsidRPr="00CF7902" w:rsidRDefault="00CF7902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 xml:space="preserve">- требуется ремонт электропроводки, </w:t>
      </w:r>
      <w:r w:rsidR="007C285D">
        <w:rPr>
          <w:sz w:val="28"/>
          <w:szCs w:val="28"/>
        </w:rPr>
        <w:t xml:space="preserve">замена </w:t>
      </w:r>
      <w:r w:rsidRPr="00CF7902">
        <w:rPr>
          <w:sz w:val="28"/>
          <w:szCs w:val="28"/>
        </w:rPr>
        <w:t xml:space="preserve">окон и </w:t>
      </w:r>
      <w:r w:rsidR="007C285D">
        <w:rPr>
          <w:sz w:val="28"/>
          <w:szCs w:val="28"/>
        </w:rPr>
        <w:t xml:space="preserve">ремонт </w:t>
      </w:r>
      <w:r w:rsidRPr="00CF7902">
        <w:rPr>
          <w:sz w:val="28"/>
          <w:szCs w:val="28"/>
        </w:rPr>
        <w:t>фасадов зданий</w:t>
      </w:r>
      <w:r w:rsidR="007C285D">
        <w:rPr>
          <w:sz w:val="28"/>
          <w:szCs w:val="28"/>
        </w:rPr>
        <w:t>;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ab/>
        <w:t>Решение этих проблем позволит: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t>- удовлетворить возрастные потребности детей в определении жизненных стратегий;</w:t>
      </w:r>
    </w:p>
    <w:p w:rsidR="009032B6" w:rsidRPr="00CF7902" w:rsidRDefault="009032B6" w:rsidP="00CF7902">
      <w:pPr>
        <w:ind w:firstLine="284"/>
        <w:jc w:val="both"/>
        <w:rPr>
          <w:sz w:val="28"/>
          <w:szCs w:val="28"/>
        </w:rPr>
      </w:pPr>
      <w:r w:rsidRPr="00CF7902">
        <w:rPr>
          <w:sz w:val="28"/>
          <w:szCs w:val="28"/>
        </w:rPr>
        <w:lastRenderedPageBreak/>
        <w:t xml:space="preserve">- компенсировать отсутствие в основном образовании тех и или иных учебных курсов, необходимых </w:t>
      </w:r>
      <w:r w:rsidR="005D6A28">
        <w:rPr>
          <w:sz w:val="28"/>
          <w:szCs w:val="28"/>
        </w:rPr>
        <w:t>уча</w:t>
      </w:r>
      <w:r w:rsidRPr="00CF7902">
        <w:rPr>
          <w:sz w:val="28"/>
          <w:szCs w:val="28"/>
        </w:rPr>
        <w:t>щимся для определения индивидуального образовательного пути, конкретизации жизненных профессиональных планов, формирования личностных качеств.</w:t>
      </w:r>
    </w:p>
    <w:p w:rsidR="00853591" w:rsidRDefault="00853591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F7902" w:rsidRPr="00CF7902" w:rsidRDefault="005D6A28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CF7902" w:rsidRPr="00CF7902">
        <w:rPr>
          <w:sz w:val="28"/>
          <w:szCs w:val="28"/>
        </w:rPr>
        <w:t>.5.4. Цели и задачи подпрограммы</w:t>
      </w:r>
    </w:p>
    <w:p w:rsidR="00CF7902" w:rsidRPr="00CF7902" w:rsidRDefault="00CF7902" w:rsidP="00CF7902">
      <w:pPr>
        <w:pStyle w:val="2"/>
        <w:keepNext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D130ED" w:rsidRDefault="00CF7902" w:rsidP="00CF7902">
      <w:pPr>
        <w:pStyle w:val="2"/>
        <w:keepNext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Целью подпрограммы является - сохранение и развитие системы дополнительного образования в сфере культуры. </w:t>
      </w:r>
    </w:p>
    <w:p w:rsidR="00CF7902" w:rsidRPr="00CF7902" w:rsidRDefault="00CF7902" w:rsidP="00CF7902">
      <w:pPr>
        <w:pStyle w:val="2"/>
        <w:keepNext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Для дос</w:t>
      </w:r>
      <w:r w:rsidR="005D6A28">
        <w:rPr>
          <w:b w:val="0"/>
          <w:sz w:val="28"/>
          <w:szCs w:val="28"/>
        </w:rPr>
        <w:t>тижения цели подпрограммы должно</w:t>
      </w:r>
      <w:r w:rsidRPr="00CF7902">
        <w:rPr>
          <w:b w:val="0"/>
          <w:sz w:val="28"/>
          <w:szCs w:val="28"/>
        </w:rPr>
        <w:t xml:space="preserve"> быть обеспечено решение следующих задач: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Реализация дополнительных образовательных программ и услуг</w:t>
      </w:r>
      <w:r w:rsidR="00853591">
        <w:rPr>
          <w:b w:val="0"/>
          <w:sz w:val="28"/>
          <w:szCs w:val="28"/>
        </w:rPr>
        <w:t xml:space="preserve"> в интересах личности, общества;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Удовлетворение образовательных потребностей граждан в области музыкального и художественного образо</w:t>
      </w:r>
      <w:r w:rsidR="00853591">
        <w:rPr>
          <w:b w:val="0"/>
          <w:sz w:val="28"/>
          <w:szCs w:val="28"/>
        </w:rPr>
        <w:t>вания, эстетического воспитания;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Осуществление образовательного процесса на уровне дополнительных </w:t>
      </w:r>
      <w:proofErr w:type="spellStart"/>
      <w:r w:rsidRPr="00CF7902">
        <w:rPr>
          <w:b w:val="0"/>
          <w:sz w:val="28"/>
          <w:szCs w:val="28"/>
        </w:rPr>
        <w:t>предпрофессиональных</w:t>
      </w:r>
      <w:proofErr w:type="spellEnd"/>
      <w:r w:rsidRPr="00CF7902">
        <w:rPr>
          <w:b w:val="0"/>
          <w:sz w:val="28"/>
          <w:szCs w:val="28"/>
        </w:rPr>
        <w:t xml:space="preserve"> общеобразовательных программ в области музыкального 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</w:t>
      </w:r>
      <w:r w:rsidR="00853591">
        <w:rPr>
          <w:b w:val="0"/>
          <w:sz w:val="28"/>
          <w:szCs w:val="28"/>
        </w:rPr>
        <w:t>актических навыков и знаний;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Выявление одаренных детей и создание наиболее благоприятных условия д</w:t>
      </w:r>
      <w:r w:rsidR="00853591">
        <w:rPr>
          <w:b w:val="0"/>
          <w:sz w:val="28"/>
          <w:szCs w:val="28"/>
        </w:rPr>
        <w:t>ля совершенствования их таланта;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Создание условий для всестороннего развития личности, всемерного раскрытия её способностей;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Укрепление материально-технической базы</w:t>
      </w:r>
      <w:r w:rsidR="00853591">
        <w:rPr>
          <w:b w:val="0"/>
          <w:sz w:val="28"/>
          <w:szCs w:val="28"/>
        </w:rPr>
        <w:t>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Обеспечение п</w:t>
      </w:r>
      <w:r w:rsidR="00853591">
        <w:rPr>
          <w:b w:val="0"/>
          <w:sz w:val="28"/>
          <w:szCs w:val="28"/>
        </w:rPr>
        <w:t>ожарной безопасности учреждения;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Осуществление текущего ремонта зданий</w:t>
      </w:r>
      <w:r w:rsidR="00853591">
        <w:rPr>
          <w:b w:val="0"/>
          <w:sz w:val="28"/>
          <w:szCs w:val="28"/>
        </w:rPr>
        <w:t>;</w:t>
      </w:r>
    </w:p>
    <w:p w:rsidR="00CF7902" w:rsidRPr="00CF7902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 xml:space="preserve">Соблюдение норм </w:t>
      </w:r>
      <w:proofErr w:type="spellStart"/>
      <w:r w:rsidRPr="00CF7902">
        <w:rPr>
          <w:b w:val="0"/>
          <w:sz w:val="28"/>
          <w:szCs w:val="28"/>
        </w:rPr>
        <w:t>СанПиНа</w:t>
      </w:r>
      <w:proofErr w:type="spellEnd"/>
      <w:r w:rsidRPr="00CF7902">
        <w:rPr>
          <w:b w:val="0"/>
          <w:sz w:val="28"/>
          <w:szCs w:val="28"/>
        </w:rPr>
        <w:t xml:space="preserve"> в учреждении.</w:t>
      </w:r>
    </w:p>
    <w:p w:rsidR="00CF7902" w:rsidRPr="00CF7902" w:rsidRDefault="00CF7902" w:rsidP="00CF7902">
      <w:pPr>
        <w:pStyle w:val="2"/>
        <w:keepNext/>
        <w:tabs>
          <w:tab w:val="left" w:pos="284"/>
          <w:tab w:val="left" w:pos="851"/>
          <w:tab w:val="left" w:pos="993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F7902" w:rsidRPr="00CF7902" w:rsidRDefault="005F1E8A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CF7902">
        <w:rPr>
          <w:sz w:val="28"/>
          <w:szCs w:val="28"/>
        </w:rPr>
        <w:t xml:space="preserve">.5.5. </w:t>
      </w:r>
      <w:r w:rsidR="00CF7902" w:rsidRPr="00CF7902">
        <w:rPr>
          <w:sz w:val="28"/>
          <w:szCs w:val="28"/>
        </w:rPr>
        <w:t>Сроки реализации и ресурсное обеспечение подпрограммы</w:t>
      </w:r>
    </w:p>
    <w:p w:rsidR="00CF7902" w:rsidRDefault="00CF7902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CF7902" w:rsidRDefault="00CF7902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Ср</w:t>
      </w:r>
      <w:r>
        <w:rPr>
          <w:b w:val="0"/>
          <w:sz w:val="28"/>
          <w:szCs w:val="28"/>
        </w:rPr>
        <w:t>оки реализации подпрограммы 2016</w:t>
      </w:r>
      <w:r w:rsidRPr="00CF79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CF79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2018 </w:t>
      </w:r>
      <w:r w:rsidRPr="00CF7902">
        <w:rPr>
          <w:b w:val="0"/>
          <w:sz w:val="28"/>
          <w:szCs w:val="28"/>
        </w:rPr>
        <w:t>годы.</w:t>
      </w:r>
    </w:p>
    <w:p w:rsidR="00533E56" w:rsidRPr="00533E56" w:rsidRDefault="00FD5591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Таблица 1</w:t>
      </w:r>
      <w:r w:rsidR="00533E56" w:rsidRPr="00533E56">
        <w:rPr>
          <w:b w:val="0"/>
          <w:sz w:val="22"/>
          <w:szCs w:val="22"/>
        </w:rPr>
        <w:t>.5</w:t>
      </w: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2"/>
        <w:gridCol w:w="1874"/>
        <w:gridCol w:w="1875"/>
        <w:gridCol w:w="1875"/>
        <w:gridCol w:w="1875"/>
      </w:tblGrid>
      <w:tr w:rsidR="00533E56" w:rsidRPr="000504AA">
        <w:tc>
          <w:tcPr>
            <w:tcW w:w="2072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</w:tr>
      <w:tr w:rsidR="00872E7C" w:rsidRPr="000504AA">
        <w:tc>
          <w:tcPr>
            <w:tcW w:w="2072" w:type="dxa"/>
            <w:shd w:val="clear" w:color="auto" w:fill="auto"/>
            <w:vAlign w:val="center"/>
          </w:tcPr>
          <w:p w:rsidR="00872E7C" w:rsidRPr="000504AA" w:rsidRDefault="00872E7C" w:rsidP="00872E7C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872E7C" w:rsidRPr="00872E7C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2E7C">
              <w:rPr>
                <w:b w:val="0"/>
                <w:sz w:val="24"/>
                <w:szCs w:val="24"/>
              </w:rPr>
              <w:t>62751,85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72E7C" w:rsidRPr="00872E7C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2E7C">
              <w:rPr>
                <w:b w:val="0"/>
                <w:sz w:val="24"/>
                <w:szCs w:val="24"/>
              </w:rPr>
              <w:t>22866,55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72E7C" w:rsidRPr="000504AA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19959,74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72E7C" w:rsidRPr="000504AA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19925,56</w:t>
            </w:r>
          </w:p>
        </w:tc>
      </w:tr>
      <w:tr w:rsidR="00533E56" w:rsidRPr="000504AA">
        <w:tc>
          <w:tcPr>
            <w:tcW w:w="2072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33E56" w:rsidRPr="00872E7C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872E7C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33E56" w:rsidRPr="000504AA">
        <w:tc>
          <w:tcPr>
            <w:tcW w:w="2072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33E56" w:rsidRPr="00872E7C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872E7C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72E7C" w:rsidRPr="000504AA">
        <w:tc>
          <w:tcPr>
            <w:tcW w:w="2072" w:type="dxa"/>
            <w:shd w:val="clear" w:color="auto" w:fill="auto"/>
            <w:vAlign w:val="center"/>
          </w:tcPr>
          <w:p w:rsidR="00872E7C" w:rsidRDefault="00872E7C" w:rsidP="00872E7C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872E7C" w:rsidRPr="00872E7C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2E7C">
              <w:rPr>
                <w:b w:val="0"/>
                <w:sz w:val="24"/>
                <w:szCs w:val="24"/>
              </w:rPr>
              <w:t>62751,85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72E7C" w:rsidRPr="00872E7C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2E7C">
              <w:rPr>
                <w:b w:val="0"/>
                <w:sz w:val="24"/>
                <w:szCs w:val="24"/>
              </w:rPr>
              <w:t>22866,55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72E7C" w:rsidRPr="000504AA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19959,74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72E7C" w:rsidRPr="000504AA" w:rsidRDefault="00872E7C" w:rsidP="00872E7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19925,56</w:t>
            </w:r>
          </w:p>
        </w:tc>
      </w:tr>
      <w:tr w:rsidR="00533E56" w:rsidRPr="000504AA">
        <w:tc>
          <w:tcPr>
            <w:tcW w:w="2072" w:type="dxa"/>
            <w:shd w:val="clear" w:color="auto" w:fill="auto"/>
            <w:vAlign w:val="center"/>
          </w:tcPr>
          <w:p w:rsidR="00533E56" w:rsidRDefault="00533E56" w:rsidP="00984A8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533E56" w:rsidRPr="000504AA" w:rsidRDefault="00533E5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33E56" w:rsidRDefault="00533E5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  <w:sectPr w:rsidR="00533E56" w:rsidSect="00853591">
          <w:footerReference w:type="default" r:id="rId7"/>
          <w:pgSz w:w="11906" w:h="16838"/>
          <w:pgMar w:top="1134" w:right="850" w:bottom="1134" w:left="1701" w:header="708" w:footer="708" w:gutter="0"/>
          <w:pgNumType w:start="98"/>
          <w:cols w:space="708"/>
          <w:docGrid w:linePitch="360"/>
        </w:sectPr>
      </w:pPr>
    </w:p>
    <w:p w:rsidR="00533E56" w:rsidRPr="00533E56" w:rsidRDefault="00533E56" w:rsidP="00257B62">
      <w:pPr>
        <w:pStyle w:val="2"/>
        <w:keepNext/>
        <w:numPr>
          <w:ilvl w:val="2"/>
          <w:numId w:val="6"/>
        </w:numPr>
        <w:spacing w:before="240" w:beforeAutospacing="0" w:after="0" w:afterAutospacing="0"/>
        <w:jc w:val="center"/>
        <w:rPr>
          <w:sz w:val="28"/>
          <w:szCs w:val="28"/>
        </w:rPr>
      </w:pPr>
      <w:r w:rsidRPr="00533E56">
        <w:rPr>
          <w:sz w:val="28"/>
          <w:szCs w:val="28"/>
        </w:rPr>
        <w:lastRenderedPageBreak/>
        <w:t>Перечень мероприятий  подпрограммы</w:t>
      </w:r>
    </w:p>
    <w:p w:rsidR="00533E56" w:rsidRDefault="00533E56" w:rsidP="00533E56">
      <w:pPr>
        <w:jc w:val="right"/>
      </w:pPr>
    </w:p>
    <w:p w:rsidR="00533E56" w:rsidRDefault="00FD5591" w:rsidP="00533E56">
      <w:pPr>
        <w:jc w:val="right"/>
      </w:pPr>
      <w:r>
        <w:t>Таблица 2</w:t>
      </w:r>
      <w:r w:rsidR="00533E56">
        <w:t>.5</w:t>
      </w:r>
    </w:p>
    <w:p w:rsidR="00533E56" w:rsidRPr="00E6157D" w:rsidRDefault="00533E56" w:rsidP="00533E56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533E56" w:rsidTr="00C01AA1">
        <w:tc>
          <w:tcPr>
            <w:tcW w:w="817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583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0583A">
              <w:rPr>
                <w:sz w:val="22"/>
                <w:szCs w:val="22"/>
              </w:rPr>
              <w:t>/</w:t>
            </w:r>
            <w:proofErr w:type="spellStart"/>
            <w:r w:rsidRPr="00F0583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в т.ч. планируемое привлечение </w:t>
            </w:r>
            <w:proofErr w:type="gramStart"/>
            <w:r w:rsidRPr="00F0583A">
              <w:rPr>
                <w:sz w:val="22"/>
                <w:szCs w:val="22"/>
              </w:rPr>
              <w:t>из</w:t>
            </w:r>
            <w:proofErr w:type="gramEnd"/>
            <w:r w:rsidRPr="00F0583A">
              <w:rPr>
                <w:sz w:val="22"/>
                <w:szCs w:val="22"/>
              </w:rPr>
              <w:t>:</w:t>
            </w:r>
          </w:p>
        </w:tc>
      </w:tr>
      <w:tr w:rsidR="00533E56" w:rsidTr="00C01AA1">
        <w:trPr>
          <w:trHeight w:val="424"/>
        </w:trPr>
        <w:tc>
          <w:tcPr>
            <w:tcW w:w="817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обл</w:t>
            </w:r>
            <w:proofErr w:type="gramStart"/>
            <w:r w:rsidRPr="00F0583A">
              <w:rPr>
                <w:sz w:val="22"/>
                <w:szCs w:val="22"/>
              </w:rPr>
              <w:t>.б</w:t>
            </w:r>
            <w:proofErr w:type="gramEnd"/>
            <w:r w:rsidRPr="00F0583A">
              <w:rPr>
                <w:sz w:val="22"/>
                <w:szCs w:val="22"/>
              </w:rPr>
              <w:t>юджета</w:t>
            </w:r>
          </w:p>
        </w:tc>
        <w:tc>
          <w:tcPr>
            <w:tcW w:w="1134" w:type="dxa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proofErr w:type="spellStart"/>
            <w:r w:rsidRPr="00F0583A">
              <w:rPr>
                <w:sz w:val="22"/>
                <w:szCs w:val="22"/>
              </w:rPr>
              <w:t>мест</w:t>
            </w:r>
            <w:proofErr w:type="gramStart"/>
            <w:r w:rsidRPr="00F0583A">
              <w:rPr>
                <w:sz w:val="22"/>
                <w:szCs w:val="22"/>
              </w:rPr>
              <w:t>.б</w:t>
            </w:r>
            <w:proofErr w:type="gramEnd"/>
            <w:r w:rsidRPr="00F0583A">
              <w:rPr>
                <w:sz w:val="22"/>
                <w:szCs w:val="22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proofErr w:type="spellStart"/>
            <w:r w:rsidRPr="00F0583A">
              <w:rPr>
                <w:sz w:val="22"/>
                <w:szCs w:val="22"/>
              </w:rPr>
              <w:t>внебюдж</w:t>
            </w:r>
            <w:proofErr w:type="gramStart"/>
            <w:r w:rsidRPr="00F0583A">
              <w:rPr>
                <w:sz w:val="22"/>
                <w:szCs w:val="22"/>
              </w:rPr>
              <w:t>.и</w:t>
            </w:r>
            <w:proofErr w:type="gramEnd"/>
            <w:r w:rsidRPr="00F0583A">
              <w:rPr>
                <w:sz w:val="22"/>
                <w:szCs w:val="22"/>
              </w:rPr>
              <w:t>сточников</w:t>
            </w:r>
            <w:proofErr w:type="spellEnd"/>
          </w:p>
        </w:tc>
      </w:tr>
      <w:tr w:rsidR="00872E7C" w:rsidTr="00C01AA1">
        <w:tc>
          <w:tcPr>
            <w:tcW w:w="817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872E7C" w:rsidRPr="00F0583A" w:rsidRDefault="00872E7C" w:rsidP="0085359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Подпрограмма</w:t>
            </w:r>
            <w:r>
              <w:rPr>
                <w:sz w:val="22"/>
                <w:szCs w:val="22"/>
              </w:rPr>
              <w:t xml:space="preserve"> 5 «Дополнительное образование в сфере культуры»</w:t>
            </w:r>
            <w:r w:rsidRPr="00F058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2E7C" w:rsidRPr="00F0583A" w:rsidRDefault="00872E7C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28" w:type="dxa"/>
          </w:tcPr>
          <w:p w:rsidR="00872E7C" w:rsidRPr="00872E7C" w:rsidRDefault="00872E7C" w:rsidP="00984A81">
            <w:pPr>
              <w:rPr>
                <w:b/>
                <w:sz w:val="22"/>
                <w:szCs w:val="22"/>
              </w:rPr>
            </w:pPr>
            <w:r w:rsidRPr="00872E7C">
              <w:rPr>
                <w:b/>
                <w:sz w:val="22"/>
                <w:szCs w:val="22"/>
              </w:rPr>
              <w:t>62751,85</w:t>
            </w:r>
          </w:p>
        </w:tc>
        <w:tc>
          <w:tcPr>
            <w:tcW w:w="850" w:type="dxa"/>
          </w:tcPr>
          <w:p w:rsidR="00872E7C" w:rsidRPr="00872E7C" w:rsidRDefault="00872E7C" w:rsidP="00984A8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72E7C" w:rsidRPr="00872E7C" w:rsidRDefault="00872E7C" w:rsidP="0059408F">
            <w:pPr>
              <w:rPr>
                <w:b/>
                <w:sz w:val="22"/>
                <w:szCs w:val="22"/>
              </w:rPr>
            </w:pPr>
            <w:r w:rsidRPr="00872E7C">
              <w:rPr>
                <w:b/>
                <w:sz w:val="22"/>
                <w:szCs w:val="22"/>
              </w:rPr>
              <w:t>62751,85</w:t>
            </w:r>
          </w:p>
        </w:tc>
        <w:tc>
          <w:tcPr>
            <w:tcW w:w="849" w:type="dxa"/>
          </w:tcPr>
          <w:p w:rsidR="00872E7C" w:rsidRPr="00F0583A" w:rsidRDefault="00872E7C" w:rsidP="00984A81">
            <w:pPr>
              <w:rPr>
                <w:b/>
                <w:sz w:val="22"/>
                <w:szCs w:val="22"/>
              </w:rPr>
            </w:pPr>
          </w:p>
        </w:tc>
      </w:tr>
      <w:tr w:rsidR="00872E7C" w:rsidTr="00C01AA1">
        <w:tc>
          <w:tcPr>
            <w:tcW w:w="817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2016</w:t>
            </w:r>
          </w:p>
        </w:tc>
        <w:tc>
          <w:tcPr>
            <w:tcW w:w="1428" w:type="dxa"/>
          </w:tcPr>
          <w:p w:rsidR="00872E7C" w:rsidRPr="00872E7C" w:rsidRDefault="00872E7C" w:rsidP="00984A81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22866,55</w:t>
            </w:r>
          </w:p>
        </w:tc>
        <w:tc>
          <w:tcPr>
            <w:tcW w:w="850" w:type="dxa"/>
          </w:tcPr>
          <w:p w:rsidR="00872E7C" w:rsidRPr="00872E7C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E7C" w:rsidRPr="00872E7C" w:rsidRDefault="00872E7C" w:rsidP="0059408F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22866,55</w:t>
            </w:r>
          </w:p>
        </w:tc>
        <w:tc>
          <w:tcPr>
            <w:tcW w:w="849" w:type="dxa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</w:tr>
      <w:tr w:rsidR="00C01AA1" w:rsidTr="00C01AA1">
        <w:tc>
          <w:tcPr>
            <w:tcW w:w="817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2017</w:t>
            </w:r>
          </w:p>
        </w:tc>
        <w:tc>
          <w:tcPr>
            <w:tcW w:w="1428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19959,74</w:t>
            </w:r>
          </w:p>
        </w:tc>
        <w:tc>
          <w:tcPr>
            <w:tcW w:w="850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1AA1" w:rsidRPr="00F0583A" w:rsidRDefault="00C01AA1" w:rsidP="00853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19959,74</w:t>
            </w:r>
          </w:p>
        </w:tc>
        <w:tc>
          <w:tcPr>
            <w:tcW w:w="849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</w:tr>
      <w:tr w:rsidR="00C01AA1" w:rsidTr="00C01AA1">
        <w:tc>
          <w:tcPr>
            <w:tcW w:w="817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2018</w:t>
            </w:r>
          </w:p>
        </w:tc>
        <w:tc>
          <w:tcPr>
            <w:tcW w:w="1428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19925,56</w:t>
            </w:r>
          </w:p>
        </w:tc>
        <w:tc>
          <w:tcPr>
            <w:tcW w:w="850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1AA1" w:rsidRPr="00F0583A" w:rsidRDefault="00C01AA1" w:rsidP="00853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19925,56</w:t>
            </w:r>
          </w:p>
        </w:tc>
        <w:tc>
          <w:tcPr>
            <w:tcW w:w="849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</w:tr>
      <w:tr w:rsidR="00533E56">
        <w:tc>
          <w:tcPr>
            <w:tcW w:w="15132" w:type="dxa"/>
            <w:gridSpan w:val="9"/>
          </w:tcPr>
          <w:p w:rsidR="00533E56" w:rsidRPr="00F0583A" w:rsidRDefault="00533E56" w:rsidP="00F0583A">
            <w:pPr>
              <w:jc w:val="center"/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Мероприятия подпрограммы</w:t>
            </w:r>
          </w:p>
        </w:tc>
      </w:tr>
      <w:tr w:rsidR="00872E7C" w:rsidTr="00C01AA1">
        <w:trPr>
          <w:trHeight w:val="910"/>
        </w:trPr>
        <w:tc>
          <w:tcPr>
            <w:tcW w:w="817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Выполнение муниципального задания</w:t>
            </w:r>
          </w:p>
        </w:tc>
        <w:tc>
          <w:tcPr>
            <w:tcW w:w="3543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872E7C" w:rsidRPr="00F0583A" w:rsidRDefault="00872E7C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Управление культуры ЗГМО</w:t>
            </w:r>
          </w:p>
          <w:p w:rsidR="00872E7C" w:rsidRPr="00F0583A" w:rsidRDefault="00872E7C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МБОУ ДОД «ДМШ»</w:t>
            </w:r>
          </w:p>
          <w:p w:rsidR="00872E7C" w:rsidRPr="00F0583A" w:rsidRDefault="00872E7C" w:rsidP="00F0583A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872E7C" w:rsidRPr="00F0583A" w:rsidRDefault="00872E7C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28" w:type="dxa"/>
          </w:tcPr>
          <w:p w:rsidR="00872E7C" w:rsidRPr="00872E7C" w:rsidRDefault="00872E7C" w:rsidP="00984A81">
            <w:pPr>
              <w:rPr>
                <w:b/>
                <w:sz w:val="22"/>
                <w:szCs w:val="22"/>
              </w:rPr>
            </w:pPr>
            <w:r w:rsidRPr="00872E7C">
              <w:rPr>
                <w:b/>
                <w:sz w:val="22"/>
                <w:szCs w:val="22"/>
              </w:rPr>
              <w:t>59006,95</w:t>
            </w:r>
          </w:p>
        </w:tc>
        <w:tc>
          <w:tcPr>
            <w:tcW w:w="850" w:type="dxa"/>
          </w:tcPr>
          <w:p w:rsidR="00872E7C" w:rsidRPr="00872E7C" w:rsidRDefault="00872E7C" w:rsidP="00984A8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72E7C" w:rsidRPr="00872E7C" w:rsidRDefault="00872E7C" w:rsidP="0059408F">
            <w:pPr>
              <w:rPr>
                <w:b/>
                <w:sz w:val="22"/>
                <w:szCs w:val="22"/>
              </w:rPr>
            </w:pPr>
            <w:r w:rsidRPr="00872E7C">
              <w:rPr>
                <w:b/>
                <w:sz w:val="22"/>
                <w:szCs w:val="22"/>
              </w:rPr>
              <w:t>59006,95</w:t>
            </w:r>
          </w:p>
        </w:tc>
        <w:tc>
          <w:tcPr>
            <w:tcW w:w="849" w:type="dxa"/>
          </w:tcPr>
          <w:p w:rsidR="00872E7C" w:rsidRPr="00F0583A" w:rsidRDefault="00872E7C" w:rsidP="00984A81">
            <w:pPr>
              <w:rPr>
                <w:b/>
                <w:sz w:val="22"/>
                <w:szCs w:val="22"/>
              </w:rPr>
            </w:pPr>
          </w:p>
        </w:tc>
      </w:tr>
      <w:tr w:rsidR="00872E7C" w:rsidTr="00C01AA1">
        <w:tc>
          <w:tcPr>
            <w:tcW w:w="817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2016</w:t>
            </w:r>
          </w:p>
        </w:tc>
        <w:tc>
          <w:tcPr>
            <w:tcW w:w="1428" w:type="dxa"/>
          </w:tcPr>
          <w:p w:rsidR="00872E7C" w:rsidRPr="00872E7C" w:rsidRDefault="00872E7C" w:rsidP="00984A81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19547,60</w:t>
            </w:r>
          </w:p>
        </w:tc>
        <w:tc>
          <w:tcPr>
            <w:tcW w:w="850" w:type="dxa"/>
          </w:tcPr>
          <w:p w:rsidR="00872E7C" w:rsidRPr="00872E7C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E7C" w:rsidRPr="00872E7C" w:rsidRDefault="00872E7C" w:rsidP="0059408F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19547,60</w:t>
            </w:r>
          </w:p>
        </w:tc>
        <w:tc>
          <w:tcPr>
            <w:tcW w:w="849" w:type="dxa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</w:tr>
      <w:tr w:rsidR="001E1568" w:rsidTr="00C01AA1">
        <w:tc>
          <w:tcPr>
            <w:tcW w:w="817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2017</w:t>
            </w:r>
          </w:p>
        </w:tc>
        <w:tc>
          <w:tcPr>
            <w:tcW w:w="1428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19683,16</w:t>
            </w:r>
          </w:p>
        </w:tc>
        <w:tc>
          <w:tcPr>
            <w:tcW w:w="850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568" w:rsidRPr="00F0583A" w:rsidRDefault="001E1568" w:rsidP="00E5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19683,16</w:t>
            </w:r>
          </w:p>
        </w:tc>
        <w:tc>
          <w:tcPr>
            <w:tcW w:w="849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</w:tr>
      <w:tr w:rsidR="001E1568" w:rsidTr="00C01AA1">
        <w:tc>
          <w:tcPr>
            <w:tcW w:w="817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2018</w:t>
            </w:r>
          </w:p>
        </w:tc>
        <w:tc>
          <w:tcPr>
            <w:tcW w:w="1428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19776,19</w:t>
            </w:r>
          </w:p>
        </w:tc>
        <w:tc>
          <w:tcPr>
            <w:tcW w:w="850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568" w:rsidRPr="00F0583A" w:rsidRDefault="001E1568" w:rsidP="00E5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19776,19</w:t>
            </w:r>
          </w:p>
        </w:tc>
        <w:tc>
          <w:tcPr>
            <w:tcW w:w="849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</w:tr>
      <w:tr w:rsidR="00872E7C" w:rsidTr="00C01AA1">
        <w:tc>
          <w:tcPr>
            <w:tcW w:w="817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Текущий ремонт </w:t>
            </w:r>
          </w:p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Реконструкция туалетов</w:t>
            </w:r>
          </w:p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Замена окон</w:t>
            </w:r>
          </w:p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Замена входной дверной группы и запасного выхода</w:t>
            </w:r>
          </w:p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Ремонт </w:t>
            </w:r>
            <w:proofErr w:type="spellStart"/>
            <w:r w:rsidRPr="00F0583A">
              <w:rPr>
                <w:sz w:val="22"/>
                <w:szCs w:val="22"/>
              </w:rPr>
              <w:t>элетро</w:t>
            </w:r>
            <w:proofErr w:type="spellEnd"/>
            <w:r w:rsidRPr="00F0583A">
              <w:rPr>
                <w:sz w:val="22"/>
                <w:szCs w:val="22"/>
              </w:rPr>
              <w:t xml:space="preserve"> проводки</w:t>
            </w:r>
          </w:p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Ремонт фасада школы</w:t>
            </w:r>
          </w:p>
        </w:tc>
        <w:tc>
          <w:tcPr>
            <w:tcW w:w="2116" w:type="dxa"/>
            <w:vMerge w:val="restart"/>
          </w:tcPr>
          <w:p w:rsidR="00872E7C" w:rsidRPr="00F0583A" w:rsidRDefault="00872E7C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Управление культуры ЗГМО</w:t>
            </w:r>
          </w:p>
          <w:p w:rsidR="00872E7C" w:rsidRPr="00F0583A" w:rsidRDefault="00872E7C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МБОУ ДОД «ДМШ»</w:t>
            </w:r>
          </w:p>
          <w:p w:rsidR="00872E7C" w:rsidRPr="00F0583A" w:rsidRDefault="00872E7C" w:rsidP="00F0583A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872E7C" w:rsidRPr="00F0583A" w:rsidRDefault="00872E7C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28" w:type="dxa"/>
          </w:tcPr>
          <w:p w:rsidR="00872E7C" w:rsidRPr="00872E7C" w:rsidRDefault="00872E7C" w:rsidP="00984A81">
            <w:pPr>
              <w:rPr>
                <w:b/>
                <w:sz w:val="22"/>
                <w:szCs w:val="22"/>
              </w:rPr>
            </w:pPr>
            <w:r w:rsidRPr="00872E7C">
              <w:rPr>
                <w:b/>
                <w:sz w:val="22"/>
                <w:szCs w:val="22"/>
              </w:rPr>
              <w:t>2804,60</w:t>
            </w:r>
          </w:p>
        </w:tc>
        <w:tc>
          <w:tcPr>
            <w:tcW w:w="850" w:type="dxa"/>
          </w:tcPr>
          <w:p w:rsidR="00872E7C" w:rsidRPr="00872E7C" w:rsidRDefault="00872E7C" w:rsidP="00984A8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72E7C" w:rsidRPr="00872E7C" w:rsidRDefault="00872E7C" w:rsidP="0059408F">
            <w:pPr>
              <w:rPr>
                <w:b/>
                <w:sz w:val="22"/>
                <w:szCs w:val="22"/>
              </w:rPr>
            </w:pPr>
            <w:r w:rsidRPr="00872E7C">
              <w:rPr>
                <w:b/>
                <w:sz w:val="22"/>
                <w:szCs w:val="22"/>
              </w:rPr>
              <w:t>2804,60</w:t>
            </w:r>
          </w:p>
        </w:tc>
        <w:tc>
          <w:tcPr>
            <w:tcW w:w="849" w:type="dxa"/>
          </w:tcPr>
          <w:p w:rsidR="00872E7C" w:rsidRPr="00F0583A" w:rsidRDefault="00872E7C" w:rsidP="00984A81">
            <w:pPr>
              <w:rPr>
                <w:b/>
                <w:sz w:val="22"/>
                <w:szCs w:val="22"/>
              </w:rPr>
            </w:pPr>
          </w:p>
        </w:tc>
      </w:tr>
      <w:tr w:rsidR="00872E7C" w:rsidTr="00C01AA1">
        <w:tc>
          <w:tcPr>
            <w:tcW w:w="817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2016</w:t>
            </w:r>
          </w:p>
        </w:tc>
        <w:tc>
          <w:tcPr>
            <w:tcW w:w="1428" w:type="dxa"/>
          </w:tcPr>
          <w:p w:rsidR="00872E7C" w:rsidRPr="00872E7C" w:rsidRDefault="00872E7C" w:rsidP="00984A81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2660,65</w:t>
            </w:r>
          </w:p>
        </w:tc>
        <w:tc>
          <w:tcPr>
            <w:tcW w:w="850" w:type="dxa"/>
          </w:tcPr>
          <w:p w:rsidR="00872E7C" w:rsidRPr="00872E7C" w:rsidRDefault="00872E7C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2E7C" w:rsidRPr="00872E7C" w:rsidRDefault="00872E7C" w:rsidP="0059408F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2660,65</w:t>
            </w:r>
          </w:p>
        </w:tc>
        <w:tc>
          <w:tcPr>
            <w:tcW w:w="849" w:type="dxa"/>
          </w:tcPr>
          <w:p w:rsidR="00872E7C" w:rsidRPr="00F0583A" w:rsidRDefault="00872E7C" w:rsidP="00984A81">
            <w:pPr>
              <w:rPr>
                <w:sz w:val="22"/>
                <w:szCs w:val="22"/>
              </w:rPr>
            </w:pPr>
          </w:p>
        </w:tc>
      </w:tr>
      <w:tr w:rsidR="001E1568" w:rsidTr="00C01AA1">
        <w:tc>
          <w:tcPr>
            <w:tcW w:w="817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2017</w:t>
            </w:r>
          </w:p>
        </w:tc>
        <w:tc>
          <w:tcPr>
            <w:tcW w:w="1428" w:type="dxa"/>
          </w:tcPr>
          <w:p w:rsidR="001E1568" w:rsidRPr="00872E7C" w:rsidRDefault="001E1568" w:rsidP="00984A81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89,58</w:t>
            </w:r>
          </w:p>
        </w:tc>
        <w:tc>
          <w:tcPr>
            <w:tcW w:w="850" w:type="dxa"/>
          </w:tcPr>
          <w:p w:rsidR="001E1568" w:rsidRPr="00872E7C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568" w:rsidRPr="00872E7C" w:rsidRDefault="001E1568" w:rsidP="00E505EB">
            <w:pPr>
              <w:rPr>
                <w:sz w:val="22"/>
                <w:szCs w:val="22"/>
              </w:rPr>
            </w:pPr>
            <w:r w:rsidRPr="00872E7C">
              <w:rPr>
                <w:sz w:val="22"/>
                <w:szCs w:val="22"/>
              </w:rPr>
              <w:t>89,58</w:t>
            </w:r>
          </w:p>
        </w:tc>
        <w:tc>
          <w:tcPr>
            <w:tcW w:w="849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</w:tr>
      <w:tr w:rsidR="001E1568" w:rsidTr="00C01AA1">
        <w:tc>
          <w:tcPr>
            <w:tcW w:w="817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2018</w:t>
            </w:r>
          </w:p>
        </w:tc>
        <w:tc>
          <w:tcPr>
            <w:tcW w:w="1428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54,37</w:t>
            </w:r>
          </w:p>
        </w:tc>
        <w:tc>
          <w:tcPr>
            <w:tcW w:w="850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568" w:rsidRPr="00F0583A" w:rsidRDefault="001E1568" w:rsidP="00E5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54,37</w:t>
            </w:r>
          </w:p>
        </w:tc>
        <w:tc>
          <w:tcPr>
            <w:tcW w:w="849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</w:tr>
      <w:tr w:rsidR="001E1568" w:rsidRPr="005918CC" w:rsidTr="00C01AA1">
        <w:tc>
          <w:tcPr>
            <w:tcW w:w="817" w:type="dxa"/>
            <w:vMerge w:val="restart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Merge w:val="restart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Приобретение мебели</w:t>
            </w:r>
          </w:p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Приобретение орг</w:t>
            </w:r>
            <w:proofErr w:type="gramStart"/>
            <w:r w:rsidRPr="00F0583A">
              <w:rPr>
                <w:sz w:val="22"/>
                <w:szCs w:val="22"/>
              </w:rPr>
              <w:t>.т</w:t>
            </w:r>
            <w:proofErr w:type="gramEnd"/>
            <w:r w:rsidRPr="00F0583A">
              <w:rPr>
                <w:sz w:val="22"/>
                <w:szCs w:val="22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1E1568" w:rsidRPr="00F0583A" w:rsidRDefault="001E1568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Управление культуры ЗГМО</w:t>
            </w:r>
          </w:p>
          <w:p w:rsidR="001E1568" w:rsidRPr="00F0583A" w:rsidRDefault="001E1568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t>МБОУ ДОД «ДМШ»</w:t>
            </w:r>
          </w:p>
          <w:p w:rsidR="001E1568" w:rsidRPr="00F0583A" w:rsidRDefault="001E1568" w:rsidP="00F0583A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F0583A">
              <w:rPr>
                <w:color w:val="000000"/>
                <w:sz w:val="22"/>
                <w:szCs w:val="22"/>
              </w:rPr>
              <w:lastRenderedPageBreak/>
              <w:t>МБОУ ДОД «ДХШ им.В.А. Брызгалова»</w:t>
            </w:r>
          </w:p>
        </w:tc>
        <w:tc>
          <w:tcPr>
            <w:tcW w:w="1276" w:type="dxa"/>
          </w:tcPr>
          <w:p w:rsidR="001E1568" w:rsidRPr="00F0583A" w:rsidRDefault="001E1568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28" w:type="dxa"/>
          </w:tcPr>
          <w:p w:rsidR="001E1568" w:rsidRPr="00F0583A" w:rsidRDefault="00872E7C" w:rsidP="00984A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940,30</w:t>
            </w:r>
          </w:p>
        </w:tc>
        <w:tc>
          <w:tcPr>
            <w:tcW w:w="850" w:type="dxa"/>
          </w:tcPr>
          <w:p w:rsidR="001E1568" w:rsidRPr="00F0583A" w:rsidRDefault="001E1568" w:rsidP="00984A8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E1568" w:rsidRPr="00F0583A" w:rsidRDefault="00872E7C" w:rsidP="00E505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940,30</w:t>
            </w:r>
          </w:p>
        </w:tc>
        <w:tc>
          <w:tcPr>
            <w:tcW w:w="849" w:type="dxa"/>
          </w:tcPr>
          <w:p w:rsidR="001E1568" w:rsidRPr="00F0583A" w:rsidRDefault="001E1568" w:rsidP="00984A81">
            <w:pPr>
              <w:rPr>
                <w:b/>
                <w:sz w:val="22"/>
                <w:szCs w:val="22"/>
              </w:rPr>
            </w:pPr>
          </w:p>
        </w:tc>
      </w:tr>
      <w:tr w:rsidR="001E1568" w:rsidTr="00C01AA1">
        <w:tc>
          <w:tcPr>
            <w:tcW w:w="817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2016</w:t>
            </w:r>
          </w:p>
        </w:tc>
        <w:tc>
          <w:tcPr>
            <w:tcW w:w="1428" w:type="dxa"/>
          </w:tcPr>
          <w:p w:rsidR="001E1568" w:rsidRPr="00F0583A" w:rsidRDefault="00872E7C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658,30</w:t>
            </w:r>
          </w:p>
        </w:tc>
        <w:tc>
          <w:tcPr>
            <w:tcW w:w="850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568" w:rsidRPr="00F0583A" w:rsidRDefault="00872E7C" w:rsidP="00E5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658,30</w:t>
            </w:r>
          </w:p>
        </w:tc>
        <w:tc>
          <w:tcPr>
            <w:tcW w:w="849" w:type="dxa"/>
          </w:tcPr>
          <w:p w:rsidR="001E1568" w:rsidRPr="00F0583A" w:rsidRDefault="001E1568" w:rsidP="00984A81">
            <w:pPr>
              <w:rPr>
                <w:sz w:val="22"/>
                <w:szCs w:val="22"/>
              </w:rPr>
            </w:pPr>
          </w:p>
        </w:tc>
      </w:tr>
      <w:tr w:rsidR="00C01AA1" w:rsidTr="00C01AA1">
        <w:tc>
          <w:tcPr>
            <w:tcW w:w="817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2017</w:t>
            </w:r>
          </w:p>
        </w:tc>
        <w:tc>
          <w:tcPr>
            <w:tcW w:w="1428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187,00</w:t>
            </w:r>
          </w:p>
        </w:tc>
        <w:tc>
          <w:tcPr>
            <w:tcW w:w="850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1AA1" w:rsidRPr="00F0583A" w:rsidRDefault="00C01AA1" w:rsidP="00853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187,00</w:t>
            </w:r>
          </w:p>
        </w:tc>
        <w:tc>
          <w:tcPr>
            <w:tcW w:w="849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</w:tr>
      <w:tr w:rsidR="00C01AA1" w:rsidTr="00C01AA1">
        <w:tc>
          <w:tcPr>
            <w:tcW w:w="817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2018</w:t>
            </w:r>
          </w:p>
        </w:tc>
        <w:tc>
          <w:tcPr>
            <w:tcW w:w="1428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850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1AA1" w:rsidRPr="00F0583A" w:rsidRDefault="00C01AA1" w:rsidP="00853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849" w:type="dxa"/>
          </w:tcPr>
          <w:p w:rsidR="00C01AA1" w:rsidRPr="00F0583A" w:rsidRDefault="00C01AA1" w:rsidP="00984A81">
            <w:pPr>
              <w:rPr>
                <w:sz w:val="22"/>
                <w:szCs w:val="22"/>
              </w:rPr>
            </w:pPr>
          </w:p>
        </w:tc>
      </w:tr>
    </w:tbl>
    <w:p w:rsidR="00533E56" w:rsidRDefault="00533E56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533E56" w:rsidRDefault="00533E56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533E56" w:rsidRDefault="00533E56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533E56" w:rsidRDefault="00533E56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533E56" w:rsidRPr="00C01AA1" w:rsidRDefault="00533E56" w:rsidP="00257B62">
      <w:pPr>
        <w:pStyle w:val="a4"/>
        <w:keepNext/>
        <w:numPr>
          <w:ilvl w:val="2"/>
          <w:numId w:val="7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  <w:sz w:val="28"/>
          <w:szCs w:val="28"/>
        </w:rPr>
      </w:pPr>
      <w:r w:rsidRPr="00C01AA1">
        <w:rPr>
          <w:b/>
          <w:bCs/>
          <w:sz w:val="28"/>
          <w:szCs w:val="28"/>
        </w:rPr>
        <w:t>Целевые индикаторы и показатели результативности подпрограммы</w:t>
      </w:r>
    </w:p>
    <w:p w:rsidR="00533E56" w:rsidRPr="00BD1AE6" w:rsidRDefault="00FD5591" w:rsidP="00533E56">
      <w:pPr>
        <w:jc w:val="right"/>
      </w:pPr>
      <w:r>
        <w:t>Таблица 3</w:t>
      </w:r>
      <w:r w:rsidR="00533E56">
        <w:t>.5</w:t>
      </w:r>
    </w:p>
    <w:p w:rsidR="00533E56" w:rsidRDefault="00533E56" w:rsidP="00533E56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5132"/>
        <w:gridCol w:w="1276"/>
        <w:gridCol w:w="1843"/>
        <w:gridCol w:w="1559"/>
        <w:gridCol w:w="1701"/>
        <w:gridCol w:w="1276"/>
        <w:gridCol w:w="1211"/>
      </w:tblGrid>
      <w:tr w:rsidR="00984A81">
        <w:tc>
          <w:tcPr>
            <w:tcW w:w="1106" w:type="dxa"/>
            <w:vMerge w:val="restart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583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0583A">
              <w:rPr>
                <w:sz w:val="22"/>
                <w:szCs w:val="22"/>
              </w:rPr>
              <w:t>/</w:t>
            </w:r>
            <w:proofErr w:type="spellStart"/>
            <w:r w:rsidRPr="00F0583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2" w:type="dxa"/>
            <w:vMerge w:val="restart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1276" w:type="dxa"/>
            <w:vMerge w:val="restart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Ед</w:t>
            </w:r>
            <w:proofErr w:type="gramStart"/>
            <w:r w:rsidRPr="00F0583A">
              <w:rPr>
                <w:sz w:val="22"/>
                <w:szCs w:val="22"/>
              </w:rPr>
              <w:t>.и</w:t>
            </w:r>
            <w:proofErr w:type="gramEnd"/>
            <w:r w:rsidRPr="00F0583A">
              <w:rPr>
                <w:sz w:val="22"/>
                <w:szCs w:val="22"/>
              </w:rPr>
              <w:t>змерения</w:t>
            </w:r>
          </w:p>
        </w:tc>
        <w:tc>
          <w:tcPr>
            <w:tcW w:w="7590" w:type="dxa"/>
            <w:gridSpan w:val="5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984A81">
        <w:trPr>
          <w:trHeight w:val="382"/>
        </w:trPr>
        <w:tc>
          <w:tcPr>
            <w:tcW w:w="1106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2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Отчетный год (факт) 2014</w:t>
            </w:r>
          </w:p>
        </w:tc>
        <w:tc>
          <w:tcPr>
            <w:tcW w:w="1559" w:type="dxa"/>
            <w:vMerge w:val="restart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Текущий год (оценка) 2015</w:t>
            </w:r>
          </w:p>
        </w:tc>
        <w:tc>
          <w:tcPr>
            <w:tcW w:w="4188" w:type="dxa"/>
            <w:gridSpan w:val="3"/>
          </w:tcPr>
          <w:p w:rsidR="00984A81" w:rsidRPr="00F0583A" w:rsidRDefault="00984A81" w:rsidP="00F0583A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0583A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984A81">
        <w:trPr>
          <w:trHeight w:val="645"/>
        </w:trPr>
        <w:tc>
          <w:tcPr>
            <w:tcW w:w="1106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2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4A81" w:rsidRDefault="00984A81" w:rsidP="00F0583A">
            <w:pPr>
              <w:jc w:val="center"/>
            </w:pPr>
            <w:r w:rsidRPr="008150EB">
              <w:t>2016</w:t>
            </w:r>
          </w:p>
          <w:p w:rsidR="00984A81" w:rsidRDefault="00984A81" w:rsidP="00F0583A">
            <w:pPr>
              <w:jc w:val="center"/>
            </w:pPr>
            <w:r w:rsidRPr="008150EB">
              <w:t>(прогноз)</w:t>
            </w:r>
          </w:p>
          <w:p w:rsidR="00984A81" w:rsidRPr="008150EB" w:rsidRDefault="00984A81" w:rsidP="00F0583A">
            <w:pPr>
              <w:jc w:val="center"/>
            </w:pPr>
          </w:p>
        </w:tc>
        <w:tc>
          <w:tcPr>
            <w:tcW w:w="1276" w:type="dxa"/>
          </w:tcPr>
          <w:p w:rsidR="00984A81" w:rsidRPr="008150EB" w:rsidRDefault="00984A81" w:rsidP="00F0583A">
            <w:pPr>
              <w:jc w:val="center"/>
            </w:pPr>
            <w:r w:rsidRPr="008150EB">
              <w:t>2017 (прогноз)</w:t>
            </w:r>
          </w:p>
        </w:tc>
        <w:tc>
          <w:tcPr>
            <w:tcW w:w="1211" w:type="dxa"/>
          </w:tcPr>
          <w:p w:rsidR="00984A81" w:rsidRPr="008150EB" w:rsidRDefault="00984A81" w:rsidP="00F0583A">
            <w:pPr>
              <w:jc w:val="center"/>
            </w:pPr>
            <w:r w:rsidRPr="008150EB">
              <w:t>2018</w:t>
            </w:r>
          </w:p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8150EB">
              <w:t>(прогноз)</w:t>
            </w:r>
          </w:p>
        </w:tc>
      </w:tr>
      <w:tr w:rsidR="00984A81">
        <w:tc>
          <w:tcPr>
            <w:tcW w:w="110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</w:t>
            </w:r>
          </w:p>
        </w:tc>
        <w:tc>
          <w:tcPr>
            <w:tcW w:w="5132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Сохранение контингента учащихся на конец </w:t>
            </w:r>
            <w:r w:rsidR="00C01AA1">
              <w:rPr>
                <w:sz w:val="22"/>
                <w:szCs w:val="22"/>
              </w:rPr>
              <w:t xml:space="preserve">учебного </w:t>
            </w:r>
            <w:r w:rsidRPr="00F0583A">
              <w:rPr>
                <w:sz w:val="22"/>
                <w:szCs w:val="22"/>
              </w:rPr>
              <w:t>года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89</w:t>
            </w:r>
          </w:p>
        </w:tc>
        <w:tc>
          <w:tcPr>
            <w:tcW w:w="1559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95</w:t>
            </w:r>
          </w:p>
        </w:tc>
        <w:tc>
          <w:tcPr>
            <w:tcW w:w="1211" w:type="dxa"/>
          </w:tcPr>
          <w:p w:rsidR="00984A81" w:rsidRPr="00F0583A" w:rsidRDefault="00984A8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100</w:t>
            </w:r>
          </w:p>
        </w:tc>
      </w:tr>
      <w:tr w:rsidR="00984A81">
        <w:tc>
          <w:tcPr>
            <w:tcW w:w="110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</w:t>
            </w:r>
          </w:p>
        </w:tc>
        <w:tc>
          <w:tcPr>
            <w:tcW w:w="5132" w:type="dxa"/>
          </w:tcPr>
          <w:p w:rsidR="00984A81" w:rsidRPr="00F0583A" w:rsidRDefault="008D088D" w:rsidP="00F0583A">
            <w:pPr>
              <w:ind w:left="34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Увеличение доли</w:t>
            </w:r>
            <w:r w:rsidR="00984A81" w:rsidRPr="00F0583A">
              <w:rPr>
                <w:sz w:val="22"/>
                <w:szCs w:val="22"/>
              </w:rPr>
              <w:t xml:space="preserve">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984A81" w:rsidRPr="00F0583A" w:rsidRDefault="00984A8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984A81" w:rsidRPr="00F0583A" w:rsidRDefault="00984A8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19</w:t>
            </w:r>
          </w:p>
        </w:tc>
        <w:tc>
          <w:tcPr>
            <w:tcW w:w="1211" w:type="dxa"/>
          </w:tcPr>
          <w:p w:rsidR="00984A81" w:rsidRPr="00F0583A" w:rsidRDefault="00984A8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</w:p>
        </w:tc>
      </w:tr>
      <w:tr w:rsidR="00984A81">
        <w:tc>
          <w:tcPr>
            <w:tcW w:w="1106" w:type="dxa"/>
            <w:vMerge w:val="restart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4</w:t>
            </w:r>
          </w:p>
        </w:tc>
        <w:tc>
          <w:tcPr>
            <w:tcW w:w="5132" w:type="dxa"/>
          </w:tcPr>
          <w:p w:rsidR="00984A81" w:rsidRPr="00F0583A" w:rsidRDefault="008D088D" w:rsidP="00F0583A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058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Увеличение количества</w:t>
            </w:r>
            <w:r w:rsidR="00984A81" w:rsidRPr="00F0583A">
              <w:rPr>
                <w:rFonts w:ascii="Times New Roman" w:hAnsi="Times New Roman" w:cs="Times New Roman"/>
                <w:sz w:val="22"/>
                <w:szCs w:val="22"/>
              </w:rPr>
              <w:t xml:space="preserve"> преподавателей, имеющих квалификационные категории от общего числа: 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4A81" w:rsidRPr="00F0583A" w:rsidRDefault="00984A8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84A81" w:rsidRPr="00F0583A" w:rsidRDefault="00984A81" w:rsidP="00984A81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984A81" w:rsidRPr="00F0583A" w:rsidRDefault="00984A81" w:rsidP="00984A81">
            <w:pPr>
              <w:rPr>
                <w:sz w:val="22"/>
                <w:szCs w:val="22"/>
              </w:rPr>
            </w:pPr>
          </w:p>
        </w:tc>
      </w:tr>
      <w:tr w:rsidR="00984A81">
        <w:tc>
          <w:tcPr>
            <w:tcW w:w="1106" w:type="dxa"/>
            <w:vMerge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5132" w:type="dxa"/>
          </w:tcPr>
          <w:p w:rsidR="00984A81" w:rsidRPr="00F0583A" w:rsidRDefault="00984A81" w:rsidP="00F0583A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0583A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25</w:t>
            </w:r>
          </w:p>
        </w:tc>
        <w:tc>
          <w:tcPr>
            <w:tcW w:w="1211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25</w:t>
            </w:r>
          </w:p>
        </w:tc>
      </w:tr>
      <w:tr w:rsidR="00984A81">
        <w:tc>
          <w:tcPr>
            <w:tcW w:w="1106" w:type="dxa"/>
            <w:vMerge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5132" w:type="dxa"/>
          </w:tcPr>
          <w:p w:rsidR="00984A81" w:rsidRPr="00F0583A" w:rsidRDefault="00984A81" w:rsidP="00F0583A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0583A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4</w:t>
            </w:r>
            <w:r w:rsidR="0023240D" w:rsidRPr="00F0583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44</w:t>
            </w:r>
          </w:p>
        </w:tc>
        <w:tc>
          <w:tcPr>
            <w:tcW w:w="1211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45</w:t>
            </w:r>
          </w:p>
        </w:tc>
      </w:tr>
      <w:tr w:rsidR="00984A81">
        <w:tc>
          <w:tcPr>
            <w:tcW w:w="1106" w:type="dxa"/>
            <w:vMerge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5132" w:type="dxa"/>
          </w:tcPr>
          <w:p w:rsidR="00984A81" w:rsidRPr="00F0583A" w:rsidRDefault="00984A81" w:rsidP="00F0583A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0583A">
              <w:rPr>
                <w:rFonts w:ascii="Times New Roman" w:hAnsi="Times New Roman" w:cs="Times New Roman"/>
                <w:sz w:val="22"/>
                <w:szCs w:val="22"/>
              </w:rPr>
              <w:t>вторая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</w:p>
        </w:tc>
        <w:tc>
          <w:tcPr>
            <w:tcW w:w="1211" w:type="dxa"/>
          </w:tcPr>
          <w:p w:rsidR="00984A81" w:rsidRPr="00F0583A" w:rsidRDefault="0023240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</w:p>
        </w:tc>
      </w:tr>
      <w:tr w:rsidR="00984A81">
        <w:tc>
          <w:tcPr>
            <w:tcW w:w="110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5</w:t>
            </w:r>
          </w:p>
        </w:tc>
        <w:tc>
          <w:tcPr>
            <w:tcW w:w="5132" w:type="dxa"/>
          </w:tcPr>
          <w:p w:rsidR="00984A81" w:rsidRPr="00F0583A" w:rsidRDefault="008D088D" w:rsidP="00F0583A">
            <w:pPr>
              <w:ind w:left="34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Увеличение количества участий во всероссийских и международных выставках и конкурсах</w:t>
            </w:r>
          </w:p>
        </w:tc>
        <w:tc>
          <w:tcPr>
            <w:tcW w:w="1276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Ед.</w:t>
            </w:r>
          </w:p>
        </w:tc>
        <w:tc>
          <w:tcPr>
            <w:tcW w:w="1843" w:type="dxa"/>
          </w:tcPr>
          <w:p w:rsidR="00984A81" w:rsidRPr="00F0583A" w:rsidRDefault="008D088D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984A81" w:rsidRPr="00F0583A" w:rsidRDefault="00984A81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</w:t>
            </w:r>
            <w:r w:rsidR="008D088D" w:rsidRPr="00F0583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84A81" w:rsidRPr="00F0583A" w:rsidRDefault="0023240D" w:rsidP="008D088D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</w:t>
            </w:r>
            <w:r w:rsidR="008D088D" w:rsidRPr="00F0583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984A81" w:rsidRPr="00F0583A" w:rsidRDefault="008D088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18</w:t>
            </w:r>
          </w:p>
        </w:tc>
        <w:tc>
          <w:tcPr>
            <w:tcW w:w="1211" w:type="dxa"/>
          </w:tcPr>
          <w:p w:rsidR="00984A81" w:rsidRPr="00F0583A" w:rsidRDefault="008D088D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18</w:t>
            </w:r>
          </w:p>
        </w:tc>
      </w:tr>
    </w:tbl>
    <w:p w:rsidR="00533E56" w:rsidRDefault="00533E56" w:rsidP="00533E56"/>
    <w:p w:rsidR="00443C64" w:rsidRDefault="00443C64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4"/>
          <w:szCs w:val="24"/>
        </w:rPr>
        <w:sectPr w:rsidR="00443C64" w:rsidSect="00A6798F">
          <w:pgSz w:w="16838" w:h="11906" w:orient="landscape"/>
          <w:pgMar w:top="1701" w:right="1134" w:bottom="850" w:left="1134" w:header="709" w:footer="709" w:gutter="0"/>
          <w:pgNumType w:start="105"/>
          <w:cols w:space="708"/>
          <w:docGrid w:linePitch="360"/>
        </w:sectPr>
      </w:pPr>
    </w:p>
    <w:p w:rsidR="00D003EC" w:rsidRDefault="00C01AA1" w:rsidP="00D7775C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11.5.8</w:t>
      </w:r>
      <w:r w:rsidR="00443C64" w:rsidRPr="00D003EC">
        <w:rPr>
          <w:sz w:val="28"/>
          <w:szCs w:val="28"/>
        </w:rPr>
        <w:t xml:space="preserve"> </w:t>
      </w:r>
      <w:r w:rsidR="00D7775C" w:rsidRPr="00D003EC">
        <w:rPr>
          <w:sz w:val="28"/>
          <w:szCs w:val="28"/>
        </w:rPr>
        <w:t xml:space="preserve">Механизм реализации подпрограммы и </w:t>
      </w:r>
      <w:proofErr w:type="gramStart"/>
      <w:r w:rsidR="00D7775C" w:rsidRPr="00D003EC">
        <w:rPr>
          <w:sz w:val="28"/>
          <w:szCs w:val="28"/>
        </w:rPr>
        <w:t>контроль за</w:t>
      </w:r>
      <w:proofErr w:type="gramEnd"/>
      <w:r w:rsidR="00D7775C" w:rsidRPr="00D003EC">
        <w:rPr>
          <w:sz w:val="28"/>
          <w:szCs w:val="28"/>
        </w:rPr>
        <w:t xml:space="preserve"> ходом ее реализации</w:t>
      </w:r>
    </w:p>
    <w:p w:rsidR="00D003EC" w:rsidRPr="00D003EC" w:rsidRDefault="00D003EC" w:rsidP="00D7775C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</w:p>
    <w:p w:rsidR="0023240D" w:rsidRPr="00BE2231" w:rsidRDefault="0023240D" w:rsidP="0023240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BE2231">
        <w:rPr>
          <w:bCs/>
          <w:sz w:val="28"/>
          <w:szCs w:val="28"/>
        </w:rPr>
        <w:t>Текущее управление подпрограммой осуществляет</w:t>
      </w:r>
      <w:r>
        <w:rPr>
          <w:bCs/>
          <w:sz w:val="28"/>
          <w:szCs w:val="28"/>
        </w:rPr>
        <w:t>ся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ответственным исполнителем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«Управлением по развитию культурной сферой и библиотечного обслуживания» </w:t>
      </w:r>
      <w:proofErr w:type="spellStart"/>
      <w:r>
        <w:rPr>
          <w:bCs/>
          <w:sz w:val="28"/>
          <w:szCs w:val="28"/>
        </w:rPr>
        <w:t>Зиминского</w:t>
      </w:r>
      <w:proofErr w:type="spellEnd"/>
      <w:r>
        <w:rPr>
          <w:bCs/>
          <w:sz w:val="28"/>
          <w:szCs w:val="28"/>
        </w:rPr>
        <w:t xml:space="preserve"> городского муниципального образования</w:t>
      </w:r>
      <w:r w:rsidRPr="00BE2231">
        <w:rPr>
          <w:bCs/>
          <w:sz w:val="28"/>
          <w:szCs w:val="28"/>
        </w:rPr>
        <w:t>.</w:t>
      </w:r>
    </w:p>
    <w:p w:rsidR="0023240D" w:rsidRPr="00BE2231" w:rsidRDefault="0023240D" w:rsidP="0023240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исполнитель совместно с участник</w:t>
      </w:r>
      <w:r w:rsidR="00A6798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A67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BE2231">
        <w:rPr>
          <w:bCs/>
          <w:sz w:val="28"/>
          <w:szCs w:val="28"/>
        </w:rPr>
        <w:t xml:space="preserve"> муниципальной </w:t>
      </w:r>
      <w:r>
        <w:rPr>
          <w:bCs/>
          <w:sz w:val="28"/>
          <w:szCs w:val="28"/>
        </w:rPr>
        <w:t>под</w:t>
      </w:r>
      <w:r w:rsidRPr="00BE2231">
        <w:rPr>
          <w:bCs/>
          <w:sz w:val="28"/>
          <w:szCs w:val="28"/>
        </w:rPr>
        <w:t xml:space="preserve">программы </w:t>
      </w:r>
      <w:r>
        <w:rPr>
          <w:sz w:val="28"/>
          <w:szCs w:val="28"/>
        </w:rPr>
        <w:t>МБОУ ДОД «Детская музыкальная школа» и МБОУ ДОД «Детская художественная школа имени В.А. Брызгалова»</w:t>
      </w:r>
      <w:r w:rsidRPr="00570BBF">
        <w:rPr>
          <w:sz w:val="28"/>
          <w:szCs w:val="28"/>
        </w:rPr>
        <w:t xml:space="preserve"> </w:t>
      </w:r>
      <w:r w:rsidRPr="00BE2231">
        <w:rPr>
          <w:bCs/>
          <w:sz w:val="28"/>
          <w:szCs w:val="28"/>
        </w:rPr>
        <w:t>в процессе реализации подпрограммы:</w:t>
      </w:r>
    </w:p>
    <w:p w:rsidR="0023240D" w:rsidRPr="00BE2231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принима</w:t>
      </w:r>
      <w:r w:rsidR="00A6798F">
        <w:rPr>
          <w:bCs/>
          <w:sz w:val="28"/>
          <w:szCs w:val="28"/>
        </w:rPr>
        <w:t>ют решения</w:t>
      </w:r>
      <w:r w:rsidRPr="00BE2231">
        <w:rPr>
          <w:bCs/>
          <w:sz w:val="28"/>
          <w:szCs w:val="28"/>
        </w:rPr>
        <w:t xml:space="preserve"> о внесении в установленном порядке изменений в подпрограмму и нес</w:t>
      </w:r>
      <w:r w:rsidR="00A6798F">
        <w:rPr>
          <w:bCs/>
          <w:sz w:val="28"/>
          <w:szCs w:val="28"/>
        </w:rPr>
        <w:t>у</w:t>
      </w:r>
      <w:r w:rsidRPr="00BE2231">
        <w:rPr>
          <w:bCs/>
          <w:sz w:val="28"/>
          <w:szCs w:val="28"/>
        </w:rPr>
        <w:t>т ответственность за достижение целевых показателей подпрограммы;</w:t>
      </w:r>
    </w:p>
    <w:p w:rsidR="0023240D" w:rsidRPr="00BE2231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обеспечива</w:t>
      </w:r>
      <w:r w:rsidR="00A6798F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разработку и реализацию подпрограммы;</w:t>
      </w:r>
    </w:p>
    <w:p w:rsidR="0023240D" w:rsidRPr="00BE2231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провод</w:t>
      </w:r>
      <w:r w:rsidR="00A6798F">
        <w:rPr>
          <w:bCs/>
          <w:sz w:val="28"/>
          <w:szCs w:val="28"/>
        </w:rPr>
        <w:t>я</w:t>
      </w:r>
      <w:r w:rsidRPr="00BE2231">
        <w:rPr>
          <w:bCs/>
          <w:sz w:val="28"/>
          <w:szCs w:val="28"/>
        </w:rPr>
        <w:t>т оценку эффективности подпрограммы;</w:t>
      </w:r>
    </w:p>
    <w:p w:rsidR="0023240D" w:rsidRPr="00BE2231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организует информационную и разъяснительную работу, направленную на  освещение целей и задач подпрограммы;</w:t>
      </w:r>
    </w:p>
    <w:p w:rsidR="0023240D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представля</w:t>
      </w:r>
      <w:r w:rsidR="00A6798F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ежегодный отчет о ходе реализации подпрограммы</w:t>
      </w:r>
      <w:r>
        <w:rPr>
          <w:bCs/>
          <w:sz w:val="28"/>
          <w:szCs w:val="28"/>
        </w:rPr>
        <w:t>.</w:t>
      </w:r>
    </w:p>
    <w:p w:rsidR="0023240D" w:rsidRPr="00422B8A" w:rsidRDefault="0023240D" w:rsidP="0023240D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>Источник</w:t>
      </w:r>
      <w:r>
        <w:rPr>
          <w:rFonts w:ascii="Times New Roman" w:hAnsi="Times New Roman" w:cs="Times New Roman"/>
          <w:color w:val="auto"/>
          <w:sz w:val="28"/>
          <w:szCs w:val="28"/>
        </w:rPr>
        <w:t>ом финансирования подпрограммы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являются средства муниципального и областного бюджет</w:t>
      </w:r>
      <w:r w:rsidR="00A6798F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3240D" w:rsidRPr="00422B8A" w:rsidRDefault="0023240D" w:rsidP="0023240D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>Объемы и источни</w:t>
      </w:r>
      <w:r>
        <w:rPr>
          <w:rFonts w:ascii="Times New Roman" w:hAnsi="Times New Roman" w:cs="Times New Roman"/>
          <w:color w:val="auto"/>
          <w:sz w:val="28"/>
          <w:szCs w:val="28"/>
        </w:rPr>
        <w:t>ки финансирования подпрограммы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определяются </w:t>
      </w:r>
      <w:r w:rsidR="00A6798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еречнем мероприятий подпрограммы. </w:t>
      </w:r>
    </w:p>
    <w:p w:rsidR="0023240D" w:rsidRPr="00422B8A" w:rsidRDefault="0023240D" w:rsidP="0023240D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Объем бюджетных ассигнований на реализацию муниципальной подпрограммы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«Дополнительное образование в сфере культуры»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утверждается </w:t>
      </w:r>
      <w:r w:rsidRPr="00422B8A">
        <w:rPr>
          <w:rFonts w:ascii="Times New Roman" w:hAnsi="Times New Roman" w:cs="Times New Roman"/>
          <w:sz w:val="28"/>
          <w:szCs w:val="28"/>
        </w:rPr>
        <w:t xml:space="preserve">решением Думы ЗГМО о бюджете </w:t>
      </w:r>
      <w:proofErr w:type="spellStart"/>
      <w:r w:rsidRPr="00422B8A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422B8A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на очередной финансовый год и плановый период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3240D" w:rsidRPr="00422B8A" w:rsidRDefault="0023240D" w:rsidP="0023240D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8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422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ЗГМО совместно с участник</w:t>
      </w:r>
      <w:r w:rsidR="00A679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6798F">
        <w:rPr>
          <w:rFonts w:ascii="Times New Roman" w:hAnsi="Times New Roman" w:cs="Times New Roman"/>
          <w:sz w:val="28"/>
          <w:szCs w:val="28"/>
        </w:rPr>
        <w:t>и</w:t>
      </w:r>
      <w:r w:rsidRPr="00422B8A">
        <w:rPr>
          <w:rFonts w:ascii="Times New Roman" w:hAnsi="Times New Roman" w:cs="Times New Roman"/>
          <w:sz w:val="28"/>
          <w:szCs w:val="28"/>
        </w:rPr>
        <w:t xml:space="preserve"> муниципальной подпрограммы нес</w:t>
      </w:r>
      <w:r w:rsidR="00A6798F">
        <w:rPr>
          <w:rFonts w:ascii="Times New Roman" w:hAnsi="Times New Roman" w:cs="Times New Roman"/>
          <w:sz w:val="28"/>
          <w:szCs w:val="28"/>
        </w:rPr>
        <w:t>у</w:t>
      </w:r>
      <w:r w:rsidRPr="00422B8A">
        <w:rPr>
          <w:rFonts w:ascii="Times New Roman" w:hAnsi="Times New Roman" w:cs="Times New Roman"/>
          <w:sz w:val="28"/>
          <w:szCs w:val="28"/>
        </w:rPr>
        <w:t>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23240D" w:rsidRPr="00B402F1" w:rsidRDefault="0023240D" w:rsidP="002324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культуры ЗГМО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</w:t>
      </w:r>
      <w:r w:rsidR="00A6798F">
        <w:rPr>
          <w:rFonts w:ascii="Times New Roman" w:hAnsi="Times New Roman" w:cs="Times New Roman"/>
          <w:sz w:val="28"/>
          <w:szCs w:val="28"/>
        </w:rPr>
        <w:t xml:space="preserve"> администрации ЗГМО</w:t>
      </w:r>
      <w:r>
        <w:rPr>
          <w:rFonts w:ascii="Times New Roman" w:hAnsi="Times New Roman" w:cs="Times New Roman"/>
          <w:sz w:val="28"/>
          <w:szCs w:val="28"/>
        </w:rPr>
        <w:t xml:space="preserve"> и в Управление по экономической и инвестиционной политике администрации ЗГМО отчет о ходе реализации муниципальной подпрограммы, согласно Таблицам </w:t>
      </w:r>
      <w:r w:rsidR="00A6798F">
        <w:rPr>
          <w:rFonts w:ascii="Times New Roman" w:hAnsi="Times New Roman" w:cs="Times New Roman"/>
          <w:sz w:val="28"/>
          <w:szCs w:val="28"/>
        </w:rPr>
        <w:t>4.5, 5.5, 6.5, 7.5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798F" w:rsidRDefault="0023240D" w:rsidP="002324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A6798F" w:rsidSect="00443C6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proofErr w:type="gramStart"/>
      <w:r w:rsidRPr="00B402F1">
        <w:rPr>
          <w:sz w:val="28"/>
          <w:szCs w:val="28"/>
        </w:rPr>
        <w:t>Контроль за</w:t>
      </w:r>
      <w:proofErr w:type="gramEnd"/>
      <w:r w:rsidRPr="00B402F1">
        <w:rPr>
          <w:sz w:val="28"/>
          <w:szCs w:val="28"/>
        </w:rPr>
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</w:r>
      <w:r w:rsidR="00A6798F">
        <w:rPr>
          <w:sz w:val="28"/>
          <w:szCs w:val="28"/>
        </w:rPr>
        <w:t xml:space="preserve"> администрации</w:t>
      </w:r>
      <w:r w:rsidRPr="00B402F1">
        <w:rPr>
          <w:sz w:val="28"/>
          <w:szCs w:val="28"/>
        </w:rPr>
        <w:t xml:space="preserve"> </w:t>
      </w:r>
      <w:proofErr w:type="spellStart"/>
      <w:r w:rsidRPr="00B402F1">
        <w:rPr>
          <w:sz w:val="28"/>
          <w:szCs w:val="28"/>
        </w:rPr>
        <w:t>Зиминского</w:t>
      </w:r>
      <w:proofErr w:type="spellEnd"/>
      <w:r w:rsidRPr="00B402F1">
        <w:rPr>
          <w:sz w:val="28"/>
          <w:szCs w:val="28"/>
        </w:rPr>
        <w:t xml:space="preserve"> городского муниципального образования</w:t>
      </w:r>
      <w:r>
        <w:rPr>
          <w:sz w:val="28"/>
          <w:szCs w:val="28"/>
        </w:rPr>
        <w:t>.</w:t>
      </w:r>
      <w:r w:rsidRPr="00B402F1">
        <w:rPr>
          <w:sz w:val="28"/>
          <w:szCs w:val="28"/>
        </w:rPr>
        <w:t xml:space="preserve">   </w:t>
      </w:r>
    </w:p>
    <w:p w:rsidR="00A6798F" w:rsidRPr="00F04AAA" w:rsidRDefault="00A6798F" w:rsidP="00A6798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11.5.9</w:t>
      </w:r>
      <w:r w:rsidRPr="00F04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 эффективности реализации подпрограммы</w:t>
      </w:r>
    </w:p>
    <w:p w:rsidR="00A6798F" w:rsidRPr="000504AA" w:rsidRDefault="00A6798F" w:rsidP="00A6798F">
      <w:pPr>
        <w:ind w:firstLine="709"/>
        <w:jc w:val="center"/>
        <w:rPr>
          <w:b/>
        </w:rPr>
      </w:pPr>
    </w:p>
    <w:p w:rsidR="00A6798F" w:rsidRDefault="00A6798F" w:rsidP="00A679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4.5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целевых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1A295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8F">
        <w:rPr>
          <w:rFonts w:ascii="Times New Roman" w:hAnsi="Times New Roman" w:cs="Times New Roman"/>
          <w:b/>
          <w:sz w:val="28"/>
          <w:szCs w:val="28"/>
          <w:u w:val="single"/>
        </w:rPr>
        <w:t>на 2016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2018 годы</w:t>
      </w:r>
    </w:p>
    <w:p w:rsidR="00A6798F" w:rsidRPr="00F04AAA" w:rsidRDefault="00A6798F" w:rsidP="00A6798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A6798F" w:rsidRPr="0069459C" w:rsidTr="00853591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6798F" w:rsidRPr="0069459C" w:rsidTr="00853591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6798F" w:rsidRPr="0069459C" w:rsidTr="0085359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4039F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5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A6798F" w:rsidRPr="0069459C" w:rsidTr="0085359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Сохранение контингента учащихся на конец года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</w:t>
            </w:r>
            <w:r w:rsidRPr="0079674A">
              <w:rPr>
                <w:sz w:val="20"/>
                <w:szCs w:val="20"/>
              </w:rPr>
              <w:t xml:space="preserve">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преподавателей имеющие квалификационные категории от общего числа:</w:t>
            </w:r>
          </w:p>
          <w:p w:rsidR="00A6798F" w:rsidRPr="0079674A" w:rsidRDefault="00A6798F" w:rsidP="00853591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</w:rPr>
            </w:pPr>
            <w:r w:rsidRPr="002F73DB">
              <w:rPr>
                <w:rFonts w:ascii="Times New Roman" w:hAnsi="Times New Roman" w:cs="Times New Roman"/>
                <w:bCs/>
              </w:rPr>
              <w:t>Увеличение количества</w:t>
            </w:r>
            <w:r>
              <w:rPr>
                <w:rFonts w:ascii="Times New Roman" w:hAnsi="Times New Roman" w:cs="Times New Roman"/>
              </w:rPr>
              <w:t xml:space="preserve"> участий во всероссийских и международных выставках и конкурсах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79674A" w:rsidRDefault="00A6798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798F" w:rsidRDefault="00A6798F" w:rsidP="00A6798F">
      <w:pPr>
        <w:pStyle w:val="ConsPlusNonformat"/>
        <w:sectPr w:rsidR="00A6798F" w:rsidSect="00853591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A6798F" w:rsidRDefault="00A6798F" w:rsidP="00A6798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5.5</w:t>
      </w:r>
    </w:p>
    <w:p w:rsidR="00A6798F" w:rsidRPr="001A2958" w:rsidRDefault="00A6798F" w:rsidP="00A67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A2958">
        <w:rPr>
          <w:b/>
          <w:sz w:val="28"/>
          <w:szCs w:val="28"/>
        </w:rPr>
        <w:t xml:space="preserve">Отчет об исполнении мероприятий муниципальной </w:t>
      </w:r>
      <w:r>
        <w:rPr>
          <w:b/>
          <w:sz w:val="28"/>
          <w:szCs w:val="28"/>
        </w:rPr>
        <w:t>под</w:t>
      </w:r>
      <w:r w:rsidRPr="001A2958">
        <w:rPr>
          <w:b/>
          <w:sz w:val="28"/>
          <w:szCs w:val="28"/>
        </w:rPr>
        <w:t>программы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8F">
        <w:rPr>
          <w:rFonts w:ascii="Times New Roman" w:hAnsi="Times New Roman" w:cs="Times New Roman"/>
          <w:b/>
          <w:sz w:val="28"/>
          <w:szCs w:val="28"/>
          <w:u w:val="single"/>
        </w:rPr>
        <w:t>на 2016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2018 годы</w:t>
      </w:r>
    </w:p>
    <w:p w:rsidR="00A6798F" w:rsidRPr="00554CE6" w:rsidRDefault="00A6798F" w:rsidP="00A679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4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6798F" w:rsidRDefault="00A6798F" w:rsidP="00A679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A6798F" w:rsidRPr="0026402C" w:rsidTr="00853591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6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5 «Дополнительное образование  в сфере культуры»</w:t>
            </w: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ДОД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ДОД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ДОД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МБОУ ДОД </w:t>
            </w: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ДОД</w:t>
            </w:r>
          </w:p>
          <w:p w:rsidR="00A6798F" w:rsidRPr="0026402C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ДОД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26402C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798F" w:rsidRDefault="00A6798F" w:rsidP="00A679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798F" w:rsidRDefault="00A6798F" w:rsidP="00A679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798F" w:rsidRDefault="00A6798F" w:rsidP="00A679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98F" w:rsidRDefault="00A6798F" w:rsidP="00A679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98F" w:rsidRDefault="00A6798F" w:rsidP="00A679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98F" w:rsidRPr="000504AA" w:rsidRDefault="00A6798F" w:rsidP="00A6798F">
      <w:pPr>
        <w:rPr>
          <w:b/>
        </w:rPr>
      </w:pPr>
    </w:p>
    <w:p w:rsidR="00A6798F" w:rsidRPr="005B75BA" w:rsidRDefault="00A6798F" w:rsidP="00A6798F">
      <w:pPr>
        <w:pStyle w:val="af7"/>
        <w:spacing w:line="276" w:lineRule="auto"/>
        <w:jc w:val="right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B75BA"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 xml:space="preserve">Таблица </w:t>
      </w:r>
      <w:r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>6.5</w:t>
      </w:r>
    </w:p>
    <w:p w:rsidR="00A6798F" w:rsidRPr="00A737A1" w:rsidRDefault="00A6798F" w:rsidP="00A6798F">
      <w:pPr>
        <w:pStyle w:val="af7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>Отчет о выполнении сводных показателей муниципальн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ого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я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798F" w:rsidRPr="00A737A1" w:rsidRDefault="00A6798F" w:rsidP="00A6798F">
      <w:pPr>
        <w:pStyle w:val="af7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A6798F" w:rsidRPr="00A737A1" w:rsidRDefault="00A6798F" w:rsidP="00A6798F">
      <w:pPr>
        <w:pStyle w:val="af7"/>
        <w:spacing w:line="276" w:lineRule="auto"/>
        <w:jc w:val="center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под</w:t>
      </w: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8F">
        <w:rPr>
          <w:rFonts w:ascii="Times New Roman" w:hAnsi="Times New Roman" w:cs="Times New Roman"/>
          <w:b/>
          <w:sz w:val="28"/>
          <w:szCs w:val="28"/>
          <w:u w:val="single"/>
        </w:rPr>
        <w:t>на 2016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2018 годы</w:t>
      </w:r>
    </w:p>
    <w:p w:rsidR="00A6798F" w:rsidRPr="008B469F" w:rsidRDefault="00A6798F" w:rsidP="00A6798F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A6798F" w:rsidRPr="008B469F" w:rsidTr="00853591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A6798F" w:rsidRPr="008B469F" w:rsidTr="00853591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A6798F" w:rsidRPr="008B469F" w:rsidTr="00853591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6798F" w:rsidRPr="008B469F" w:rsidTr="0085359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6798F" w:rsidRPr="008B469F" w:rsidTr="0085359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462737" w:rsidRDefault="00A6798F" w:rsidP="00853591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5 «Дополнительное образование в сфере культуры»</w:t>
            </w:r>
          </w:p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8B469F" w:rsidTr="0085359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right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center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8B469F" w:rsidTr="0085359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right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center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798F" w:rsidRDefault="00A6798F" w:rsidP="00A6798F"/>
    <w:p w:rsidR="00A6798F" w:rsidRDefault="00A6798F" w:rsidP="00A6798F">
      <w:pPr>
        <w:ind w:firstLine="709"/>
        <w:jc w:val="center"/>
        <w:rPr>
          <w:b/>
        </w:rPr>
      </w:pPr>
    </w:p>
    <w:p w:rsidR="00A6798F" w:rsidRDefault="00A6798F" w:rsidP="00A679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7.5</w:t>
      </w:r>
    </w:p>
    <w:p w:rsidR="00A6798F" w:rsidRDefault="00A6798F" w:rsidP="00A679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бюджетных ассигнований местного бюджета на реализацию </w:t>
      </w:r>
    </w:p>
    <w:p w:rsidR="00A6798F" w:rsidRPr="00A737A1" w:rsidRDefault="00A6798F" w:rsidP="00A679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A737A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в сфере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6798F" w:rsidRPr="001A2958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8F">
        <w:rPr>
          <w:rFonts w:ascii="Times New Roman" w:hAnsi="Times New Roman" w:cs="Times New Roman"/>
          <w:b/>
          <w:sz w:val="28"/>
          <w:szCs w:val="28"/>
          <w:u w:val="single"/>
        </w:rPr>
        <w:t>на 2016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2018 годы</w:t>
      </w:r>
    </w:p>
    <w:p w:rsidR="00A6798F" w:rsidRPr="006402E2" w:rsidRDefault="00A6798F" w:rsidP="00A679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A6798F" w:rsidRPr="006402E2" w:rsidTr="00853591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основного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6798F" w:rsidRPr="006402E2" w:rsidTr="00853591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сфере культуры»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детей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детей «Детская музыкальная школа»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детей «Детская музыкальная школа»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детей «Детская музыкальная школа»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образовательное учреждение дополнительного образования детей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98F" w:rsidRDefault="00A6798F" w:rsidP="002324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240D" w:rsidRPr="00B402F1" w:rsidRDefault="0023240D" w:rsidP="002324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02F1">
        <w:rPr>
          <w:sz w:val="28"/>
          <w:szCs w:val="28"/>
        </w:rPr>
        <w:t xml:space="preserve"> </w:t>
      </w:r>
      <w:r w:rsidRPr="00B402F1">
        <w:rPr>
          <w:sz w:val="28"/>
          <w:szCs w:val="28"/>
        </w:rPr>
        <w:tab/>
      </w:r>
    </w:p>
    <w:p w:rsidR="0023240D" w:rsidRDefault="0023240D" w:rsidP="0023240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23240D" w:rsidRDefault="0023240D" w:rsidP="0023240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33E56" w:rsidRDefault="00D7775C" w:rsidP="00D003EC">
      <w:pPr>
        <w:pStyle w:val="2"/>
        <w:keepNext/>
        <w:tabs>
          <w:tab w:val="left" w:pos="1701"/>
        </w:tabs>
        <w:spacing w:before="0" w:beforeAutospacing="0" w:after="0" w:afterAutospacing="0"/>
        <w:rPr>
          <w:sz w:val="24"/>
          <w:szCs w:val="24"/>
        </w:rPr>
        <w:sectPr w:rsidR="00533E56" w:rsidSect="00A6798F">
          <w:pgSz w:w="16838" w:h="11906" w:orient="landscape"/>
          <w:pgMar w:top="1701" w:right="1134" w:bottom="850" w:left="1134" w:header="709" w:footer="709" w:gutter="0"/>
          <w:pgNumType w:start="109"/>
          <w:cols w:space="708"/>
          <w:docGrid w:linePitch="360"/>
        </w:sectPr>
      </w:pPr>
      <w:r>
        <w:rPr>
          <w:sz w:val="24"/>
          <w:szCs w:val="24"/>
        </w:rPr>
        <w:t xml:space="preserve"> </w:t>
      </w:r>
    </w:p>
    <w:p w:rsidR="000A2836" w:rsidRPr="00CF7902" w:rsidRDefault="000A283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</w:p>
    <w:p w:rsidR="00E84A9B" w:rsidRPr="00CF7902" w:rsidRDefault="00E84A9B" w:rsidP="00E84A9B">
      <w:pPr>
        <w:pStyle w:val="2"/>
        <w:keepNext/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</w:p>
    <w:sectPr w:rsidR="00E84A9B" w:rsidRPr="00CF7902" w:rsidSect="00533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74E" w:rsidRDefault="0006474E" w:rsidP="008D088D">
      <w:r>
        <w:separator/>
      </w:r>
    </w:p>
  </w:endnote>
  <w:endnote w:type="continuationSeparator" w:id="1">
    <w:p w:rsidR="0006474E" w:rsidRDefault="0006474E" w:rsidP="008D0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91" w:rsidRDefault="0091611D">
    <w:pPr>
      <w:pStyle w:val="a9"/>
      <w:jc w:val="center"/>
    </w:pPr>
    <w:fldSimple w:instr=" PAGE   \* MERGEFORMAT ">
      <w:r w:rsidR="00872E7C">
        <w:rPr>
          <w:noProof/>
        </w:rPr>
        <w:t>107</w:t>
      </w:r>
    </w:fldSimple>
  </w:p>
  <w:p w:rsidR="00853591" w:rsidRDefault="008535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74E" w:rsidRDefault="0006474E" w:rsidP="008D088D">
      <w:r>
        <w:separator/>
      </w:r>
    </w:p>
  </w:footnote>
  <w:footnote w:type="continuationSeparator" w:id="1">
    <w:p w:rsidR="0006474E" w:rsidRDefault="0006474E" w:rsidP="008D0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E8A"/>
    <w:multiLevelType w:val="hybridMultilevel"/>
    <w:tmpl w:val="02D8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63C2A"/>
    <w:multiLevelType w:val="hybridMultilevel"/>
    <w:tmpl w:val="BAAE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0347A"/>
    <w:multiLevelType w:val="multilevel"/>
    <w:tmpl w:val="E2B0074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">
    <w:nsid w:val="53773923"/>
    <w:multiLevelType w:val="hybridMultilevel"/>
    <w:tmpl w:val="826A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1278E"/>
    <w:multiLevelType w:val="hybridMultilevel"/>
    <w:tmpl w:val="4F96AE6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30B04"/>
    <w:multiLevelType w:val="hybridMultilevel"/>
    <w:tmpl w:val="80B89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A9B"/>
    <w:rsid w:val="00004BD0"/>
    <w:rsid w:val="00005284"/>
    <w:rsid w:val="00033E4B"/>
    <w:rsid w:val="00043DD5"/>
    <w:rsid w:val="000450FC"/>
    <w:rsid w:val="0006474E"/>
    <w:rsid w:val="000A2836"/>
    <w:rsid w:val="000B5A01"/>
    <w:rsid w:val="00107049"/>
    <w:rsid w:val="001E1568"/>
    <w:rsid w:val="00204AA2"/>
    <w:rsid w:val="0023240D"/>
    <w:rsid w:val="00254BBC"/>
    <w:rsid w:val="00257B62"/>
    <w:rsid w:val="00322608"/>
    <w:rsid w:val="00443C64"/>
    <w:rsid w:val="004448C7"/>
    <w:rsid w:val="00515AB2"/>
    <w:rsid w:val="00533E56"/>
    <w:rsid w:val="005579EC"/>
    <w:rsid w:val="005918CC"/>
    <w:rsid w:val="005D6A28"/>
    <w:rsid w:val="005F1E8A"/>
    <w:rsid w:val="00605D7D"/>
    <w:rsid w:val="00636829"/>
    <w:rsid w:val="00671F3C"/>
    <w:rsid w:val="00771A28"/>
    <w:rsid w:val="00794835"/>
    <w:rsid w:val="007B1351"/>
    <w:rsid w:val="007C285D"/>
    <w:rsid w:val="007D71F0"/>
    <w:rsid w:val="0081331F"/>
    <w:rsid w:val="008237E9"/>
    <w:rsid w:val="0082600F"/>
    <w:rsid w:val="00853591"/>
    <w:rsid w:val="00872E7C"/>
    <w:rsid w:val="00874A05"/>
    <w:rsid w:val="00882CD0"/>
    <w:rsid w:val="008D088D"/>
    <w:rsid w:val="009032B6"/>
    <w:rsid w:val="0091611D"/>
    <w:rsid w:val="00946271"/>
    <w:rsid w:val="00955678"/>
    <w:rsid w:val="009773F6"/>
    <w:rsid w:val="00984A81"/>
    <w:rsid w:val="009F4FDA"/>
    <w:rsid w:val="00A6798F"/>
    <w:rsid w:val="00AA62AE"/>
    <w:rsid w:val="00AB2E1B"/>
    <w:rsid w:val="00AC1EFE"/>
    <w:rsid w:val="00AD57C8"/>
    <w:rsid w:val="00B61C0E"/>
    <w:rsid w:val="00B94243"/>
    <w:rsid w:val="00BE1AF2"/>
    <w:rsid w:val="00C01AA1"/>
    <w:rsid w:val="00C911FB"/>
    <w:rsid w:val="00C91815"/>
    <w:rsid w:val="00CA0060"/>
    <w:rsid w:val="00CE40E3"/>
    <w:rsid w:val="00CF7902"/>
    <w:rsid w:val="00D003EC"/>
    <w:rsid w:val="00D130ED"/>
    <w:rsid w:val="00D7775C"/>
    <w:rsid w:val="00DF5926"/>
    <w:rsid w:val="00E0152C"/>
    <w:rsid w:val="00E163AE"/>
    <w:rsid w:val="00E82ECB"/>
    <w:rsid w:val="00E83582"/>
    <w:rsid w:val="00E84A9B"/>
    <w:rsid w:val="00E91FB9"/>
    <w:rsid w:val="00EB3E1B"/>
    <w:rsid w:val="00EC4F5E"/>
    <w:rsid w:val="00EF088F"/>
    <w:rsid w:val="00F0583A"/>
    <w:rsid w:val="00F30D39"/>
    <w:rsid w:val="00FD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9B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A6798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E84A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A6798F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E84A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qFormat/>
    <w:rsid w:val="00E84A9B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043DD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link w:val="a5"/>
    <w:uiPriority w:val="34"/>
    <w:qFormat/>
    <w:rsid w:val="00004BD0"/>
    <w:pPr>
      <w:ind w:left="720"/>
      <w:contextualSpacing/>
    </w:pPr>
  </w:style>
  <w:style w:type="table" w:styleId="a6">
    <w:name w:val="Table Grid"/>
    <w:basedOn w:val="a1"/>
    <w:uiPriority w:val="59"/>
    <w:rsid w:val="00533E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24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2324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8D08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08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8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A6798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6798F"/>
    <w:rPr>
      <w:rFonts w:ascii="Cambria" w:eastAsia="Times New Roman" w:hAnsi="Cambria"/>
      <w:b/>
      <w:color w:val="4F81BD"/>
      <w:sz w:val="24"/>
      <w:szCs w:val="24"/>
    </w:rPr>
  </w:style>
  <w:style w:type="paragraph" w:customStyle="1" w:styleId="31">
    <w:name w:val="Знак3"/>
    <w:basedOn w:val="a"/>
    <w:rsid w:val="00A6798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A6798F"/>
    <w:pPr>
      <w:ind w:left="720"/>
      <w:jc w:val="both"/>
    </w:pPr>
  </w:style>
  <w:style w:type="character" w:customStyle="1" w:styleId="ac">
    <w:name w:val="Основной текст с отступом Знак"/>
    <w:basedOn w:val="a0"/>
    <w:link w:val="ab"/>
    <w:rsid w:val="00A6798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67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Normal (Web)"/>
    <w:basedOn w:val="a"/>
    <w:uiPriority w:val="99"/>
    <w:rsid w:val="00A6798F"/>
    <w:pPr>
      <w:spacing w:before="100" w:beforeAutospacing="1" w:after="100" w:afterAutospacing="1"/>
    </w:pPr>
  </w:style>
  <w:style w:type="character" w:styleId="ae">
    <w:name w:val="page number"/>
    <w:basedOn w:val="a0"/>
    <w:rsid w:val="00A6798F"/>
  </w:style>
  <w:style w:type="paragraph" w:customStyle="1" w:styleId="11">
    <w:name w:val="Знак1"/>
    <w:basedOn w:val="a"/>
    <w:rsid w:val="00A679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A6798F"/>
    <w:pPr>
      <w:ind w:left="720"/>
    </w:pPr>
    <w:rPr>
      <w:rFonts w:eastAsia="Calibri"/>
    </w:rPr>
  </w:style>
  <w:style w:type="character" w:customStyle="1" w:styleId="FontStyle28">
    <w:name w:val="Font Style28"/>
    <w:rsid w:val="00A6798F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A6798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98F"/>
    <w:rPr>
      <w:rFonts w:ascii="Tahoma" w:eastAsia="Times New Roman" w:hAnsi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A6798F"/>
  </w:style>
  <w:style w:type="table" w:customStyle="1" w:styleId="14">
    <w:name w:val="Сетка таблицы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6798F"/>
  </w:style>
  <w:style w:type="paragraph" w:customStyle="1" w:styleId="af1">
    <w:name w:val="Обычный (паспорт)"/>
    <w:basedOn w:val="a"/>
    <w:rsid w:val="00A6798F"/>
    <w:pPr>
      <w:spacing w:before="120"/>
      <w:jc w:val="both"/>
    </w:pPr>
    <w:rPr>
      <w:sz w:val="28"/>
      <w:szCs w:val="28"/>
    </w:rPr>
  </w:style>
  <w:style w:type="paragraph" w:customStyle="1" w:styleId="af2">
    <w:name w:val="Обычный по центру"/>
    <w:basedOn w:val="a"/>
    <w:rsid w:val="00A6798F"/>
    <w:pPr>
      <w:spacing w:before="120"/>
      <w:jc w:val="center"/>
    </w:pPr>
  </w:style>
  <w:style w:type="paragraph" w:customStyle="1" w:styleId="af3">
    <w:name w:val="Обычный в таблице"/>
    <w:basedOn w:val="a"/>
    <w:rsid w:val="00A6798F"/>
    <w:pPr>
      <w:spacing w:before="120"/>
      <w:jc w:val="both"/>
    </w:pPr>
    <w:rPr>
      <w:sz w:val="22"/>
      <w:szCs w:val="22"/>
    </w:rPr>
  </w:style>
  <w:style w:type="character" w:styleId="af4">
    <w:name w:val="Hyperlink"/>
    <w:uiPriority w:val="99"/>
    <w:unhideWhenUsed/>
    <w:rsid w:val="00A6798F"/>
    <w:rPr>
      <w:color w:val="0000FF"/>
      <w:u w:val="single"/>
    </w:rPr>
  </w:style>
  <w:style w:type="character" w:customStyle="1" w:styleId="FontStyle11">
    <w:name w:val="Font Style11"/>
    <w:rsid w:val="00A6798F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A6798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A6798F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uiPriority w:val="99"/>
    <w:rsid w:val="00A67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A6798F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af5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A6798F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A6798F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6">
    <w:name w:val="Body Text"/>
    <w:basedOn w:val="a"/>
    <w:link w:val="16"/>
    <w:uiPriority w:val="99"/>
    <w:unhideWhenUsed/>
    <w:rsid w:val="00A6798F"/>
    <w:pPr>
      <w:spacing w:before="240" w:after="120"/>
    </w:pPr>
    <w:rPr>
      <w:bCs/>
    </w:rPr>
  </w:style>
  <w:style w:type="character" w:customStyle="1" w:styleId="16">
    <w:name w:val="Основной текст Знак1"/>
    <w:basedOn w:val="a0"/>
    <w:link w:val="af6"/>
    <w:uiPriority w:val="99"/>
    <w:rsid w:val="00A6798F"/>
    <w:rPr>
      <w:rFonts w:ascii="Times New Roman" w:eastAsia="Times New Roman" w:hAnsi="Times New Roman"/>
      <w:bCs/>
      <w:sz w:val="24"/>
      <w:szCs w:val="24"/>
    </w:rPr>
  </w:style>
  <w:style w:type="paragraph" w:customStyle="1" w:styleId="ConsPlusTitle">
    <w:name w:val="ConsPlusTitle"/>
    <w:uiPriority w:val="99"/>
    <w:rsid w:val="00A6798F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f7">
    <w:name w:val="Таблицы (моноширинный)"/>
    <w:basedOn w:val="a"/>
    <w:next w:val="a"/>
    <w:rsid w:val="00A679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798F"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sid w:val="00A6798F"/>
    <w:rPr>
      <w:b/>
      <w:bCs/>
    </w:rPr>
  </w:style>
  <w:style w:type="character" w:styleId="af9">
    <w:name w:val="FollowedHyperlink"/>
    <w:uiPriority w:val="99"/>
    <w:unhideWhenUsed/>
    <w:rsid w:val="00A6798F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A6798F"/>
    <w:rPr>
      <w:bCs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A6798F"/>
    <w:rPr>
      <w:rFonts w:ascii="Times New Roman" w:eastAsia="Times New Roman" w:hAnsi="Times New Roman"/>
      <w:bCs/>
    </w:rPr>
  </w:style>
  <w:style w:type="character" w:styleId="afc">
    <w:name w:val="footnote reference"/>
    <w:uiPriority w:val="99"/>
    <w:unhideWhenUsed/>
    <w:rsid w:val="00A6798F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A6798F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A6798F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A679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A6798F"/>
  </w:style>
  <w:style w:type="paragraph" w:customStyle="1" w:styleId="170">
    <w:name w:val="Знак Знак17 Знак Знак"/>
    <w:basedOn w:val="a"/>
    <w:rsid w:val="00A6798F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A6798F"/>
  </w:style>
  <w:style w:type="table" w:customStyle="1" w:styleId="24">
    <w:name w:val="Сетка таблицы2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A6798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A6798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A6798F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6798F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A6798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A6798F"/>
    <w:pPr>
      <w:spacing w:before="100" w:beforeAutospacing="1" w:after="100" w:afterAutospacing="1"/>
    </w:pPr>
  </w:style>
  <w:style w:type="paragraph" w:customStyle="1" w:styleId="xl74">
    <w:name w:val="xl74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A6798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A6798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A6798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A6798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A6798F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A6798F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A6798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A6798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A6798F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A6798F"/>
  </w:style>
  <w:style w:type="character" w:customStyle="1" w:styleId="afe">
    <w:name w:val="Цветовое выделение"/>
    <w:rsid w:val="00A6798F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A6798F"/>
  </w:style>
  <w:style w:type="paragraph" w:customStyle="1" w:styleId="aff">
    <w:name w:val="Знак"/>
    <w:basedOn w:val="a"/>
    <w:rsid w:val="00A679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A6798F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A6798F"/>
    <w:rPr>
      <w:color w:val="808080"/>
    </w:rPr>
  </w:style>
  <w:style w:type="paragraph" w:customStyle="1" w:styleId="font8">
    <w:name w:val="font8"/>
    <w:basedOn w:val="a"/>
    <w:rsid w:val="00A6798F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A6798F"/>
  </w:style>
  <w:style w:type="table" w:customStyle="1" w:styleId="50">
    <w:name w:val="Сетка таблицы5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A6798F"/>
  </w:style>
  <w:style w:type="numbering" w:customStyle="1" w:styleId="210">
    <w:name w:val="Нет списка21"/>
    <w:next w:val="a2"/>
    <w:uiPriority w:val="99"/>
    <w:semiHidden/>
    <w:unhideWhenUsed/>
    <w:rsid w:val="00A6798F"/>
  </w:style>
  <w:style w:type="table" w:customStyle="1" w:styleId="130">
    <w:name w:val="Сетка таблицы13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A6798F"/>
  </w:style>
  <w:style w:type="table" w:customStyle="1" w:styleId="211">
    <w:name w:val="Сетка таблицы2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6798F"/>
  </w:style>
  <w:style w:type="numbering" w:customStyle="1" w:styleId="51">
    <w:name w:val="Нет списка51"/>
    <w:next w:val="a2"/>
    <w:uiPriority w:val="99"/>
    <w:semiHidden/>
    <w:unhideWhenUsed/>
    <w:rsid w:val="00A6798F"/>
  </w:style>
  <w:style w:type="character" w:customStyle="1" w:styleId="apple-converted-space">
    <w:name w:val="apple-converted-space"/>
    <w:basedOn w:val="a0"/>
    <w:rsid w:val="00A6798F"/>
  </w:style>
  <w:style w:type="paragraph" w:customStyle="1" w:styleId="ConsNonformat">
    <w:name w:val="ConsNonformat"/>
    <w:uiPriority w:val="99"/>
    <w:rsid w:val="00A67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A679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A6798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A6798F"/>
    <w:pPr>
      <w:jc w:val="center"/>
    </w:pPr>
    <w:rPr>
      <w:rFonts w:eastAsia="Times New Roman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A6798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20044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Бух-Служба</dc:creator>
  <cp:lastModifiedBy>user</cp:lastModifiedBy>
  <cp:revision>8</cp:revision>
  <cp:lastPrinted>2015-10-20T04:06:00Z</cp:lastPrinted>
  <dcterms:created xsi:type="dcterms:W3CDTF">2015-10-13T07:52:00Z</dcterms:created>
  <dcterms:modified xsi:type="dcterms:W3CDTF">2016-02-03T01:33:00Z</dcterms:modified>
</cp:coreProperties>
</file>