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0EF" w:rsidRDefault="00306EB0" w:rsidP="00A260EF">
      <w:pPr>
        <w:pStyle w:val="a3"/>
        <w:spacing w:before="0" w:beforeAutospacing="0" w:after="0" w:afterAutospacing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="00A260EF">
        <w:rPr>
          <w:rFonts w:eastAsia="Calibri"/>
          <w:lang w:eastAsia="en-US"/>
        </w:rPr>
        <w:t>Приложение</w:t>
      </w:r>
    </w:p>
    <w:p w:rsidR="00306EB0" w:rsidRPr="00FF670F" w:rsidRDefault="00A260EF" w:rsidP="00306EB0">
      <w:pPr>
        <w:pStyle w:val="a3"/>
        <w:spacing w:before="0" w:beforeAutospacing="0" w:after="0" w:afterAutospacing="0"/>
        <w:jc w:val="center"/>
        <w:rPr>
          <w:rFonts w:eastAsia="Calibri"/>
          <w:lang w:eastAsia="en-US"/>
        </w:rPr>
      </w:pPr>
      <w:r>
        <w:rPr>
          <w:rFonts w:eastAsia="Calibr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275.45pt;margin-top:15.7pt;width:16.75pt;height:0;z-index:251669504" o:connectortype="straight"/>
        </w:pict>
      </w:r>
      <w:r w:rsidR="00984E03">
        <w:rPr>
          <w:rFonts w:eastAsia="Calibri"/>
          <w:lang w:eastAsia="en-US"/>
        </w:rPr>
        <w:t xml:space="preserve">Экземпляр №  </w:t>
      </w:r>
      <w:r>
        <w:rPr>
          <w:rFonts w:eastAsia="Calibri"/>
          <w:sz w:val="28"/>
          <w:szCs w:val="28"/>
          <w:lang w:eastAsia="en-US"/>
        </w:rPr>
        <w:t>1</w:t>
      </w:r>
    </w:p>
    <w:p w:rsidR="00306EB0" w:rsidRPr="00FF670F" w:rsidRDefault="00306EB0" w:rsidP="00306EB0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</w:t>
      </w: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олосование по проектам благоустройства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общественных </w:t>
      </w: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территорий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Зиминского городского</w:t>
      </w: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муниципального образования  </w:t>
      </w:r>
      <w:r w:rsidRPr="00FF670F">
        <w:rPr>
          <w:rFonts w:ascii="Times New Roman" w:hAnsi="Times New Roman" w:cs="Times New Roman"/>
          <w:sz w:val="24"/>
          <w:szCs w:val="24"/>
        </w:rPr>
        <w:t>подлежащих в первоочередном порядке благоустройству в 2018 году в соответстви</w:t>
      </w:r>
      <w:r>
        <w:rPr>
          <w:rFonts w:ascii="Times New Roman" w:hAnsi="Times New Roman" w:cs="Times New Roman"/>
          <w:sz w:val="24"/>
          <w:szCs w:val="24"/>
        </w:rPr>
        <w:t xml:space="preserve">и с муниципальной программой </w:t>
      </w:r>
      <w:r w:rsidRPr="00584EBE">
        <w:rPr>
          <w:rFonts w:ascii="Times New Roman" w:hAnsi="Times New Roman" w:cs="Times New Roman"/>
          <w:sz w:val="24"/>
          <w:szCs w:val="24"/>
        </w:rPr>
        <w:t>«Формирование современной городской среды Зиминского городского муници</w:t>
      </w:r>
      <w:r>
        <w:rPr>
          <w:rFonts w:ascii="Times New Roman" w:hAnsi="Times New Roman" w:cs="Times New Roman"/>
          <w:sz w:val="24"/>
          <w:szCs w:val="24"/>
        </w:rPr>
        <w:t>пального образования» на 2018 - 2022</w:t>
      </w:r>
      <w:r w:rsidRPr="00584EBE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ы</w:t>
      </w:r>
    </w:p>
    <w:p w:rsidR="00306EB0" w:rsidRPr="00FF670F" w:rsidRDefault="00306EB0" w:rsidP="00306EB0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06EB0" w:rsidRPr="00FF670F" w:rsidRDefault="00D9425E" w:rsidP="00306EB0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_x0000_s1040" type="#_x0000_t32" style="position:absolute;left:0;text-align:left;margin-left:267.4pt;margin-top:13.4pt;width:11.55pt;height:0;z-index:251672576" o:connectortype="straight"/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_x0000_s1039" type="#_x0000_t32" style="position:absolute;left:0;text-align:left;margin-left:217.95pt;margin-top:13.4pt;width:33.35pt;height:0;z-index:251671552" o:connectortype="straight"/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_x0000_s1038" type="#_x0000_t32" style="position:absolute;left:0;text-align:left;margin-left:189.65pt;margin-top:13.4pt;width:15.6pt;height:0;z-index:251670528" o:connectortype="straight"/>
        </w:pict>
      </w:r>
      <w:r w:rsidR="00306EB0"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="00984E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23 </w:t>
      </w:r>
      <w:r w:rsidR="00306EB0"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</w:t>
      </w:r>
      <w:r w:rsidR="00984E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марта</w:t>
      </w:r>
      <w:r w:rsidR="00306EB0"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84E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06EB0"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20</w:t>
      </w:r>
      <w:r w:rsidR="00984E03">
        <w:rPr>
          <w:rFonts w:ascii="Times New Roman" w:eastAsia="Calibri" w:hAnsi="Times New Roman" w:cs="Times New Roman"/>
          <w:sz w:val="24"/>
          <w:szCs w:val="24"/>
          <w:lang w:eastAsia="en-US"/>
        </w:rPr>
        <w:t>18</w:t>
      </w:r>
      <w:r w:rsidR="00306EB0"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</w:t>
      </w:r>
    </w:p>
    <w:p w:rsidR="00306EB0" w:rsidRPr="00FF670F" w:rsidRDefault="00306EB0" w:rsidP="00306EB0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ИТОГОВЫЙ ПРОТОКОЛ</w:t>
      </w:r>
    </w:p>
    <w:p w:rsidR="00306EB0" w:rsidRPr="00FF670F" w:rsidRDefault="00306EB0" w:rsidP="00306EB0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Общественной муниципальной </w:t>
      </w: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комиссии</w:t>
      </w:r>
    </w:p>
    <w:p w:rsidR="00A260EF" w:rsidRDefault="00306EB0" w:rsidP="00306EB0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об итогах голосования</w:t>
      </w:r>
      <w:r w:rsidR="00A260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Общественная муниципальная</w:t>
      </w:r>
    </w:p>
    <w:p w:rsidR="00306EB0" w:rsidRDefault="00306EB0" w:rsidP="00306EB0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комиссия муниципального образования</w:t>
      </w:r>
    </w:p>
    <w:p w:rsidR="00306EB0" w:rsidRPr="00FF670F" w:rsidRDefault="00306EB0" w:rsidP="00306EB0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06EB0" w:rsidRPr="00FF670F" w:rsidRDefault="00306EB0" w:rsidP="00306EB0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1. Ч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исло граждан, внесенных в списки</w:t>
      </w: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</w:p>
    <w:p w:rsidR="00306EB0" w:rsidRPr="00FF670F" w:rsidRDefault="00306EB0" w:rsidP="00306EB0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голосования на момент окончания</w:t>
      </w:r>
    </w:p>
    <w:p w:rsidR="00306EB0" w:rsidRPr="00FF670F" w:rsidRDefault="00D9425E" w:rsidP="00306EB0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_x0000_s1029" type="#_x0000_t32" style="position:absolute;margin-left:217.95pt;margin-top:11.95pt;width:255.15pt;height:0;z-index:251661312" o:connectortype="straight"/>
        </w:pict>
      </w:r>
      <w:r w:rsidR="00306EB0"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голосования (заполняется на основании </w:t>
      </w:r>
      <w:r w:rsidR="002B2C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</w:t>
      </w:r>
      <w:r w:rsidR="002B2C96" w:rsidRPr="002B2C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703    (семьсот три)</w:t>
      </w:r>
    </w:p>
    <w:p w:rsidR="00306EB0" w:rsidRPr="00FF670F" w:rsidRDefault="00306EB0" w:rsidP="00306EB0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данных территориальных счетных комиссий)</w:t>
      </w:r>
      <w:r w:rsidRPr="00306EB0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 xml:space="preserve">                           </w:t>
      </w:r>
      <w:r w:rsidRPr="00306EB0">
        <w:rPr>
          <w:rFonts w:ascii="Times New Roman" w:eastAsia="Calibri" w:hAnsi="Times New Roman" w:cs="Times New Roman"/>
          <w:lang w:eastAsia="en-US"/>
        </w:rPr>
        <w:t>цифрами прописью</w:t>
      </w:r>
    </w:p>
    <w:p w:rsidR="00306EB0" w:rsidRPr="00FF670F" w:rsidRDefault="00306EB0" w:rsidP="00306EB0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06EB0" w:rsidRPr="00FF670F" w:rsidRDefault="00306EB0" w:rsidP="00306EB0">
      <w:pPr>
        <w:pStyle w:val="HTML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Число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бюллетеней</w:t>
      </w: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</w:t>
      </w:r>
    </w:p>
    <w:p w:rsidR="00306EB0" w:rsidRPr="00FF670F" w:rsidRDefault="00306EB0" w:rsidP="00306EB0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выданных территориальными счетными</w:t>
      </w:r>
    </w:p>
    <w:p w:rsidR="00306EB0" w:rsidRPr="00FF670F" w:rsidRDefault="00306EB0" w:rsidP="00306EB0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комиссиями гражданам </w:t>
      </w:r>
    </w:p>
    <w:p w:rsidR="00306EB0" w:rsidRPr="00FF670F" w:rsidRDefault="00D9425E" w:rsidP="002B2C96">
      <w:pPr>
        <w:pStyle w:val="HTML"/>
        <w:tabs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_x0000_s1030" type="#_x0000_t32" style="position:absolute;margin-left:237.5pt;margin-top:13.25pt;width:239.05pt;height:0;z-index:251662336" o:connectortype="straight"/>
        </w:pict>
      </w:r>
      <w:r w:rsidR="00306EB0"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день голосования(заполняется на основании </w:t>
      </w:r>
      <w:r w:rsidR="002B2C96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</w:t>
      </w:r>
      <w:r w:rsidR="002B2C96" w:rsidRPr="002B2C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703    (семьсот три)</w:t>
      </w:r>
    </w:p>
    <w:p w:rsidR="00306EB0" w:rsidRPr="00FF670F" w:rsidRDefault="00306EB0" w:rsidP="00306EB0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данных территориальных счетных комиссий)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</w:t>
      </w:r>
      <w:r w:rsidRPr="00306EB0">
        <w:rPr>
          <w:rFonts w:ascii="Times New Roman" w:eastAsia="Calibri" w:hAnsi="Times New Roman" w:cs="Times New Roman"/>
          <w:lang w:eastAsia="en-US"/>
        </w:rPr>
        <w:t xml:space="preserve"> цифрами прописью</w:t>
      </w:r>
    </w:p>
    <w:p w:rsidR="00306EB0" w:rsidRPr="00FF670F" w:rsidRDefault="00306EB0" w:rsidP="00306EB0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06EB0" w:rsidRPr="00FF670F" w:rsidRDefault="00306EB0" w:rsidP="00306EB0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06EB0" w:rsidRPr="00FF670F" w:rsidRDefault="00306EB0" w:rsidP="00306EB0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Число погашенных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306EB0" w:rsidRPr="002B2C96" w:rsidRDefault="00D9425E" w:rsidP="00306EB0">
      <w:pPr>
        <w:pStyle w:val="HTML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9425E">
        <w:rPr>
          <w:rFonts w:ascii="Times New Roman" w:eastAsia="Calibri" w:hAnsi="Times New Roman" w:cs="Times New Roman"/>
          <w:noProof/>
          <w:sz w:val="24"/>
          <w:szCs w:val="24"/>
        </w:rPr>
        <w:pict>
          <v:shape id="_x0000_s1031" type="#_x0000_t32" style="position:absolute;margin-left:205.25pt;margin-top:12.2pt;width:271.3pt;height:0;z-index:251663360" o:connectortype="straight"/>
        </w:pict>
      </w:r>
      <w:r w:rsidR="00306EB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бюллетеней </w:t>
      </w:r>
      <w:r w:rsidR="00306EB0"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(заполняется на основании </w:t>
      </w:r>
      <w:r w:rsidR="002B2C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</w:t>
      </w:r>
      <w:r w:rsidR="002B2C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1350    (тысяча триста пятьдесят)</w:t>
      </w:r>
    </w:p>
    <w:p w:rsidR="00306EB0" w:rsidRPr="00FF670F" w:rsidRDefault="00306EB0" w:rsidP="00306EB0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данных территориальных счетных комиссий)</w:t>
      </w:r>
      <w:r w:rsidRPr="00306EB0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 xml:space="preserve">                           </w:t>
      </w:r>
      <w:r w:rsidRPr="00306EB0">
        <w:rPr>
          <w:rFonts w:ascii="Times New Roman" w:eastAsia="Calibri" w:hAnsi="Times New Roman" w:cs="Times New Roman"/>
          <w:lang w:eastAsia="en-US"/>
        </w:rPr>
        <w:t>цифрами прописью</w:t>
      </w:r>
    </w:p>
    <w:p w:rsidR="00306EB0" w:rsidRPr="00FF670F" w:rsidRDefault="00306EB0" w:rsidP="00306EB0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06EB0" w:rsidRPr="00FF670F" w:rsidRDefault="00306EB0" w:rsidP="00306EB0">
      <w:pPr>
        <w:pStyle w:val="HTML"/>
        <w:tabs>
          <w:tab w:val="clear" w:pos="6412"/>
          <w:tab w:val="left" w:pos="6379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 Число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бюллетеней</w:t>
      </w: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</w:p>
    <w:p w:rsidR="00306EB0" w:rsidRPr="00FF670F" w:rsidRDefault="00306EB0" w:rsidP="00306EB0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содержащихся в ящиках для</w:t>
      </w:r>
    </w:p>
    <w:p w:rsidR="00306EB0" w:rsidRPr="00FF670F" w:rsidRDefault="00D9425E" w:rsidP="002B2C96">
      <w:pPr>
        <w:pStyle w:val="HTML"/>
        <w:tabs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_x0000_s1032" type="#_x0000_t32" style="position:absolute;margin-left:209.85pt;margin-top:13.5pt;width:266.7pt;height:0;z-index:251664384" o:connectortype="straight"/>
        </w:pict>
      </w:r>
      <w:r w:rsidR="00306EB0"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голосования (заполняется на основании </w:t>
      </w:r>
      <w:r w:rsidR="002B2C9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2B2C9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2B2C9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2B2C96" w:rsidRPr="002B2C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703    (семьсот три)</w:t>
      </w:r>
    </w:p>
    <w:p w:rsidR="00306EB0" w:rsidRPr="00FF670F" w:rsidRDefault="00306EB0" w:rsidP="00306EB0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данных территориальных  счетных комиссий)</w:t>
      </w:r>
      <w:r w:rsidRPr="00306EB0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 xml:space="preserve">                          </w:t>
      </w:r>
      <w:r w:rsidRPr="00306EB0">
        <w:rPr>
          <w:rFonts w:ascii="Times New Roman" w:eastAsia="Calibri" w:hAnsi="Times New Roman" w:cs="Times New Roman"/>
          <w:lang w:eastAsia="en-US"/>
        </w:rPr>
        <w:t>цифрами прописью</w:t>
      </w:r>
    </w:p>
    <w:p w:rsidR="00306EB0" w:rsidRPr="00FF670F" w:rsidRDefault="00306EB0" w:rsidP="00306EB0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06EB0" w:rsidRPr="00FF670F" w:rsidRDefault="00306EB0" w:rsidP="00306EB0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 Число недействительных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306EB0" w:rsidRPr="00FF670F" w:rsidRDefault="00D9425E" w:rsidP="002B2C96">
      <w:pPr>
        <w:pStyle w:val="HTML"/>
        <w:tabs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_x0000_s1033" type="#_x0000_t32" style="position:absolute;margin-left:209.85pt;margin-top:13pt;width:269.6pt;height:0;z-index:251665408" o:connectortype="straight"/>
        </w:pict>
      </w:r>
      <w:r w:rsidR="00306EB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бюллетеней </w:t>
      </w:r>
      <w:r w:rsidR="00306EB0"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(заполняется на основании </w:t>
      </w:r>
      <w:r w:rsidR="002B2C9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2B2C9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2B2C9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2B2C9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2B2C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  (ноль)</w:t>
      </w:r>
    </w:p>
    <w:p w:rsidR="00306EB0" w:rsidRPr="00FF670F" w:rsidRDefault="00306EB0" w:rsidP="00306EB0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данных территориальных  счетных комиссий)</w:t>
      </w:r>
      <w:r w:rsidRPr="00306EB0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 xml:space="preserve">                          </w:t>
      </w:r>
      <w:r w:rsidRPr="00306EB0">
        <w:rPr>
          <w:rFonts w:ascii="Times New Roman" w:eastAsia="Calibri" w:hAnsi="Times New Roman" w:cs="Times New Roman"/>
          <w:lang w:eastAsia="en-US"/>
        </w:rPr>
        <w:t>цифрами прописью</w:t>
      </w:r>
    </w:p>
    <w:p w:rsidR="00306EB0" w:rsidRPr="00FF670F" w:rsidRDefault="00306EB0" w:rsidP="00306EB0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06EB0" w:rsidRPr="00FF670F" w:rsidRDefault="00306EB0" w:rsidP="00306EB0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 Число действительных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306EB0" w:rsidRPr="00FF670F" w:rsidRDefault="00D9425E" w:rsidP="00306EB0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_x0000_s1034" type="#_x0000_t32" style="position:absolute;margin-left:209.85pt;margin-top:11.95pt;width:269.6pt;height:0;z-index:251666432" o:connectortype="straight"/>
        </w:pict>
      </w:r>
      <w:r w:rsidR="00306EB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бюллетеней </w:t>
      </w:r>
      <w:r w:rsidR="00306EB0"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(заполняется на основании </w:t>
      </w:r>
      <w:r w:rsidR="002B2C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</w:t>
      </w:r>
      <w:r w:rsidR="002B2C96" w:rsidRPr="002B2C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703    (семьсот три)</w:t>
      </w:r>
      <w:r w:rsidR="002B2C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</w:t>
      </w:r>
      <w:r w:rsidR="00306EB0"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данных территориальных счетных комиссий)</w:t>
      </w:r>
      <w:r w:rsidR="00306EB0" w:rsidRPr="00306EB0">
        <w:rPr>
          <w:rFonts w:ascii="Times New Roman" w:eastAsia="Calibri" w:hAnsi="Times New Roman" w:cs="Times New Roman"/>
          <w:lang w:eastAsia="en-US"/>
        </w:rPr>
        <w:t xml:space="preserve"> </w:t>
      </w:r>
      <w:r w:rsidR="00306EB0">
        <w:rPr>
          <w:rFonts w:ascii="Times New Roman" w:eastAsia="Calibri" w:hAnsi="Times New Roman" w:cs="Times New Roman"/>
          <w:lang w:eastAsia="en-US"/>
        </w:rPr>
        <w:t xml:space="preserve">                           </w:t>
      </w:r>
      <w:r w:rsidR="00306EB0" w:rsidRPr="00306EB0">
        <w:rPr>
          <w:rFonts w:ascii="Times New Roman" w:eastAsia="Calibri" w:hAnsi="Times New Roman" w:cs="Times New Roman"/>
          <w:lang w:eastAsia="en-US"/>
        </w:rPr>
        <w:t>цифрами прописью</w:t>
      </w:r>
    </w:p>
    <w:p w:rsidR="00306EB0" w:rsidRPr="00FF670F" w:rsidRDefault="00306EB0" w:rsidP="00306EB0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306EB0" w:rsidRPr="00FF670F" w:rsidRDefault="00306EB0" w:rsidP="00306EB0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7. Наименование общественных территорий  </w:t>
      </w:r>
    </w:p>
    <w:p w:rsidR="00306EB0" w:rsidRPr="00FF670F" w:rsidRDefault="00306EB0" w:rsidP="00306EB0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306EB0" w:rsidRDefault="00306EB0" w:rsidP="00306EB0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- 1/один</w:t>
      </w:r>
      <w:r w:rsidRPr="00FF670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Иркутская область, г. Зима, ул. Ленина, 6, площадь у КДЦ «Россия»  </w:t>
      </w:r>
    </w:p>
    <w:p w:rsidR="00306EB0" w:rsidRPr="002B2C96" w:rsidRDefault="002B2C96" w:rsidP="002B2C96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527 (пятьсот двадцать семь)</w:t>
      </w:r>
    </w:p>
    <w:p w:rsidR="00306EB0" w:rsidRPr="00FF670F" w:rsidRDefault="00D9425E" w:rsidP="00306EB0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D9425E">
        <w:rPr>
          <w:rFonts w:ascii="Times New Roman" w:hAnsi="Times New Roman" w:cs="Times New Roman"/>
          <w:noProof/>
        </w:rPr>
        <w:pict>
          <v:shape id="_x0000_s1035" type="#_x0000_t32" style="position:absolute;left:0;text-align:left;margin-left:1.35pt;margin-top:0;width:478.1pt;height:0;z-index:251667456" o:connectortype="straight"/>
        </w:pict>
      </w:r>
      <w:r w:rsidR="00306EB0">
        <w:rPr>
          <w:rFonts w:ascii="Times New Roman" w:hAnsi="Times New Roman" w:cs="Times New Roman"/>
        </w:rPr>
        <w:t>к</w:t>
      </w:r>
      <w:r w:rsidR="00306EB0" w:rsidRPr="00306EB0">
        <w:rPr>
          <w:rFonts w:ascii="Times New Roman" w:hAnsi="Times New Roman" w:cs="Times New Roman"/>
        </w:rPr>
        <w:t>оличество голосов (цифрами/прописью)</w:t>
      </w:r>
    </w:p>
    <w:p w:rsidR="00306EB0" w:rsidRDefault="00306EB0" w:rsidP="00306EB0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F67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2/два</w:t>
      </w:r>
      <w:r w:rsidRPr="00FF67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Иркутская область, г. Зима, сквер по ул. Трактовая (от ул. Луговая до ул. Ангарская)</w:t>
      </w:r>
    </w:p>
    <w:p w:rsidR="00306EB0" w:rsidRPr="002B2C96" w:rsidRDefault="002B2C96" w:rsidP="002B2C96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182   (сто восемьдесят два)</w:t>
      </w:r>
    </w:p>
    <w:p w:rsidR="00306EB0" w:rsidRDefault="00D9425E" w:rsidP="00306EB0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6" type="#_x0000_t32" style="position:absolute;left:0;text-align:left;margin-left:1.35pt;margin-top:.05pt;width:478.1pt;height:0;z-index:251668480" o:connectortype="straight"/>
        </w:pict>
      </w:r>
      <w:r w:rsidR="00306EB0">
        <w:rPr>
          <w:rFonts w:ascii="Times New Roman" w:hAnsi="Times New Roman" w:cs="Times New Roman"/>
        </w:rPr>
        <w:t>к</w:t>
      </w:r>
      <w:r w:rsidR="00306EB0" w:rsidRPr="00306EB0">
        <w:rPr>
          <w:rFonts w:ascii="Times New Roman" w:hAnsi="Times New Roman" w:cs="Times New Roman"/>
        </w:rPr>
        <w:t>оличество голосов (цифрами/прописью)</w:t>
      </w:r>
    </w:p>
    <w:p w:rsidR="00306EB0" w:rsidRDefault="00306EB0" w:rsidP="00306EB0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306EB0" w:rsidRDefault="00306EB0" w:rsidP="00306EB0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306EB0" w:rsidRDefault="00571DB5" w:rsidP="00306EB0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</w:p>
    <w:p w:rsidR="00306EB0" w:rsidRDefault="00571DB5" w:rsidP="00306EB0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6EB0" w:rsidRPr="00FF670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06EB0" w:rsidRPr="00FF670F">
        <w:rPr>
          <w:rFonts w:ascii="Times New Roman" w:hAnsi="Times New Roman" w:cs="Times New Roman"/>
          <w:sz w:val="24"/>
          <w:szCs w:val="24"/>
        </w:rPr>
        <w:t xml:space="preserve"> </w:t>
      </w:r>
      <w:r w:rsidR="00306EB0">
        <w:rPr>
          <w:rFonts w:ascii="Times New Roman" w:hAnsi="Times New Roman" w:cs="Times New Roman"/>
          <w:sz w:val="24"/>
          <w:szCs w:val="24"/>
        </w:rPr>
        <w:t>общественной</w:t>
      </w:r>
    </w:p>
    <w:p w:rsidR="00306EB0" w:rsidRPr="00FF670F" w:rsidRDefault="00D9425E" w:rsidP="00306EB0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margin-left:141.3pt;margin-top:12.2pt;width:304.7pt;height:0;z-index:251660288" o:connectortype="straight"/>
        </w:pict>
      </w:r>
      <w:r w:rsidR="00306EB0">
        <w:rPr>
          <w:rFonts w:ascii="Times New Roman" w:hAnsi="Times New Roman" w:cs="Times New Roman"/>
          <w:sz w:val="24"/>
          <w:szCs w:val="24"/>
        </w:rPr>
        <w:t>муниципальной</w:t>
      </w:r>
      <w:r w:rsidR="00306EB0" w:rsidRPr="00FF670F">
        <w:rPr>
          <w:rFonts w:ascii="Times New Roman" w:hAnsi="Times New Roman" w:cs="Times New Roman"/>
          <w:sz w:val="24"/>
          <w:szCs w:val="24"/>
        </w:rPr>
        <w:t xml:space="preserve"> комиссии        </w:t>
      </w:r>
      <w:r w:rsidR="00571DB5">
        <w:rPr>
          <w:rFonts w:ascii="Times New Roman" w:hAnsi="Times New Roman" w:cs="Times New Roman"/>
          <w:sz w:val="24"/>
          <w:szCs w:val="24"/>
        </w:rPr>
        <w:t>Беляевский Сергей Владимирович</w:t>
      </w:r>
      <w:r w:rsidR="00306EB0" w:rsidRPr="00FF670F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306EB0" w:rsidRPr="00306EB0" w:rsidRDefault="00306EB0" w:rsidP="00306EB0">
      <w:pPr>
        <w:pStyle w:val="HTML"/>
        <w:rPr>
          <w:rFonts w:ascii="Times New Roman" w:hAnsi="Times New Roman" w:cs="Times New Roman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306EB0">
        <w:rPr>
          <w:rFonts w:ascii="Times New Roman" w:hAnsi="Times New Roman" w:cs="Times New Roman"/>
        </w:rPr>
        <w:t xml:space="preserve">(ФИО)     </w:t>
      </w:r>
      <w:r>
        <w:rPr>
          <w:rFonts w:ascii="Times New Roman" w:hAnsi="Times New Roman" w:cs="Times New Roman"/>
        </w:rPr>
        <w:t xml:space="preserve">                        </w:t>
      </w:r>
      <w:r w:rsidRPr="00306EB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</w:t>
      </w:r>
      <w:r w:rsidRPr="00306EB0">
        <w:rPr>
          <w:rFonts w:ascii="Times New Roman" w:hAnsi="Times New Roman" w:cs="Times New Roman"/>
        </w:rPr>
        <w:t xml:space="preserve">  (подпись)</w:t>
      </w:r>
    </w:p>
    <w:p w:rsidR="00306EB0" w:rsidRDefault="00306EB0" w:rsidP="00306EB0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306EB0" w:rsidRDefault="00306EB0" w:rsidP="00306EB0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306EB0" w:rsidRDefault="00306EB0" w:rsidP="00306EB0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Секретарь </w:t>
      </w:r>
      <w:r>
        <w:rPr>
          <w:rFonts w:ascii="Times New Roman" w:hAnsi="Times New Roman" w:cs="Times New Roman"/>
          <w:sz w:val="24"/>
          <w:szCs w:val="24"/>
        </w:rPr>
        <w:t xml:space="preserve">общественной </w:t>
      </w:r>
    </w:p>
    <w:p w:rsidR="00306EB0" w:rsidRPr="00FF670F" w:rsidRDefault="00306EB0" w:rsidP="00306EB0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муниципальной </w:t>
      </w:r>
    </w:p>
    <w:p w:rsidR="00306EB0" w:rsidRPr="00FF670F" w:rsidRDefault="00D9425E" w:rsidP="00306EB0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32" style="position:absolute;margin-left:101pt;margin-top:12.3pt;width:345pt;height:0;z-index:251658240" o:connectortype="straight"/>
        </w:pict>
      </w:r>
      <w:r w:rsidR="00306EB0" w:rsidRPr="00FF670F">
        <w:rPr>
          <w:rFonts w:ascii="Times New Roman" w:hAnsi="Times New Roman" w:cs="Times New Roman"/>
          <w:sz w:val="24"/>
          <w:szCs w:val="24"/>
        </w:rPr>
        <w:t xml:space="preserve">комиссии         </w:t>
      </w:r>
      <w:r w:rsidR="00306EB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71DB5">
        <w:rPr>
          <w:rFonts w:ascii="Times New Roman" w:hAnsi="Times New Roman" w:cs="Times New Roman"/>
          <w:sz w:val="24"/>
          <w:szCs w:val="24"/>
        </w:rPr>
        <w:t xml:space="preserve">           Полынов Дмитрий Анатольевич</w:t>
      </w:r>
      <w:r w:rsidR="00306EB0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306EB0" w:rsidRPr="00306EB0" w:rsidRDefault="00306EB0" w:rsidP="00306EB0">
      <w:pPr>
        <w:pStyle w:val="HTML"/>
        <w:rPr>
          <w:rFonts w:ascii="Times New Roman" w:hAnsi="Times New Roman" w:cs="Times New Roman"/>
        </w:rPr>
      </w:pPr>
      <w:r w:rsidRPr="00306EB0">
        <w:rPr>
          <w:rFonts w:ascii="Times New Roman" w:hAnsi="Times New Roman" w:cs="Times New Roman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306EB0">
        <w:rPr>
          <w:rFonts w:ascii="Times New Roman" w:hAnsi="Times New Roman" w:cs="Times New Roman"/>
        </w:rPr>
        <w:t xml:space="preserve">(ФИО)        </w:t>
      </w:r>
      <w:r>
        <w:rPr>
          <w:rFonts w:ascii="Times New Roman" w:hAnsi="Times New Roman" w:cs="Times New Roman"/>
        </w:rPr>
        <w:t xml:space="preserve">                                   (п</w:t>
      </w:r>
      <w:r w:rsidRPr="00306EB0">
        <w:rPr>
          <w:rFonts w:ascii="Times New Roman" w:hAnsi="Times New Roman" w:cs="Times New Roman"/>
        </w:rPr>
        <w:t>одпись)</w:t>
      </w:r>
    </w:p>
    <w:p w:rsidR="00306EB0" w:rsidRDefault="00306EB0" w:rsidP="00306EB0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6EB0" w:rsidRDefault="00306EB0" w:rsidP="00306EB0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306EB0" w:rsidRPr="00FF670F" w:rsidRDefault="00306EB0" w:rsidP="00306EB0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Члены </w:t>
      </w:r>
      <w:r>
        <w:rPr>
          <w:rFonts w:ascii="Times New Roman" w:hAnsi="Times New Roman" w:cs="Times New Roman"/>
          <w:sz w:val="24"/>
          <w:szCs w:val="24"/>
        </w:rPr>
        <w:t xml:space="preserve">общественной </w:t>
      </w:r>
      <w:r w:rsidRPr="00FF670F">
        <w:rPr>
          <w:rFonts w:ascii="Times New Roman" w:hAnsi="Times New Roman" w:cs="Times New Roman"/>
          <w:sz w:val="24"/>
          <w:szCs w:val="24"/>
        </w:rPr>
        <w:t>муниципальной комиссии:</w:t>
      </w:r>
    </w:p>
    <w:p w:rsidR="00306EB0" w:rsidRPr="00FF670F" w:rsidRDefault="00A260EF" w:rsidP="00306EB0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32" style="position:absolute;margin-left:306pt;margin-top:12.8pt;width:87pt;height:0;z-index:251673600" o:connectortype="straight" strokeweight=".25pt"/>
        </w:pict>
      </w:r>
      <w:r w:rsidR="00306EB0" w:rsidRPr="00FF67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</w:t>
      </w:r>
      <w:r>
        <w:rPr>
          <w:rFonts w:ascii="Times New Roman" w:hAnsi="Times New Roman" w:cs="Times New Roman"/>
          <w:sz w:val="24"/>
          <w:szCs w:val="24"/>
        </w:rPr>
        <w:t xml:space="preserve">    /Н.Ю. Гузенко/</w:t>
      </w:r>
    </w:p>
    <w:p w:rsidR="00306EB0" w:rsidRPr="00FF670F" w:rsidRDefault="00306EB0" w:rsidP="00306EB0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</w:t>
      </w:r>
      <w:r w:rsidR="00A260EF">
        <w:rPr>
          <w:rFonts w:ascii="Times New Roman" w:hAnsi="Times New Roman" w:cs="Times New Roman"/>
          <w:sz w:val="24"/>
          <w:szCs w:val="24"/>
        </w:rPr>
        <w:t xml:space="preserve">    /Г.А. Полынцева/</w:t>
      </w:r>
    </w:p>
    <w:p w:rsidR="00306EB0" w:rsidRPr="00FF670F" w:rsidRDefault="00A260EF" w:rsidP="00306EB0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3" type="#_x0000_t32" style="position:absolute;margin-left:306pt;margin-top:13.2pt;width:92pt;height:0;z-index:251675648" o:connectortype="straight" strokeweight=".2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32" style="position:absolute;margin-left:306pt;margin-top:.2pt;width:87pt;height:.5pt;z-index:251674624" o:connectortype="straight"/>
        </w:pict>
      </w:r>
      <w:r w:rsidR="00306EB0" w:rsidRPr="00FF67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</w:t>
      </w:r>
      <w:r>
        <w:rPr>
          <w:rFonts w:ascii="Times New Roman" w:hAnsi="Times New Roman" w:cs="Times New Roman"/>
          <w:sz w:val="24"/>
          <w:szCs w:val="24"/>
        </w:rPr>
        <w:t xml:space="preserve">    /Н.И. Пыжьянов/</w:t>
      </w:r>
    </w:p>
    <w:p w:rsidR="00306EB0" w:rsidRPr="00FF670F" w:rsidRDefault="00306EB0" w:rsidP="00306EB0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</w:t>
      </w:r>
      <w:r w:rsidR="00A260EF">
        <w:rPr>
          <w:rFonts w:ascii="Times New Roman" w:hAnsi="Times New Roman" w:cs="Times New Roman"/>
          <w:sz w:val="24"/>
          <w:szCs w:val="24"/>
        </w:rPr>
        <w:t xml:space="preserve">    /Г.П. Усова/</w:t>
      </w:r>
    </w:p>
    <w:p w:rsidR="00306EB0" w:rsidRPr="00FF670F" w:rsidRDefault="00A260EF" w:rsidP="00306EB0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32" style="position:absolute;margin-left:306pt;margin-top:.6pt;width:92pt;height:0;z-index:251676672" o:connectortype="straight" strokecolor="black [3213]" strokeweight=".25pt"/>
        </w:pict>
      </w:r>
      <w:r w:rsidR="00306EB0" w:rsidRPr="00FF67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</w:t>
      </w:r>
      <w:r>
        <w:rPr>
          <w:rFonts w:ascii="Times New Roman" w:hAnsi="Times New Roman" w:cs="Times New Roman"/>
          <w:sz w:val="24"/>
          <w:szCs w:val="24"/>
        </w:rPr>
        <w:t xml:space="preserve">    /Е.А. Ульянич/</w:t>
      </w:r>
    </w:p>
    <w:p w:rsidR="00306EB0" w:rsidRPr="00FF670F" w:rsidRDefault="00A260EF" w:rsidP="00306EB0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5" type="#_x0000_t32" style="position:absolute;margin-left:306pt;margin-top:.35pt;width:92pt;height:0;z-index:251677696" o:connectortype="straight" strokeweight=".25pt"/>
        </w:pict>
      </w:r>
      <w:r w:rsidR="00306EB0" w:rsidRPr="00FF67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6EB0" w:rsidRPr="00FF67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6EB0" w:rsidRPr="00FF670F" w:rsidRDefault="00306EB0" w:rsidP="00306EB0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306EB0" w:rsidRDefault="00306EB0" w:rsidP="00306EB0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06EB0" w:rsidRDefault="00306EB0" w:rsidP="00306EB0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306EB0" w:rsidRPr="00FF670F" w:rsidRDefault="00306EB0" w:rsidP="00306EB0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>Протокол подписан «</w:t>
      </w:r>
      <w:r w:rsidR="002B2C96">
        <w:rPr>
          <w:rFonts w:ascii="Times New Roman" w:hAnsi="Times New Roman" w:cs="Times New Roman"/>
          <w:sz w:val="24"/>
          <w:szCs w:val="24"/>
        </w:rPr>
        <w:t xml:space="preserve"> </w:t>
      </w:r>
      <w:r w:rsidR="002B2C96" w:rsidRPr="002B2C96">
        <w:rPr>
          <w:rFonts w:ascii="Times New Roman" w:hAnsi="Times New Roman" w:cs="Times New Roman"/>
          <w:sz w:val="24"/>
          <w:szCs w:val="24"/>
          <w:u w:val="single"/>
        </w:rPr>
        <w:t>23</w:t>
      </w:r>
      <w:r w:rsidR="002B2C96">
        <w:rPr>
          <w:rFonts w:ascii="Times New Roman" w:hAnsi="Times New Roman" w:cs="Times New Roman"/>
          <w:sz w:val="24"/>
          <w:szCs w:val="24"/>
        </w:rPr>
        <w:t xml:space="preserve"> </w:t>
      </w:r>
      <w:r w:rsidRPr="00FF670F">
        <w:rPr>
          <w:rFonts w:ascii="Times New Roman" w:hAnsi="Times New Roman" w:cs="Times New Roman"/>
          <w:sz w:val="24"/>
          <w:szCs w:val="24"/>
        </w:rPr>
        <w:t xml:space="preserve">» </w:t>
      </w:r>
      <w:r w:rsidR="002B2C96" w:rsidRPr="002B2C96">
        <w:rPr>
          <w:rFonts w:ascii="Times New Roman" w:hAnsi="Times New Roman" w:cs="Times New Roman"/>
          <w:sz w:val="24"/>
          <w:szCs w:val="24"/>
          <w:u w:val="single"/>
        </w:rPr>
        <w:t>марта</w:t>
      </w:r>
      <w:r w:rsidRPr="00FF670F">
        <w:rPr>
          <w:rFonts w:ascii="Times New Roman" w:hAnsi="Times New Roman" w:cs="Times New Roman"/>
          <w:sz w:val="24"/>
          <w:szCs w:val="24"/>
        </w:rPr>
        <w:t xml:space="preserve"> 20</w:t>
      </w:r>
      <w:r w:rsidR="002B2C96" w:rsidRPr="002B2C96">
        <w:rPr>
          <w:rFonts w:ascii="Times New Roman" w:hAnsi="Times New Roman" w:cs="Times New Roman"/>
          <w:sz w:val="24"/>
          <w:szCs w:val="24"/>
          <w:u w:val="single"/>
        </w:rPr>
        <w:t>18</w:t>
      </w:r>
      <w:r w:rsidRPr="00FF670F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2B2C96" w:rsidRPr="002B2C96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FF670F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2B2C96">
        <w:rPr>
          <w:rFonts w:ascii="Times New Roman" w:hAnsi="Times New Roman" w:cs="Times New Roman"/>
          <w:sz w:val="24"/>
          <w:szCs w:val="24"/>
        </w:rPr>
        <w:t xml:space="preserve"> </w:t>
      </w:r>
      <w:r w:rsidR="002B2C96" w:rsidRPr="002B2C96">
        <w:rPr>
          <w:rFonts w:ascii="Times New Roman" w:hAnsi="Times New Roman" w:cs="Times New Roman"/>
          <w:sz w:val="24"/>
          <w:szCs w:val="24"/>
          <w:u w:val="single"/>
        </w:rPr>
        <w:t>25</w:t>
      </w:r>
      <w:r w:rsidRPr="00FF670F">
        <w:rPr>
          <w:rFonts w:ascii="Times New Roman" w:hAnsi="Times New Roman" w:cs="Times New Roman"/>
          <w:sz w:val="24"/>
          <w:szCs w:val="24"/>
        </w:rPr>
        <w:t xml:space="preserve"> минут</w:t>
      </w:r>
    </w:p>
    <w:p w:rsidR="00306EB0" w:rsidRDefault="00306EB0" w:rsidP="00306EB0"/>
    <w:p w:rsidR="00306EB0" w:rsidRDefault="00306EB0" w:rsidP="00306EB0"/>
    <w:p w:rsidR="00306EB0" w:rsidRDefault="00306EB0" w:rsidP="00306EB0"/>
    <w:p w:rsidR="00306EB0" w:rsidRDefault="00306EB0" w:rsidP="00306EB0"/>
    <w:p w:rsidR="008B6AD5" w:rsidRDefault="008B6AD5"/>
    <w:sectPr w:rsidR="008B6AD5" w:rsidSect="00306EB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779" w:rsidRDefault="00CE2779" w:rsidP="00A260EF">
      <w:pPr>
        <w:spacing w:after="0" w:line="240" w:lineRule="auto"/>
      </w:pPr>
      <w:r>
        <w:separator/>
      </w:r>
    </w:p>
  </w:endnote>
  <w:endnote w:type="continuationSeparator" w:id="1">
    <w:p w:rsidR="00CE2779" w:rsidRDefault="00CE2779" w:rsidP="00A2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779" w:rsidRDefault="00CE2779" w:rsidP="00A260EF">
      <w:pPr>
        <w:spacing w:after="0" w:line="240" w:lineRule="auto"/>
      </w:pPr>
      <w:r>
        <w:separator/>
      </w:r>
    </w:p>
  </w:footnote>
  <w:footnote w:type="continuationSeparator" w:id="1">
    <w:p w:rsidR="00CE2779" w:rsidRDefault="00CE2779" w:rsidP="00A260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06EB0"/>
    <w:rsid w:val="000C35A0"/>
    <w:rsid w:val="002B2C96"/>
    <w:rsid w:val="002E67A4"/>
    <w:rsid w:val="00306EB0"/>
    <w:rsid w:val="00571DB5"/>
    <w:rsid w:val="00765FCE"/>
    <w:rsid w:val="008B6AD5"/>
    <w:rsid w:val="00984E03"/>
    <w:rsid w:val="00A260EF"/>
    <w:rsid w:val="00CE2779"/>
    <w:rsid w:val="00D9425E"/>
    <w:rsid w:val="00EE1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3]"/>
    </o:shapedefaults>
    <o:shapelayout v:ext="edit">
      <o:idmap v:ext="edit" data="1"/>
      <o:rules v:ext="edit">
        <o:r id="V:Rule15" type="connector" idref="#_x0000_s1032"/>
        <o:r id="V:Rule16" type="connector" idref="#_x0000_s1026"/>
        <o:r id="V:Rule17" type="connector" idref="#_x0000_s1035"/>
        <o:r id="V:Rule18" type="connector" idref="#_x0000_s1028"/>
        <o:r id="V:Rule19" type="connector" idref="#_x0000_s1037"/>
        <o:r id="V:Rule20" type="connector" idref="#_x0000_s1034"/>
        <o:r id="V:Rule21" type="connector" idref="#_x0000_s1039"/>
        <o:r id="V:Rule22" type="connector" idref="#_x0000_s1030"/>
        <o:r id="V:Rule23" type="connector" idref="#_x0000_s1040"/>
        <o:r id="V:Rule24" type="connector" idref="#_x0000_s1033"/>
        <o:r id="V:Rule25" type="connector" idref="#_x0000_s1038"/>
        <o:r id="V:Rule26" type="connector" idref="#_x0000_s1036"/>
        <o:r id="V:Rule27" type="connector" idref="#_x0000_s1031"/>
        <o:r id="V:Rule28" type="connector" idref="#_x0000_s1029"/>
        <o:r id="V:Rule30" type="connector" idref="#_x0000_s1041"/>
        <o:r id="V:Rule32" type="connector" idref="#_x0000_s1042"/>
        <o:r id="V:Rule34" type="connector" idref="#_x0000_s1043"/>
        <o:r id="V:Rule36" type="connector" idref="#_x0000_s1044"/>
        <o:r id="V:Rule38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6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306E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06EB0"/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A2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260EF"/>
  </w:style>
  <w:style w:type="paragraph" w:styleId="a6">
    <w:name w:val="footer"/>
    <w:basedOn w:val="a"/>
    <w:link w:val="a7"/>
    <w:uiPriority w:val="99"/>
    <w:semiHidden/>
    <w:unhideWhenUsed/>
    <w:rsid w:val="00A2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60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Полынов Д.А.</dc:creator>
  <cp:keywords/>
  <dc:description/>
  <cp:lastModifiedBy>Полынов Д.А.</cp:lastModifiedBy>
  <cp:revision>8</cp:revision>
  <cp:lastPrinted>2018-03-23T01:53:00Z</cp:lastPrinted>
  <dcterms:created xsi:type="dcterms:W3CDTF">2018-03-21T03:15:00Z</dcterms:created>
  <dcterms:modified xsi:type="dcterms:W3CDTF">2018-03-23T06:23:00Z</dcterms:modified>
</cp:coreProperties>
</file>