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F1" w:rsidRDefault="001439F1" w:rsidP="001439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39F1">
        <w:rPr>
          <w:rFonts w:ascii="Times New Roman" w:hAnsi="Times New Roman" w:cs="Times New Roman"/>
        </w:rPr>
        <w:t>Приложение 2</w:t>
      </w:r>
    </w:p>
    <w:p w:rsidR="001439F1" w:rsidRPr="001439F1" w:rsidRDefault="001439F1" w:rsidP="001439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5D17" w:rsidRPr="005D5A69" w:rsidRDefault="00DA5D17" w:rsidP="00DA5D1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A69">
        <w:rPr>
          <w:rFonts w:ascii="Times New Roman" w:hAnsi="Times New Roman" w:cs="Times New Roman"/>
          <w:b/>
        </w:rPr>
        <w:t>Перечень мероприятий Подпрограммы</w:t>
      </w:r>
    </w:p>
    <w:p w:rsidR="00DA5D17" w:rsidRPr="005D5A69" w:rsidRDefault="00DA5D17" w:rsidP="00DA5D17">
      <w:pPr>
        <w:spacing w:line="240" w:lineRule="auto"/>
        <w:ind w:left="502"/>
        <w:jc w:val="center"/>
        <w:rPr>
          <w:rFonts w:ascii="Times New Roman" w:hAnsi="Times New Roman" w:cs="Times New Roman"/>
          <w:b/>
        </w:rPr>
      </w:pPr>
    </w:p>
    <w:p w:rsidR="00DA5D17" w:rsidRPr="005D5A69" w:rsidRDefault="00DA5D17" w:rsidP="00DA5D17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D5A69">
        <w:rPr>
          <w:rFonts w:ascii="Times New Roman" w:hAnsi="Times New Roman" w:cs="Times New Roman"/>
        </w:rPr>
        <w:t xml:space="preserve">Система подпрограммных мероприятий </w:t>
      </w:r>
    </w:p>
    <w:p w:rsidR="009E001C" w:rsidRDefault="00DA5D17" w:rsidP="00950C6A">
      <w:pPr>
        <w:spacing w:line="240" w:lineRule="auto"/>
        <w:ind w:left="502"/>
        <w:jc w:val="right"/>
        <w:rPr>
          <w:rFonts w:ascii="Times New Roman" w:hAnsi="Times New Roman" w:cs="Times New Roman"/>
        </w:rPr>
      </w:pPr>
      <w:r w:rsidRPr="005D5A69">
        <w:rPr>
          <w:rFonts w:ascii="Times New Roman" w:hAnsi="Times New Roman" w:cs="Times New Roman"/>
        </w:rPr>
        <w:t>Таблица 2</w:t>
      </w:r>
    </w:p>
    <w:p w:rsidR="009E001C" w:rsidRDefault="009E001C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717"/>
        <w:gridCol w:w="3118"/>
        <w:gridCol w:w="2119"/>
        <w:gridCol w:w="1427"/>
        <w:gridCol w:w="1421"/>
        <w:gridCol w:w="990"/>
        <w:gridCol w:w="1278"/>
        <w:gridCol w:w="1272"/>
      </w:tblGrid>
      <w:tr w:rsidR="009A68A0" w:rsidRPr="00430BB9" w:rsidTr="005F4BC8">
        <w:trPr>
          <w:trHeight w:val="445"/>
        </w:trPr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Наименование программы, подпрограммы, мероприятия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0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78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191" w:type="pct"/>
            <w:gridSpan w:val="3"/>
          </w:tcPr>
          <w:p w:rsidR="009A68A0" w:rsidRPr="00430BB9" w:rsidRDefault="009A68A0" w:rsidP="005F4BC8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В т.ч. планируемое </w:t>
            </w:r>
          </w:p>
          <w:p w:rsidR="009A68A0" w:rsidRPr="00430BB9" w:rsidRDefault="009A68A0" w:rsidP="005F4BC8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привлечение из:</w:t>
            </w:r>
          </w:p>
        </w:tc>
      </w:tr>
      <w:tr w:rsidR="009A68A0" w:rsidRPr="00430BB9" w:rsidTr="005F4BC8">
        <w:trPr>
          <w:trHeight w:val="511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ind w:left="-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BB9">
              <w:rPr>
                <w:rFonts w:ascii="Times New Roman" w:hAnsi="Times New Roman" w:cs="Times New Roman"/>
              </w:rPr>
              <w:t>Внебюдж</w:t>
            </w:r>
            <w:proofErr w:type="spellEnd"/>
            <w:r w:rsidRPr="00430BB9">
              <w:rPr>
                <w:rFonts w:ascii="Times New Roman" w:hAnsi="Times New Roman" w:cs="Times New Roman"/>
              </w:rPr>
              <w:t>. источников</w:t>
            </w:r>
          </w:p>
        </w:tc>
      </w:tr>
      <w:tr w:rsidR="009A68A0" w:rsidRPr="00430BB9" w:rsidTr="005F4BC8"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 w:val="restart"/>
          </w:tcPr>
          <w:p w:rsidR="009A68A0" w:rsidRPr="00D65832" w:rsidRDefault="009A68A0" w:rsidP="005F4BC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65832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Pr="00D65832">
              <w:rPr>
                <w:rFonts w:ascii="Times New Roman" w:hAnsi="Times New Roman" w:cs="Times New Roman"/>
              </w:rPr>
              <w:t>«Молодежь города  Зимы» на 2020 -2024 годы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480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2475,2</w:t>
            </w:r>
          </w:p>
        </w:tc>
        <w:tc>
          <w:tcPr>
            <w:tcW w:w="333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430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2181,4</w:t>
            </w:r>
          </w:p>
        </w:tc>
        <w:tc>
          <w:tcPr>
            <w:tcW w:w="428" w:type="pct"/>
          </w:tcPr>
          <w:p w:rsidR="009A68A0" w:rsidRPr="00051DD5" w:rsidRDefault="009A68A0" w:rsidP="005F4BC8">
            <w:pPr>
              <w:spacing w:line="240" w:lineRule="auto"/>
              <w:ind w:firstLine="109"/>
              <w:jc w:val="center"/>
              <w:rPr>
                <w:rFonts w:ascii="Times New Roman" w:hAnsi="Times New Roman" w:cs="Times New Roman"/>
              </w:rPr>
            </w:pPr>
            <w:r w:rsidRPr="00051DD5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333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612,1</w:t>
            </w:r>
          </w:p>
        </w:tc>
        <w:tc>
          <w:tcPr>
            <w:tcW w:w="333" w:type="pct"/>
          </w:tcPr>
          <w:p w:rsidR="009A68A0" w:rsidRPr="00D65832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5832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318,3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55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542,0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732"/>
        </w:trPr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Увеличение молодежи, вовлеченной в реализацию мероприятий муниципальной молодежной политики от общей численности молодёжи.</w:t>
            </w:r>
          </w:p>
          <w:p w:rsidR="009A68A0" w:rsidRPr="00430BB9" w:rsidRDefault="009A68A0" w:rsidP="005F4BC8">
            <w:pPr>
              <w:tabs>
                <w:tab w:val="left" w:pos="32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  <w:color w:val="000000"/>
              </w:rPr>
              <w:t>Увеличение количества молодежи, входящей в городской банк данных талантливой молодежи ЗГМО</w:t>
            </w: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Отдел по молодёжной политике, </w:t>
            </w: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9A68A0" w:rsidRPr="002E7CE7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1306,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076,3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2E7CE7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2E7CE7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371,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230,5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Pr="00430B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37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274,7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Социально-правовая защита молодёжи, профилактика правонарушений, преступности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tabs>
                <w:tab w:val="left" w:pos="237"/>
                <w:tab w:val="left" w:pos="402"/>
              </w:tabs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30BB9">
              <w:rPr>
                <w:rStyle w:val="af8"/>
                <w:rFonts w:ascii="Times New Roman" w:hAnsi="Times New Roman" w:cs="Times New Roman"/>
                <w:i w:val="0"/>
              </w:rPr>
              <w:t>Снижение в общей структуре преступности доли преступлений, совершенных несовершеннолетними</w:t>
            </w: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Отдел по молодёжной политике, КДН и ЗП, ПДН, Комитет по образованию, </w:t>
            </w:r>
            <w:r w:rsidRPr="00430BB9">
              <w:rPr>
                <w:rFonts w:ascii="Times New Roman" w:hAnsi="Times New Roman" w:cs="Times New Roman"/>
                <w:color w:val="000000"/>
              </w:rPr>
              <w:t>«Зиминский железнодорожный техникум», ОГБУЗ «ЗГБ»</w:t>
            </w: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2FA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B82FA8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37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3,0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30BB9">
              <w:rPr>
                <w:rFonts w:ascii="Times New Roman" w:hAnsi="Times New Roman" w:cs="Times New Roman"/>
                <w:bCs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pStyle w:val="af5"/>
              <w:tabs>
                <w:tab w:val="left" w:pos="297"/>
              </w:tabs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  <w:color w:val="000000"/>
              </w:rPr>
              <w:t xml:space="preserve">Увеличение количества молодёжи, получившей </w:t>
            </w:r>
            <w:proofErr w:type="spellStart"/>
            <w:r w:rsidRPr="00430BB9">
              <w:rPr>
                <w:rFonts w:ascii="Times New Roman" w:eastAsia="Times New Roman" w:hAnsi="Times New Roman"/>
                <w:color w:val="000000"/>
              </w:rPr>
              <w:t>профориентационные</w:t>
            </w:r>
            <w:proofErr w:type="spellEnd"/>
            <w:r w:rsidRPr="00430BB9">
              <w:rPr>
                <w:rFonts w:ascii="Times New Roman" w:eastAsia="Times New Roman" w:hAnsi="Times New Roman"/>
                <w:color w:val="000000"/>
              </w:rPr>
              <w:t xml:space="preserve"> услуги от общей численности молодежи</w:t>
            </w: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Комитет по  образованию, Комитет по образованию, Управление  культуры, ОГКУ «Центр занятости населения»</w:t>
            </w: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2FA8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30B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93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Поддержка деятельности молодёжных объединений, общественных организаций, работа с подростками и молодёжью по месту жительства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pStyle w:val="af5"/>
              <w:tabs>
                <w:tab w:val="left" w:pos="282"/>
              </w:tabs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  <w:color w:val="000000"/>
              </w:rPr>
              <w:t>Увеличение количества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объединений.</w:t>
            </w:r>
          </w:p>
          <w:p w:rsidR="009A68A0" w:rsidRPr="00430BB9" w:rsidRDefault="009A68A0" w:rsidP="005F4BC8">
            <w:pPr>
              <w:pStyle w:val="af5"/>
              <w:tabs>
                <w:tab w:val="left" w:pos="282"/>
              </w:tabs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</w:rPr>
              <w:t>Формирование престижа молодёжных объединений, и их включение в реализацию молодёжной политики</w:t>
            </w: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Комитет по образованию, Управление культуры, ОГБУЗ ЗГБ отделении МСПП, ЗАГС, Управление по социальной защите</w:t>
            </w: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79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69,2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69,2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189,3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411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BB9">
              <w:rPr>
                <w:rFonts w:ascii="Times New Roman" w:hAnsi="Times New Roman" w:cs="Times New Roman"/>
                <w:lang w:eastAsia="en-US"/>
              </w:rPr>
              <w:t>189,3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tabs>
                <w:tab w:val="left" w:pos="780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BB9">
              <w:rPr>
                <w:rFonts w:ascii="Times New Roman" w:hAnsi="Times New Roman" w:cs="Times New Roman"/>
                <w:lang w:eastAsia="en-US"/>
              </w:rPr>
              <w:t>189,3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 xml:space="preserve">Укрепление молодой семьи, сохранение </w:t>
            </w:r>
            <w:r w:rsidRPr="00430BB9">
              <w:rPr>
                <w:rFonts w:ascii="Times New Roman" w:hAnsi="Times New Roman" w:cs="Times New Roman"/>
              </w:rPr>
              <w:lastRenderedPageBreak/>
              <w:t>семейных ценностей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color w:val="1A171B"/>
                <w:shd w:val="clear" w:color="auto" w:fill="FFFFFF"/>
              </w:rPr>
            </w:pPr>
            <w:r w:rsidRPr="00430BB9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lastRenderedPageBreak/>
              <w:t xml:space="preserve">Увеличение числа семей с активной жизненной </w:t>
            </w:r>
            <w:r w:rsidRPr="00430BB9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lastRenderedPageBreak/>
              <w:t>позицией.</w:t>
            </w: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color w:val="1A171B"/>
                <w:shd w:val="clear" w:color="auto" w:fill="FFFFFF"/>
              </w:rPr>
            </w:pPr>
            <w:r w:rsidRPr="00430BB9">
              <w:rPr>
                <w:rFonts w:ascii="Times New Roman" w:hAnsi="Times New Roman" w:cs="Times New Roman"/>
                <w:color w:val="1A171B"/>
                <w:shd w:val="clear" w:color="auto" w:fill="FFFFFF"/>
              </w:rPr>
              <w:t>Повышение в общественном сознании социального статуса семьи</w:t>
            </w:r>
          </w:p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 xml:space="preserve">Отдел по молодёжной политике, Комитет </w:t>
            </w:r>
            <w:r w:rsidRPr="00430BB9">
              <w:rPr>
                <w:rFonts w:ascii="Times New Roman" w:hAnsi="Times New Roman" w:cs="Times New Roman"/>
              </w:rPr>
              <w:lastRenderedPageBreak/>
              <w:t>по образованию, Управление культуры, ОГБУЗ ЗГБ отделении МСПП, ОО «Наш город»,</w:t>
            </w: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lastRenderedPageBreak/>
              <w:t>2020-2024гг.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7C4A70">
              <w:rPr>
                <w:rFonts w:ascii="Times New Roman" w:hAnsi="Times New Roman"/>
              </w:rPr>
              <w:t>52,5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6,0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2E7CE7">
              <w:rPr>
                <w:rFonts w:ascii="Times New Roman" w:hAnsi="Times New Roman"/>
              </w:rPr>
              <w:t>6,0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430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pStyle w:val="af5"/>
              <w:jc w:val="center"/>
              <w:rPr>
                <w:rFonts w:ascii="Times New Roman" w:hAnsi="Times New Roman"/>
              </w:rPr>
            </w:pPr>
            <w:r w:rsidRPr="00430BB9">
              <w:rPr>
                <w:rFonts w:ascii="Times New Roman" w:hAnsi="Times New Roman"/>
              </w:rPr>
              <w:t>13,5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89"/>
        </w:trPr>
        <w:tc>
          <w:tcPr>
            <w:tcW w:w="175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4" w:type="pct"/>
            <w:vMerge w:val="restart"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Информационное сопровождение системы работы с молодёжью</w:t>
            </w:r>
          </w:p>
        </w:tc>
        <w:tc>
          <w:tcPr>
            <w:tcW w:w="1049" w:type="pct"/>
            <w:vMerge w:val="restart"/>
          </w:tcPr>
          <w:p w:rsidR="009A68A0" w:rsidRPr="00430BB9" w:rsidRDefault="009A68A0" w:rsidP="005F4BC8">
            <w:pPr>
              <w:pStyle w:val="af5"/>
              <w:rPr>
                <w:rFonts w:ascii="Times New Roman" w:eastAsia="Times New Roman" w:hAnsi="Times New Roman"/>
              </w:rPr>
            </w:pPr>
            <w:r w:rsidRPr="00430BB9">
              <w:rPr>
                <w:rFonts w:ascii="Times New Roman" w:eastAsia="Times New Roman" w:hAnsi="Times New Roman"/>
                <w:shd w:val="clear" w:color="auto" w:fill="FFFFFF"/>
              </w:rPr>
              <w:t>Увеличение количества публикаций, теле- и радиорепортажей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713" w:type="pct"/>
            <w:vMerge w:val="restar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Отдел по молодёжной политике, ЗГМАУ Зиминский информационный центр, Управление культуры</w:t>
            </w: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210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tabs>
                <w:tab w:val="left" w:pos="240"/>
                <w:tab w:val="center" w:pos="3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rPr>
          <w:trHeight w:val="300"/>
        </w:trPr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7CE7">
              <w:rPr>
                <w:rFonts w:ascii="Times New Roman" w:hAnsi="Times New Roman" w:cs="Times New Roman"/>
              </w:rPr>
              <w:t>73,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tabs>
                <w:tab w:val="left" w:pos="240"/>
                <w:tab w:val="center" w:pos="3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  <w:tr w:rsidR="009A68A0" w:rsidRPr="00430BB9" w:rsidTr="005F4BC8">
        <w:tc>
          <w:tcPr>
            <w:tcW w:w="175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vMerge/>
          </w:tcPr>
          <w:p w:rsidR="009A68A0" w:rsidRPr="00430BB9" w:rsidRDefault="009A68A0" w:rsidP="005F4B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47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333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28" w:type="pct"/>
          </w:tcPr>
          <w:p w:rsidR="009A68A0" w:rsidRPr="00430BB9" w:rsidRDefault="009A68A0" w:rsidP="005F4B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BB9">
              <w:rPr>
                <w:rFonts w:ascii="Times New Roman" w:hAnsi="Times New Roman" w:cs="Times New Roman"/>
              </w:rPr>
              <w:t>0</w:t>
            </w:r>
          </w:p>
        </w:tc>
      </w:tr>
    </w:tbl>
    <w:p w:rsidR="00A9054F" w:rsidRPr="005D5A69" w:rsidRDefault="00A9054F" w:rsidP="00EC2EE3">
      <w:pPr>
        <w:rPr>
          <w:rFonts w:ascii="Times New Roman" w:hAnsi="Times New Roman" w:cs="Times New Roman"/>
          <w:color w:val="FF0000"/>
        </w:rPr>
        <w:sectPr w:rsidR="00A9054F" w:rsidRPr="005D5A69" w:rsidSect="001439F1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FE2642" w:rsidRPr="00B27B53" w:rsidRDefault="00FE2642" w:rsidP="00FE2642">
      <w:pPr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FE2642" w:rsidRPr="00B27B53" w:rsidSect="00FE2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C19"/>
    <w:multiLevelType w:val="hybridMultilevel"/>
    <w:tmpl w:val="A8380F02"/>
    <w:lvl w:ilvl="0" w:tplc="8674839E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9546B"/>
    <w:multiLevelType w:val="hybridMultilevel"/>
    <w:tmpl w:val="B78E74E8"/>
    <w:lvl w:ilvl="0" w:tplc="2C1232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F1371"/>
    <w:multiLevelType w:val="hybridMultilevel"/>
    <w:tmpl w:val="A3A4732E"/>
    <w:lvl w:ilvl="0" w:tplc="1FF8C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40D0"/>
    <w:multiLevelType w:val="hybridMultilevel"/>
    <w:tmpl w:val="E36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CE4"/>
    <w:multiLevelType w:val="hybridMultilevel"/>
    <w:tmpl w:val="41B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634F"/>
    <w:multiLevelType w:val="hybridMultilevel"/>
    <w:tmpl w:val="3A0C6B74"/>
    <w:lvl w:ilvl="0" w:tplc="2C4601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06B9"/>
    <w:multiLevelType w:val="hybridMultilevel"/>
    <w:tmpl w:val="5F82705A"/>
    <w:lvl w:ilvl="0" w:tplc="3C76E4F0">
      <w:start w:val="2"/>
      <w:numFmt w:val="decimal"/>
      <w:lvlText w:val="%1."/>
      <w:lvlJc w:val="left"/>
      <w:pPr>
        <w:ind w:left="92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59642597"/>
    <w:multiLevelType w:val="hybridMultilevel"/>
    <w:tmpl w:val="BD3E87D8"/>
    <w:lvl w:ilvl="0" w:tplc="467C600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AE7C8C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D5B95"/>
    <w:multiLevelType w:val="hybridMultilevel"/>
    <w:tmpl w:val="36B29242"/>
    <w:lvl w:ilvl="0" w:tplc="E42AC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>
    <w:nsid w:val="62D8482D"/>
    <w:multiLevelType w:val="hybridMultilevel"/>
    <w:tmpl w:val="9DC07296"/>
    <w:lvl w:ilvl="0" w:tplc="8AB6E9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A527A"/>
    <w:multiLevelType w:val="multilevel"/>
    <w:tmpl w:val="BACA8D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93E3F2E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747B0"/>
    <w:multiLevelType w:val="hybridMultilevel"/>
    <w:tmpl w:val="54EC5A8C"/>
    <w:lvl w:ilvl="0" w:tplc="438EFF5E">
      <w:start w:val="202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90390"/>
    <w:multiLevelType w:val="hybridMultilevel"/>
    <w:tmpl w:val="4AE0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5253C"/>
    <w:multiLevelType w:val="hybridMultilevel"/>
    <w:tmpl w:val="9BC095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12"/>
  </w:num>
  <w:num w:numId="5">
    <w:abstractNumId w:val="10"/>
  </w:num>
  <w:num w:numId="6">
    <w:abstractNumId w:val="26"/>
  </w:num>
  <w:num w:numId="7">
    <w:abstractNumId w:val="19"/>
  </w:num>
  <w:num w:numId="8">
    <w:abstractNumId w:val="8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5"/>
  </w:num>
  <w:num w:numId="14">
    <w:abstractNumId w:val="27"/>
  </w:num>
  <w:num w:numId="15">
    <w:abstractNumId w:val="3"/>
  </w:num>
  <w:num w:numId="16">
    <w:abstractNumId w:val="5"/>
  </w:num>
  <w:num w:numId="17">
    <w:abstractNumId w:val="33"/>
  </w:num>
  <w:num w:numId="18">
    <w:abstractNumId w:val="35"/>
  </w:num>
  <w:num w:numId="19">
    <w:abstractNumId w:val="2"/>
  </w:num>
  <w:num w:numId="20">
    <w:abstractNumId w:val="38"/>
  </w:num>
  <w:num w:numId="21">
    <w:abstractNumId w:val="7"/>
  </w:num>
  <w:num w:numId="22">
    <w:abstractNumId w:val="31"/>
  </w:num>
  <w:num w:numId="23">
    <w:abstractNumId w:val="0"/>
  </w:num>
  <w:num w:numId="24">
    <w:abstractNumId w:val="23"/>
  </w:num>
  <w:num w:numId="25">
    <w:abstractNumId w:val="11"/>
  </w:num>
  <w:num w:numId="26">
    <w:abstractNumId w:val="18"/>
  </w:num>
  <w:num w:numId="27">
    <w:abstractNumId w:val="36"/>
  </w:num>
  <w:num w:numId="28">
    <w:abstractNumId w:val="28"/>
  </w:num>
  <w:num w:numId="29">
    <w:abstractNumId w:val="25"/>
  </w:num>
  <w:num w:numId="30">
    <w:abstractNumId w:val="39"/>
  </w:num>
  <w:num w:numId="31">
    <w:abstractNumId w:val="37"/>
  </w:num>
  <w:num w:numId="32">
    <w:abstractNumId w:val="20"/>
  </w:num>
  <w:num w:numId="33">
    <w:abstractNumId w:val="9"/>
  </w:num>
  <w:num w:numId="34">
    <w:abstractNumId w:val="22"/>
  </w:num>
  <w:num w:numId="35">
    <w:abstractNumId w:val="32"/>
  </w:num>
  <w:num w:numId="36">
    <w:abstractNumId w:val="24"/>
  </w:num>
  <w:num w:numId="37">
    <w:abstractNumId w:val="17"/>
  </w:num>
  <w:num w:numId="38">
    <w:abstractNumId w:val="13"/>
  </w:num>
  <w:num w:numId="39">
    <w:abstractNumId w:val="3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642"/>
    <w:rsid w:val="00006214"/>
    <w:rsid w:val="00051DD5"/>
    <w:rsid w:val="00103D48"/>
    <w:rsid w:val="001439F1"/>
    <w:rsid w:val="00247084"/>
    <w:rsid w:val="002A23DB"/>
    <w:rsid w:val="002C5474"/>
    <w:rsid w:val="00384684"/>
    <w:rsid w:val="00455EE9"/>
    <w:rsid w:val="004F0225"/>
    <w:rsid w:val="0056369A"/>
    <w:rsid w:val="0058012D"/>
    <w:rsid w:val="005E3416"/>
    <w:rsid w:val="00604DD8"/>
    <w:rsid w:val="006410A4"/>
    <w:rsid w:val="007B56C2"/>
    <w:rsid w:val="00801F1B"/>
    <w:rsid w:val="008416A4"/>
    <w:rsid w:val="00850667"/>
    <w:rsid w:val="00887F70"/>
    <w:rsid w:val="008E15C2"/>
    <w:rsid w:val="008F04EF"/>
    <w:rsid w:val="00924675"/>
    <w:rsid w:val="00950C6A"/>
    <w:rsid w:val="009633BC"/>
    <w:rsid w:val="009A68A0"/>
    <w:rsid w:val="009B6256"/>
    <w:rsid w:val="009E001C"/>
    <w:rsid w:val="00A9054F"/>
    <w:rsid w:val="00B441FA"/>
    <w:rsid w:val="00BE0BF9"/>
    <w:rsid w:val="00C05B1B"/>
    <w:rsid w:val="00C07799"/>
    <w:rsid w:val="00C524FD"/>
    <w:rsid w:val="00CE1786"/>
    <w:rsid w:val="00D13612"/>
    <w:rsid w:val="00D65832"/>
    <w:rsid w:val="00D84268"/>
    <w:rsid w:val="00DA5D17"/>
    <w:rsid w:val="00DD664A"/>
    <w:rsid w:val="00E405C2"/>
    <w:rsid w:val="00E54361"/>
    <w:rsid w:val="00EA7387"/>
    <w:rsid w:val="00EC2EE3"/>
    <w:rsid w:val="00EE3962"/>
    <w:rsid w:val="00F14A56"/>
    <w:rsid w:val="00FA2D93"/>
    <w:rsid w:val="00FE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B"/>
  </w:style>
  <w:style w:type="paragraph" w:styleId="1">
    <w:name w:val="heading 1"/>
    <w:basedOn w:val="a"/>
    <w:next w:val="a"/>
    <w:link w:val="10"/>
    <w:qFormat/>
    <w:rsid w:val="00FE2642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6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E26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FE26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E2642"/>
    <w:pPr>
      <w:keepNext/>
      <w:numPr>
        <w:numId w:val="4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FE264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FE2642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E2642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E2642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E2642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FE264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FE2642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FE264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FE264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E264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FE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FE2642"/>
    <w:rPr>
      <w:rFonts w:cs="Times New Roman"/>
      <w:color w:val="0000FF"/>
      <w:u w:val="single"/>
    </w:rPr>
  </w:style>
  <w:style w:type="paragraph" w:customStyle="1" w:styleId="ConsNormal">
    <w:name w:val="ConsNormal"/>
    <w:rsid w:val="00FE26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E2642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E26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FE264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2642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FE2642"/>
    <w:rPr>
      <w:rFonts w:ascii="Times New Roman" w:eastAsia="Times New Roman" w:hAnsi="Times New Roman" w:cs="Times New Roman"/>
      <w:sz w:val="2"/>
      <w:szCs w:val="20"/>
    </w:rPr>
  </w:style>
  <w:style w:type="paragraph" w:styleId="a6">
    <w:name w:val="footer"/>
    <w:basedOn w:val="a"/>
    <w:link w:val="a7"/>
    <w:uiPriority w:val="99"/>
    <w:rsid w:val="00FE264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FE264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E2642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E2642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E2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rsid w:val="00FE2642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E2642"/>
    <w:rPr>
      <w:rFonts w:ascii="Times New Roman" w:eastAsia="Calibri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FE2642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E2642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FE2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2642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FE2642"/>
  </w:style>
  <w:style w:type="paragraph" w:customStyle="1" w:styleId="paragraphcenterindent">
    <w:name w:val="paragraph_center_indent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FE2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2642"/>
  </w:style>
  <w:style w:type="paragraph" w:customStyle="1" w:styleId="Iauiue">
    <w:name w:val="Iau?iue"/>
    <w:uiPriority w:val="99"/>
    <w:rsid w:val="00FE2642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FE2642"/>
  </w:style>
  <w:style w:type="paragraph" w:customStyle="1" w:styleId="ConsPlusCell">
    <w:name w:val="ConsPlusCell"/>
    <w:uiPriority w:val="99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FE26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FE2642"/>
    <w:rPr>
      <w:rFonts w:ascii="Times New Roman" w:eastAsia="Times New Roman" w:hAnsi="Times New Roman" w:cs="Times New Roman"/>
      <w:b/>
      <w:sz w:val="28"/>
      <w:szCs w:val="28"/>
    </w:rPr>
  </w:style>
  <w:style w:type="table" w:styleId="af">
    <w:name w:val="Table Grid"/>
    <w:basedOn w:val="a1"/>
    <w:uiPriority w:val="59"/>
    <w:rsid w:val="00FE2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F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FE2642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semiHidden/>
    <w:rsid w:val="00FE2642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FE2642"/>
    <w:rPr>
      <w:rFonts w:ascii="Arial" w:eastAsia="Times New Roman" w:hAnsi="Arial" w:cs="Times New Roman"/>
      <w:i/>
      <w:iCs/>
      <w:szCs w:val="24"/>
    </w:rPr>
  </w:style>
  <w:style w:type="character" w:styleId="af4">
    <w:name w:val="page number"/>
    <w:basedOn w:val="a0"/>
    <w:rsid w:val="00FE2642"/>
  </w:style>
  <w:style w:type="paragraph" w:styleId="33">
    <w:name w:val="Body Text 3"/>
    <w:basedOn w:val="a"/>
    <w:link w:val="34"/>
    <w:rsid w:val="00FE2642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FE2642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No Spacing"/>
    <w:link w:val="af6"/>
    <w:uiPriority w:val="1"/>
    <w:qFormat/>
    <w:rsid w:val="00FE2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FE2642"/>
    <w:rPr>
      <w:rFonts w:ascii="Calibri" w:eastAsia="Calibri" w:hAnsi="Calibri" w:cs="Times New Roman"/>
      <w:lang w:eastAsia="en-US"/>
    </w:rPr>
  </w:style>
  <w:style w:type="character" w:styleId="af7">
    <w:name w:val="Strong"/>
    <w:uiPriority w:val="22"/>
    <w:qFormat/>
    <w:rsid w:val="00FE2642"/>
    <w:rPr>
      <w:b/>
      <w:bCs/>
    </w:rPr>
  </w:style>
  <w:style w:type="character" w:customStyle="1" w:styleId="12">
    <w:name w:val="Стил12 пт"/>
    <w:rsid w:val="00FE2642"/>
    <w:rPr>
      <w:sz w:val="28"/>
    </w:rPr>
  </w:style>
  <w:style w:type="paragraph" w:customStyle="1" w:styleId="textzagolovok">
    <w:name w:val="textzagolovok"/>
    <w:basedOn w:val="a"/>
    <w:rsid w:val="00FE2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FE2642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FE2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FE26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FE2642"/>
    <w:rPr>
      <w:i/>
      <w:iCs/>
    </w:rPr>
  </w:style>
  <w:style w:type="paragraph" w:customStyle="1" w:styleId="af9">
    <w:name w:val="Нормальный (таблица)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fa">
    <w:name w:val="Placeholder Text"/>
    <w:basedOn w:val="a0"/>
    <w:uiPriority w:val="99"/>
    <w:semiHidden/>
    <w:rsid w:val="00FE2642"/>
    <w:rPr>
      <w:color w:val="808080"/>
    </w:rPr>
  </w:style>
  <w:style w:type="paragraph" w:customStyle="1" w:styleId="afb">
    <w:name w:val="Прижатый влево"/>
    <w:basedOn w:val="a"/>
    <w:next w:val="a"/>
    <w:rsid w:val="00FE2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Е.В.</dc:creator>
  <cp:keywords/>
  <dc:description/>
  <cp:lastModifiedBy>Голубцова Е.В.</cp:lastModifiedBy>
  <cp:revision>41</cp:revision>
  <dcterms:created xsi:type="dcterms:W3CDTF">2022-01-14T03:57:00Z</dcterms:created>
  <dcterms:modified xsi:type="dcterms:W3CDTF">2022-01-19T02:05:00Z</dcterms:modified>
</cp:coreProperties>
</file>