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 xml:space="preserve">Приложение 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 xml:space="preserve">к постановлению администрации </w:t>
      </w:r>
    </w:p>
    <w:p w:rsidR="00B514C5" w:rsidRDefault="009F5902" w:rsidP="00B514C5">
      <w:pPr>
        <w:jc w:val="right"/>
        <w:rPr>
          <w:rFonts w:asciiTheme="minorHAnsi" w:hAnsiTheme="minorHAnsi"/>
        </w:rPr>
      </w:pPr>
      <w:r>
        <w:rPr>
          <w:rFonts w:ascii="Times" w:hAnsi="Times"/>
        </w:rPr>
        <w:t>от 24.01.</w:t>
      </w:r>
      <w:r w:rsidR="00B514C5" w:rsidRPr="00B514C5">
        <w:rPr>
          <w:rFonts w:ascii="Times" w:hAnsi="Times"/>
        </w:rPr>
        <w:t>202</w:t>
      </w:r>
      <w:r w:rsidR="00B968F9">
        <w:rPr>
          <w:rFonts w:ascii="Times" w:hAnsi="Times"/>
        </w:rPr>
        <w:t>3</w:t>
      </w:r>
      <w:r w:rsidR="00B514C5" w:rsidRPr="00B514C5">
        <w:rPr>
          <w:rFonts w:ascii="Times" w:hAnsi="Times"/>
        </w:rPr>
        <w:t xml:space="preserve"> г. № </w:t>
      </w:r>
      <w:r>
        <w:rPr>
          <w:rFonts w:ascii="Times" w:hAnsi="Times"/>
        </w:rPr>
        <w:t>28</w:t>
      </w:r>
    </w:p>
    <w:p w:rsidR="00B514C5" w:rsidRPr="00B968F9" w:rsidRDefault="00B514C5" w:rsidP="00B514C5">
      <w:pPr>
        <w:jc w:val="right"/>
        <w:rPr>
          <w:rFonts w:ascii="Times New Roman" w:hAnsi="Times New Roman" w:cs="Times New Roman"/>
        </w:rPr>
      </w:pPr>
    </w:p>
    <w:p w:rsidR="00B968F9" w:rsidRPr="00B968F9" w:rsidRDefault="00F2145E" w:rsidP="00B968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</w:t>
      </w:r>
      <w:r w:rsidR="00B968F9" w:rsidRPr="00B968F9">
        <w:rPr>
          <w:rFonts w:ascii="Times New Roman" w:hAnsi="Times New Roman" w:cs="Times New Roman"/>
          <w:b/>
        </w:rPr>
        <w:t>Система  программных мероприятий</w:t>
      </w:r>
    </w:p>
    <w:p w:rsidR="00B968F9" w:rsidRPr="00B968F9" w:rsidRDefault="00B968F9" w:rsidP="00B968F9">
      <w:pPr>
        <w:jc w:val="right"/>
        <w:rPr>
          <w:rFonts w:ascii="Times New Roman" w:hAnsi="Times New Roman" w:cs="Times New Roman"/>
        </w:rPr>
      </w:pPr>
      <w:r w:rsidRPr="00B968F9">
        <w:rPr>
          <w:rFonts w:ascii="Times New Roman" w:hAnsi="Times New Roman" w:cs="Times New Roman"/>
        </w:rPr>
        <w:t>Таблица 3</w:t>
      </w:r>
    </w:p>
    <w:tbl>
      <w:tblPr>
        <w:tblW w:w="4986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3401"/>
        <w:gridCol w:w="1632"/>
        <w:gridCol w:w="2039"/>
        <w:gridCol w:w="1509"/>
        <w:gridCol w:w="1350"/>
        <w:gridCol w:w="976"/>
        <w:gridCol w:w="1094"/>
        <w:gridCol w:w="1095"/>
        <w:gridCol w:w="1095"/>
      </w:tblGrid>
      <w:tr w:rsidR="00B968F9" w:rsidRPr="00B968F9" w:rsidTr="00B17E82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подпрограммы, 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567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401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4411" w:type="dxa"/>
            <w:gridSpan w:val="4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планируемое привлечение из: </w:t>
            </w:r>
          </w:p>
        </w:tc>
      </w:tr>
      <w:tr w:rsidR="00B968F9" w:rsidRPr="00B968F9" w:rsidTr="00B17E82">
        <w:trPr>
          <w:trHeight w:val="20"/>
        </w:trPr>
        <w:tc>
          <w:tcPr>
            <w:tcW w:w="568" w:type="dxa"/>
            <w:vMerge/>
            <w:vAlign w:val="center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vMerge/>
            <w:vAlign w:val="center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</w:t>
            </w:r>
            <w:proofErr w:type="spellEnd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местного 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</w:tr>
      <w:tr w:rsidR="00B968F9" w:rsidRPr="00B968F9" w:rsidTr="00B17E82">
        <w:trPr>
          <w:trHeight w:val="1378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ind w:hanging="10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 программа – всего:</w:t>
            </w:r>
          </w:p>
        </w:tc>
        <w:tc>
          <w:tcPr>
            <w:tcW w:w="1696" w:type="dxa"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ind w:hanging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благоприятного предпринимательского климата и условий  для ведения бизнеса на территории   г.Зимы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jc w:val="center"/>
              <w:rPr>
                <w:b/>
                <w:color w:val="000000"/>
                <w:szCs w:val="20"/>
              </w:rPr>
            </w:pPr>
            <w:r w:rsidRPr="00B968F9">
              <w:rPr>
                <w:b/>
                <w:color w:val="000000"/>
                <w:szCs w:val="20"/>
              </w:rPr>
              <w:t xml:space="preserve">Управление  </w:t>
            </w:r>
          </w:p>
          <w:p w:rsidR="00B968F9" w:rsidRPr="00B968F9" w:rsidRDefault="00B968F9" w:rsidP="00574E52">
            <w:pPr>
              <w:pStyle w:val="a3"/>
              <w:jc w:val="center"/>
              <w:rPr>
                <w:b/>
                <w:color w:val="000000"/>
                <w:szCs w:val="20"/>
              </w:rPr>
            </w:pPr>
            <w:r w:rsidRPr="00B968F9">
              <w:rPr>
                <w:b/>
                <w:color w:val="000000"/>
                <w:szCs w:val="20"/>
              </w:rPr>
              <w:t xml:space="preserve">экономической и инвестиционной политики </w:t>
            </w:r>
          </w:p>
          <w:p w:rsidR="00B968F9" w:rsidRPr="00B968F9" w:rsidRDefault="00B968F9" w:rsidP="00574E52">
            <w:pPr>
              <w:pStyle w:val="a3"/>
              <w:jc w:val="center"/>
              <w:rPr>
                <w:b/>
                <w:color w:val="000000"/>
                <w:szCs w:val="20"/>
              </w:rPr>
            </w:pPr>
            <w:r w:rsidRPr="00B968F9">
              <w:rPr>
                <w:b/>
                <w:color w:val="000000"/>
                <w:szCs w:val="20"/>
              </w:rPr>
              <w:t>администрации</w:t>
            </w:r>
          </w:p>
          <w:p w:rsidR="00B968F9" w:rsidRPr="00B968F9" w:rsidRDefault="00B968F9" w:rsidP="00574E52">
            <w:pPr>
              <w:pStyle w:val="a3"/>
              <w:jc w:val="center"/>
              <w:rPr>
                <w:b/>
                <w:szCs w:val="20"/>
              </w:rPr>
            </w:pPr>
            <w:r w:rsidRPr="00B968F9">
              <w:rPr>
                <w:b/>
                <w:color w:val="000000"/>
                <w:szCs w:val="20"/>
              </w:rPr>
              <w:t xml:space="preserve">ЗГМО 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1626F0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1626F0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973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СМСП на территории г.Зимы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17E82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Совершенствование нормативно-правовой базы  в сфере поддержки малого и среднего предпринимательства</w:t>
            </w:r>
          </w:p>
          <w:p w:rsidR="00B968F9" w:rsidRPr="00B17E82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17E82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17E82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968F9" w:rsidRPr="00B17E82" w:rsidRDefault="00B968F9" w:rsidP="00574E52">
            <w:pPr>
              <w:pStyle w:val="a3"/>
              <w:jc w:val="center"/>
              <w:rPr>
                <w:b/>
                <w:szCs w:val="20"/>
              </w:rPr>
            </w:pPr>
            <w:r w:rsidRPr="00B17E82">
              <w:rPr>
                <w:b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968F9" w:rsidRPr="00B17E82" w:rsidRDefault="00B968F9" w:rsidP="00574E52">
            <w:pPr>
              <w:pStyle w:val="a3"/>
              <w:jc w:val="center"/>
              <w:rPr>
                <w:b/>
                <w:szCs w:val="20"/>
              </w:rPr>
            </w:pPr>
          </w:p>
          <w:p w:rsidR="00B968F9" w:rsidRPr="00B17E82" w:rsidRDefault="00B968F9" w:rsidP="00574E52">
            <w:pPr>
              <w:pStyle w:val="a3"/>
              <w:jc w:val="center"/>
              <w:rPr>
                <w:b/>
                <w:szCs w:val="20"/>
              </w:rPr>
            </w:pPr>
            <w:r w:rsidRPr="00B17E82">
              <w:rPr>
                <w:b/>
                <w:szCs w:val="20"/>
              </w:rPr>
              <w:t xml:space="preserve">Совет по развитию малого и среднего  </w:t>
            </w:r>
            <w:r w:rsidRPr="00B17E82">
              <w:rPr>
                <w:b/>
                <w:szCs w:val="20"/>
              </w:rPr>
              <w:lastRenderedPageBreak/>
              <w:t>предпринимательства  при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551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968F9" w:rsidRPr="00B968F9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968F9" w:rsidRPr="00B968F9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F9" w:rsidRPr="00B968F9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Совет по развитию малого и среднего  предпринимательства  при администрации ЗГМО                                                               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Совета по развитию малого и среднего  предпринимательства  при администрации ЗГМО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B17E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 поддержка СМСП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Расширение </w:t>
            </w:r>
          </w:p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доступа СМСП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 льготному </w:t>
            </w:r>
          </w:p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финансированию,  увеличение объема</w:t>
            </w:r>
          </w:p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выдаваемых </w:t>
            </w:r>
          </w:p>
          <w:p w:rsidR="00B968F9" w:rsidRPr="00B968F9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микрозаймов</w:t>
            </w:r>
            <w:proofErr w:type="spellEnd"/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050,0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050,0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 в целях возмещения  части затрат  СМСП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 "</w:t>
            </w: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1626F0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162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162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162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1626F0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B968F9"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17E8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162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162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1626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в целях возмещение части  затрат СМСП</w:t>
            </w:r>
            <w:r w:rsidRPr="00B96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и физических лиц, применяющих специальный налоговый режим "Налог на профессиональный доход "</w:t>
            </w: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связанных с участием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 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микрокредитной</w:t>
            </w:r>
            <w:proofErr w:type="spellEnd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компании "Фонд поддержки малого и среднего предпринимательства г. Зимы и 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района"  в целях 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докапитализации</w:t>
            </w:r>
            <w:proofErr w:type="spellEnd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кредитного портфеля </w:t>
            </w:r>
            <w:proofErr w:type="spellStart"/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17E82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406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ind w:firstLine="33"/>
              <w:rPr>
                <w:b/>
                <w:szCs w:val="20"/>
              </w:rPr>
            </w:pPr>
            <w:r w:rsidRPr="00B968F9">
              <w:rPr>
                <w:b/>
                <w:szCs w:val="20"/>
              </w:rPr>
              <w:t>Имущественная поддержка СМСП и физических лиц, применяющих специальный налоговый режим "Налог на профессиональный доход"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доступа СМСП</w:t>
            </w:r>
            <w:r w:rsidRPr="00B17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 к  предоставляемому муниципальному имуществу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jc w:val="center"/>
              <w:rPr>
                <w:b/>
                <w:szCs w:val="20"/>
              </w:rPr>
            </w:pPr>
            <w:r w:rsidRPr="00B968F9">
              <w:rPr>
                <w:b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968F9" w:rsidRPr="00B968F9" w:rsidRDefault="00B968F9" w:rsidP="00574E52">
            <w:pPr>
              <w:pStyle w:val="a3"/>
              <w:jc w:val="center"/>
              <w:rPr>
                <w:b/>
                <w:szCs w:val="20"/>
              </w:rPr>
            </w:pPr>
          </w:p>
          <w:p w:rsidR="00B968F9" w:rsidRPr="00B968F9" w:rsidRDefault="00B968F9" w:rsidP="00574E52">
            <w:pPr>
              <w:pStyle w:val="a3"/>
              <w:jc w:val="center"/>
              <w:rPr>
                <w:b/>
                <w:szCs w:val="20"/>
              </w:rPr>
            </w:pPr>
            <w:r w:rsidRPr="00B968F9">
              <w:rPr>
                <w:b/>
                <w:bCs/>
                <w:color w:val="00000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28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jc w:val="center"/>
              <w:rPr>
                <w:szCs w:val="20"/>
              </w:rPr>
            </w:pPr>
            <w:r w:rsidRPr="00B968F9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6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условиях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jc w:val="center"/>
              <w:rPr>
                <w:szCs w:val="20"/>
              </w:rPr>
            </w:pPr>
            <w:r w:rsidRPr="00B968F9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3099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ind w:firstLine="33"/>
              <w:rPr>
                <w:szCs w:val="20"/>
              </w:rPr>
            </w:pPr>
            <w:r w:rsidRPr="00B968F9">
              <w:rPr>
                <w:bCs/>
                <w:color w:val="000000"/>
                <w:szCs w:val="20"/>
              </w:rPr>
              <w:t xml:space="preserve">Предоставление </w:t>
            </w:r>
            <w:r w:rsidRPr="00B968F9">
              <w:rPr>
                <w:szCs w:val="20"/>
              </w:rPr>
              <w:t xml:space="preserve">СМСП и физическим  лицам, применяющим специальный налоговый режим "Налог на профессиональный доход", мест для размещения   нестационарных и  мобильных  торговых объектов  без проведения торгов (конкурсов, аукционов)  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доступа товаропроизводителей - СМСП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каналам сбыта продукции   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pStyle w:val="a3"/>
              <w:jc w:val="center"/>
              <w:rPr>
                <w:bCs/>
                <w:color w:val="000000"/>
                <w:szCs w:val="20"/>
              </w:rPr>
            </w:pPr>
            <w:r w:rsidRPr="00B968F9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  <w:r w:rsidRPr="00B968F9">
              <w:rPr>
                <w:bCs/>
                <w:color w:val="000000"/>
                <w:szCs w:val="20"/>
              </w:rPr>
              <w:t xml:space="preserve"> </w:t>
            </w:r>
          </w:p>
          <w:p w:rsidR="00B968F9" w:rsidRPr="00B968F9" w:rsidRDefault="00B968F9" w:rsidP="00574E52">
            <w:pPr>
              <w:pStyle w:val="a3"/>
              <w:jc w:val="center"/>
              <w:rPr>
                <w:bCs/>
                <w:color w:val="000000"/>
                <w:szCs w:val="20"/>
              </w:rPr>
            </w:pPr>
          </w:p>
          <w:p w:rsidR="00B968F9" w:rsidRPr="00B968F9" w:rsidRDefault="00B968F9" w:rsidP="00574E52">
            <w:pPr>
              <w:pStyle w:val="a3"/>
              <w:jc w:val="center"/>
              <w:rPr>
                <w:szCs w:val="20"/>
              </w:rPr>
            </w:pPr>
            <w:r w:rsidRPr="00B968F9">
              <w:rPr>
                <w:bCs/>
                <w:color w:val="00000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  <w:r w:rsidRPr="00B96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17E82" w:rsidRDefault="00B968F9" w:rsidP="00574E5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Повышение уровня информирования СМСП </w:t>
            </w:r>
            <w:r w:rsidRPr="00B17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</w:t>
            </w:r>
            <w:r w:rsidRPr="00B17E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ный доход"</w:t>
            </w: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2020- 2025гг.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1150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Формирование и ведение  на официальном сайте администрации ЗГМО в сети "Интернет" специального  раздела "Информационная поддержка  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СМСП"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политики 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2020- 2025гг.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Поддержка СМСП </w:t>
            </w:r>
            <w:r w:rsidRPr="00B96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физических лиц, применяющих специальный налоговый режим "Налог на профессиональный доход" 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Увеличение числа СМСП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обученных основам ведения  бизнеса, финансовой грамотности, иным навыкам  предпринимательской деятельности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Оказание учебно-методической помощи  СМСП 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и физическим  лицам, применяющим специальный налоговый режим "Налог на профессиональный доход",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B968F9" w:rsidRPr="00B17E82" w:rsidRDefault="00B968F9" w:rsidP="00574E52">
            <w:pPr>
              <w:tabs>
                <w:tab w:val="left" w:pos="-108"/>
              </w:tabs>
              <w:ind w:firstLine="3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 положительного   образа  предпринимательства  среди населения города.  Вовлечение  </w:t>
            </w:r>
            <w:r w:rsidRPr="00B17E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различных категорий граждан  в сектор  малого и среднего предпринимательства.</w:t>
            </w: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74E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47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Привлечение СМСП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2020 - 2025гг.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</w:t>
            </w: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физических лиц, применяющих специальный налоговый режим "Налог на профессиональный доход", 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г.Зимы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ЗГМАУ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sz w:val="20"/>
                <w:szCs w:val="20"/>
              </w:rPr>
              <w:t>«Зиминский информационный центр»</w:t>
            </w: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2020- 2025гг.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6D5ED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Организация проведения конкурсов: "Лучшее предприятие торговли", "Лучшее новогоднее оформление предприятий </w:t>
            </w:r>
            <w:r w:rsidR="006D5E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сферы </w:t>
            </w:r>
            <w:r w:rsidR="006D5E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потребительского рынка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 в целях 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</w:t>
            </w: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политики 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590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590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B968F9" w:rsidRPr="00B968F9" w:rsidRDefault="00574E52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968F9"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968F9" w:rsidRPr="00B968F9" w:rsidTr="00B17E82">
        <w:trPr>
          <w:trHeight w:val="285"/>
        </w:trPr>
        <w:tc>
          <w:tcPr>
            <w:tcW w:w="568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3545" w:type="dxa"/>
            <w:shd w:val="clear" w:color="auto" w:fill="auto"/>
            <w:hideMark/>
          </w:tcPr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Организация проведения конкурса: "Лучшее предприятие сферы бытового обслуживания" в целях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696" w:type="dxa"/>
            <w:vMerge/>
            <w:shd w:val="clear" w:color="auto" w:fill="auto"/>
            <w:hideMark/>
          </w:tcPr>
          <w:p w:rsidR="00B968F9" w:rsidRPr="00B968F9" w:rsidRDefault="00B968F9" w:rsidP="00574E52">
            <w:pPr>
              <w:tabs>
                <w:tab w:val="left" w:pos="-108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968F9" w:rsidRPr="00B968F9" w:rsidRDefault="00B968F9" w:rsidP="00574E5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2020-2025гг.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01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6D5ED0" w:rsidRPr="00B968F9" w:rsidRDefault="006D5ED0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6D5ED0" w:rsidRPr="00B968F9" w:rsidRDefault="006D5ED0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  <w:hideMark/>
          </w:tcPr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B968F9" w:rsidRPr="00B968F9" w:rsidRDefault="00B968F9" w:rsidP="00574E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6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968F9" w:rsidRPr="00B968F9" w:rsidRDefault="00F2145E" w:rsidP="00F2145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".</w:t>
      </w:r>
    </w:p>
    <w:p w:rsidR="00B968F9" w:rsidRPr="00B514C5" w:rsidRDefault="00B968F9" w:rsidP="00B514C5">
      <w:pPr>
        <w:jc w:val="right"/>
        <w:rPr>
          <w:rFonts w:asciiTheme="minorHAnsi" w:hAnsiTheme="minorHAnsi"/>
        </w:rPr>
      </w:pPr>
    </w:p>
    <w:sectPr w:rsidR="00B968F9" w:rsidRPr="00B514C5" w:rsidSect="00B514C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563B8"/>
    <w:multiLevelType w:val="hybridMultilevel"/>
    <w:tmpl w:val="11BE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3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7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4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9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0">
    <w:nsid w:val="462E2718"/>
    <w:multiLevelType w:val="hybridMultilevel"/>
    <w:tmpl w:val="0BA062DA"/>
    <w:lvl w:ilvl="0" w:tplc="C8423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AD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6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86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89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41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6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20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0F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24202DB"/>
    <w:multiLevelType w:val="hybridMultilevel"/>
    <w:tmpl w:val="7E6A4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7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10398"/>
    <w:multiLevelType w:val="hybridMultilevel"/>
    <w:tmpl w:val="41106D02"/>
    <w:lvl w:ilvl="0" w:tplc="BC4AF5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6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33447"/>
    <w:multiLevelType w:val="hybridMultilevel"/>
    <w:tmpl w:val="C370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3"/>
  </w:num>
  <w:num w:numId="4">
    <w:abstractNumId w:val="27"/>
  </w:num>
  <w:num w:numId="5">
    <w:abstractNumId w:val="21"/>
  </w:num>
  <w:num w:numId="6">
    <w:abstractNumId w:val="8"/>
  </w:num>
  <w:num w:numId="7">
    <w:abstractNumId w:val="34"/>
  </w:num>
  <w:num w:numId="8">
    <w:abstractNumId w:val="11"/>
  </w:num>
  <w:num w:numId="9">
    <w:abstractNumId w:val="0"/>
  </w:num>
  <w:num w:numId="10">
    <w:abstractNumId w:val="15"/>
  </w:num>
  <w:num w:numId="11">
    <w:abstractNumId w:val="9"/>
  </w:num>
  <w:num w:numId="12">
    <w:abstractNumId w:val="28"/>
  </w:num>
  <w:num w:numId="13">
    <w:abstractNumId w:val="5"/>
  </w:num>
  <w:num w:numId="14">
    <w:abstractNumId w:val="4"/>
  </w:num>
  <w:num w:numId="15">
    <w:abstractNumId w:val="40"/>
  </w:num>
  <w:num w:numId="16">
    <w:abstractNumId w:val="31"/>
  </w:num>
  <w:num w:numId="17">
    <w:abstractNumId w:val="19"/>
  </w:num>
  <w:num w:numId="18">
    <w:abstractNumId w:val="36"/>
  </w:num>
  <w:num w:numId="19">
    <w:abstractNumId w:val="13"/>
  </w:num>
  <w:num w:numId="20">
    <w:abstractNumId w:val="2"/>
  </w:num>
  <w:num w:numId="21">
    <w:abstractNumId w:val="12"/>
  </w:num>
  <w:num w:numId="22">
    <w:abstractNumId w:val="29"/>
  </w:num>
  <w:num w:numId="23">
    <w:abstractNumId w:val="17"/>
  </w:num>
  <w:num w:numId="24">
    <w:abstractNumId w:val="26"/>
  </w:num>
  <w:num w:numId="25">
    <w:abstractNumId w:val="6"/>
  </w:num>
  <w:num w:numId="26">
    <w:abstractNumId w:val="1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3"/>
  </w:num>
  <w:num w:numId="31">
    <w:abstractNumId w:val="37"/>
  </w:num>
  <w:num w:numId="32">
    <w:abstractNumId w:val="16"/>
  </w:num>
  <w:num w:numId="33">
    <w:abstractNumId w:val="25"/>
  </w:num>
  <w:num w:numId="34">
    <w:abstractNumId w:val="7"/>
  </w:num>
  <w:num w:numId="35">
    <w:abstractNumId w:val="41"/>
  </w:num>
  <w:num w:numId="36">
    <w:abstractNumId w:val="30"/>
  </w:num>
  <w:num w:numId="37">
    <w:abstractNumId w:val="10"/>
  </w:num>
  <w:num w:numId="38">
    <w:abstractNumId w:val="38"/>
  </w:num>
  <w:num w:numId="39">
    <w:abstractNumId w:val="14"/>
  </w:num>
  <w:num w:numId="40">
    <w:abstractNumId w:val="42"/>
  </w:num>
  <w:num w:numId="41">
    <w:abstractNumId w:val="1"/>
  </w:num>
  <w:num w:numId="42">
    <w:abstractNumId w:val="24"/>
  </w:num>
  <w:num w:numId="43">
    <w:abstractNumId w:val="32"/>
  </w:num>
  <w:num w:numId="44">
    <w:abstractNumId w:val="39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9F1FF3"/>
    <w:rsid w:val="00025AD3"/>
    <w:rsid w:val="00033D1F"/>
    <w:rsid w:val="00036780"/>
    <w:rsid w:val="000441FC"/>
    <w:rsid w:val="000E1E27"/>
    <w:rsid w:val="001343D8"/>
    <w:rsid w:val="001626F0"/>
    <w:rsid w:val="001A27F9"/>
    <w:rsid w:val="001C3427"/>
    <w:rsid w:val="001C6322"/>
    <w:rsid w:val="001D0C9A"/>
    <w:rsid w:val="0020154F"/>
    <w:rsid w:val="00225E05"/>
    <w:rsid w:val="00247D67"/>
    <w:rsid w:val="002532E6"/>
    <w:rsid w:val="003020EB"/>
    <w:rsid w:val="003378B5"/>
    <w:rsid w:val="003D558C"/>
    <w:rsid w:val="004A4124"/>
    <w:rsid w:val="004B61E7"/>
    <w:rsid w:val="004C27F5"/>
    <w:rsid w:val="004E4A4E"/>
    <w:rsid w:val="004F67A8"/>
    <w:rsid w:val="0054030B"/>
    <w:rsid w:val="00545CEB"/>
    <w:rsid w:val="00574E52"/>
    <w:rsid w:val="005926D9"/>
    <w:rsid w:val="00652A22"/>
    <w:rsid w:val="006847D0"/>
    <w:rsid w:val="00693E3E"/>
    <w:rsid w:val="006D5ED0"/>
    <w:rsid w:val="0070139C"/>
    <w:rsid w:val="00715F84"/>
    <w:rsid w:val="00744B0E"/>
    <w:rsid w:val="00753F20"/>
    <w:rsid w:val="00764C4D"/>
    <w:rsid w:val="008370D7"/>
    <w:rsid w:val="00884D45"/>
    <w:rsid w:val="00940041"/>
    <w:rsid w:val="00941AC0"/>
    <w:rsid w:val="00945068"/>
    <w:rsid w:val="00965590"/>
    <w:rsid w:val="009D251D"/>
    <w:rsid w:val="009E3113"/>
    <w:rsid w:val="009F1FF3"/>
    <w:rsid w:val="009F5902"/>
    <w:rsid w:val="00B17E82"/>
    <w:rsid w:val="00B27125"/>
    <w:rsid w:val="00B3488C"/>
    <w:rsid w:val="00B37875"/>
    <w:rsid w:val="00B514C5"/>
    <w:rsid w:val="00B533F8"/>
    <w:rsid w:val="00B628D9"/>
    <w:rsid w:val="00B966EB"/>
    <w:rsid w:val="00B968F9"/>
    <w:rsid w:val="00BC3966"/>
    <w:rsid w:val="00C12B71"/>
    <w:rsid w:val="00C17261"/>
    <w:rsid w:val="00C97CCA"/>
    <w:rsid w:val="00D04042"/>
    <w:rsid w:val="00D24200"/>
    <w:rsid w:val="00DD272E"/>
    <w:rsid w:val="00E608D9"/>
    <w:rsid w:val="00E82021"/>
    <w:rsid w:val="00E96170"/>
    <w:rsid w:val="00E96BD2"/>
    <w:rsid w:val="00ED4E72"/>
    <w:rsid w:val="00F2145E"/>
    <w:rsid w:val="00F372B5"/>
    <w:rsid w:val="00F555B0"/>
    <w:rsid w:val="00F81BDB"/>
    <w:rsid w:val="00F8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8F9"/>
    <w:pPr>
      <w:keepNext/>
      <w:widowControl/>
      <w:autoSpaceDE/>
      <w:autoSpaceDN/>
      <w:adjustRightInd/>
      <w:spacing w:before="240" w:after="120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B968F9"/>
    <w:pPr>
      <w:keepNext/>
      <w:widowControl/>
      <w:autoSpaceDE/>
      <w:autoSpaceDN/>
      <w:adjustRightInd/>
      <w:spacing w:before="120" w:after="120"/>
      <w:ind w:firstLine="709"/>
      <w:jc w:val="both"/>
      <w:outlineLvl w:val="1"/>
    </w:pPr>
    <w:rPr>
      <w:rFonts w:ascii="Times New Roman" w:eastAsia="SimSun" w:hAnsi="Times New Roman" w:cs="Times New Roman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B968F9"/>
    <w:pPr>
      <w:keepNext/>
      <w:widowControl/>
      <w:autoSpaceDE/>
      <w:autoSpaceDN/>
      <w:adjustRightInd/>
      <w:spacing w:before="120" w:after="120"/>
      <w:jc w:val="center"/>
      <w:outlineLvl w:val="2"/>
    </w:pPr>
    <w:rPr>
      <w:rFonts w:ascii="Times New Roman" w:hAnsi="Times New Roman" w:cs="Times New Roman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qFormat/>
    <w:rsid w:val="00D0404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  <w:style w:type="character" w:customStyle="1" w:styleId="10">
    <w:name w:val="Заголовок 1 Знак"/>
    <w:basedOn w:val="a0"/>
    <w:link w:val="1"/>
    <w:uiPriority w:val="99"/>
    <w:rsid w:val="00B968F9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B968F9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B968F9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styleId="a4">
    <w:name w:val="Body Text"/>
    <w:basedOn w:val="a"/>
    <w:link w:val="a5"/>
    <w:uiPriority w:val="99"/>
    <w:rsid w:val="00B968F9"/>
    <w:pPr>
      <w:widowControl/>
      <w:autoSpaceDE/>
      <w:autoSpaceDN/>
      <w:adjustRightInd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B968F9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6">
    <w:name w:val="Body Text Indent"/>
    <w:basedOn w:val="a"/>
    <w:link w:val="a7"/>
    <w:uiPriority w:val="99"/>
    <w:rsid w:val="00B968F9"/>
    <w:pPr>
      <w:widowControl/>
      <w:autoSpaceDE/>
      <w:autoSpaceDN/>
      <w:adjustRightInd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B968F9"/>
    <w:rPr>
      <w:rFonts w:ascii="Times New Roman" w:eastAsia="SimSun" w:hAnsi="Times New Roman" w:cs="Times New Roman"/>
      <w:sz w:val="28"/>
      <w:szCs w:val="28"/>
      <w:lang w:eastAsia="zh-CN"/>
    </w:rPr>
  </w:style>
  <w:style w:type="table" w:styleId="a8">
    <w:name w:val="Table Grid"/>
    <w:basedOn w:val="a1"/>
    <w:uiPriority w:val="59"/>
    <w:rsid w:val="00B9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968F9"/>
    <w:pPr>
      <w:widowControl/>
      <w:autoSpaceDE/>
      <w:autoSpaceDN/>
      <w:adjustRightInd/>
      <w:spacing w:after="120" w:line="480" w:lineRule="auto"/>
      <w:ind w:firstLine="709"/>
      <w:jc w:val="both"/>
    </w:pPr>
    <w:rPr>
      <w:rFonts w:ascii="Times New Roman" w:eastAsia="SimSun" w:hAnsi="Times New Roman" w:cs="Times New Roman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B968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semiHidden/>
    <w:rsid w:val="00B968F9"/>
    <w:pPr>
      <w:widowControl/>
      <w:autoSpaceDE/>
      <w:autoSpaceDN/>
      <w:adjustRightInd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968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"/>
    <w:link w:val="ac"/>
    <w:uiPriority w:val="99"/>
    <w:rsid w:val="00B968F9"/>
    <w:pPr>
      <w:widowControl/>
      <w:autoSpaceDE/>
      <w:autoSpaceDN/>
      <w:adjustRightInd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B968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B968F9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B968F9"/>
  </w:style>
  <w:style w:type="table" w:customStyle="1" w:styleId="13">
    <w:name w:val="Сетка таблицы1"/>
    <w:basedOn w:val="a1"/>
    <w:next w:val="a8"/>
    <w:uiPriority w:val="59"/>
    <w:rsid w:val="00B968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B968F9"/>
    <w:pPr>
      <w:widowControl/>
      <w:autoSpaceDE/>
      <w:autoSpaceDN/>
      <w:adjustRightInd/>
      <w:ind w:left="720" w:firstLine="709"/>
      <w:contextualSpacing/>
      <w:jc w:val="both"/>
    </w:pPr>
    <w:rPr>
      <w:rFonts w:ascii="Times New Roman" w:hAnsi="Times New Roman" w:cs="Times New Roman"/>
      <w:szCs w:val="22"/>
    </w:rPr>
  </w:style>
  <w:style w:type="paragraph" w:customStyle="1" w:styleId="ConsPlusCell">
    <w:name w:val="ConsPlusCell"/>
    <w:uiPriority w:val="99"/>
    <w:rsid w:val="00B96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6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B968F9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B968F9"/>
    <w:pPr>
      <w:ind w:firstLine="709"/>
      <w:jc w:val="both"/>
    </w:pPr>
    <w:rPr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B968F9"/>
    <w:pPr>
      <w:ind w:firstLine="709"/>
      <w:jc w:val="both"/>
    </w:pPr>
    <w:rPr>
      <w:rFonts w:ascii="Courier New" w:hAnsi="Courier New" w:cs="Courier New"/>
      <w:szCs w:val="22"/>
    </w:rPr>
  </w:style>
  <w:style w:type="paragraph" w:styleId="af1">
    <w:name w:val="No Spacing"/>
    <w:uiPriority w:val="99"/>
    <w:qFormat/>
    <w:rsid w:val="00B96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B968F9"/>
    <w:rPr>
      <w:color w:val="0000FF"/>
      <w:u w:val="single"/>
    </w:rPr>
  </w:style>
  <w:style w:type="table" w:customStyle="1" w:styleId="110">
    <w:name w:val="Сетка таблицы11"/>
    <w:basedOn w:val="a1"/>
    <w:next w:val="a8"/>
    <w:rsid w:val="00B9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rsid w:val="00B9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6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68F9"/>
  </w:style>
  <w:style w:type="table" w:customStyle="1" w:styleId="31">
    <w:name w:val="Сетка таблицы3"/>
    <w:basedOn w:val="a1"/>
    <w:next w:val="a8"/>
    <w:uiPriority w:val="99"/>
    <w:rsid w:val="00B968F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B9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B968F9"/>
    <w:pPr>
      <w:widowControl/>
      <w:autoSpaceDE/>
      <w:autoSpaceDN/>
      <w:adjustRightInd/>
      <w:spacing w:before="120" w:after="120"/>
    </w:pPr>
    <w:rPr>
      <w:rFonts w:ascii="Times New Roman" w:hAnsi="Times New Roman" w:cs="Times New Roman"/>
    </w:rPr>
  </w:style>
  <w:style w:type="character" w:customStyle="1" w:styleId="af4">
    <w:name w:val="Гипертекстовая ссылка"/>
    <w:basedOn w:val="a0"/>
    <w:uiPriority w:val="99"/>
    <w:rsid w:val="00B968F9"/>
    <w:rPr>
      <w:color w:val="106BBE"/>
    </w:rPr>
  </w:style>
  <w:style w:type="paragraph" w:styleId="af5">
    <w:name w:val="Title"/>
    <w:basedOn w:val="a"/>
    <w:link w:val="af6"/>
    <w:qFormat/>
    <w:rsid w:val="00B968F9"/>
    <w:pPr>
      <w:widowControl/>
      <w:overflowPunct w:val="0"/>
      <w:ind w:left="6372" w:firstLine="708"/>
      <w:jc w:val="center"/>
    </w:pPr>
    <w:rPr>
      <w:rFonts w:ascii="Times New Roman CYR" w:hAnsi="Times New Roman CYR" w:cs="Times New Roman CYR"/>
      <w:i/>
      <w:iCs/>
    </w:rPr>
  </w:style>
  <w:style w:type="character" w:customStyle="1" w:styleId="af6">
    <w:name w:val="Название Знак"/>
    <w:basedOn w:val="a0"/>
    <w:link w:val="af5"/>
    <w:rsid w:val="00B968F9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B968F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B968F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B968F9"/>
  </w:style>
  <w:style w:type="table" w:customStyle="1" w:styleId="4">
    <w:name w:val="Сетка таблицы4"/>
    <w:basedOn w:val="a1"/>
    <w:next w:val="a8"/>
    <w:uiPriority w:val="99"/>
    <w:rsid w:val="00B968F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B9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B968F9"/>
  </w:style>
  <w:style w:type="paragraph" w:styleId="25">
    <w:name w:val="Body Text Indent 2"/>
    <w:basedOn w:val="a"/>
    <w:link w:val="26"/>
    <w:uiPriority w:val="99"/>
    <w:rsid w:val="00B968F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9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B968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8">
    <w:name w:val="header"/>
    <w:basedOn w:val="a"/>
    <w:link w:val="af9"/>
    <w:rsid w:val="00B968F9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rsid w:val="00B9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B968F9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hAnsi="Times New Roman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B968F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968F9"/>
  </w:style>
  <w:style w:type="character" w:styleId="afc">
    <w:name w:val="FollowedHyperlink"/>
    <w:basedOn w:val="a0"/>
    <w:uiPriority w:val="99"/>
    <w:unhideWhenUsed/>
    <w:rsid w:val="00B968F9"/>
    <w:rPr>
      <w:color w:val="800080"/>
      <w:u w:val="single"/>
    </w:rPr>
  </w:style>
  <w:style w:type="paragraph" w:customStyle="1" w:styleId="font5">
    <w:name w:val="font5"/>
    <w:basedOn w:val="a"/>
    <w:rsid w:val="00B968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B968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B968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3">
    <w:name w:val="xl63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B968F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B968F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B968F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968F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968F9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B968F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B968F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B968F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B968F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B968F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0">
    <w:name w:val="xl90"/>
    <w:basedOn w:val="a"/>
    <w:rsid w:val="00B968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1">
    <w:name w:val="xl91"/>
    <w:basedOn w:val="a"/>
    <w:rsid w:val="00B968F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B968F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B968F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B968F9"/>
    <w:pPr>
      <w:widowControl/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B968F9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B968F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B968F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B968F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B968F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B968F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B968F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114">
    <w:name w:val="xl114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B968F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19">
    <w:name w:val="xl119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20">
    <w:name w:val="xl120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xl121">
    <w:name w:val="xl121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B968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B968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B968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B968F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B968F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B968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B968F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B968F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B968F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B968F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fd">
    <w:name w:val="таблица"/>
    <w:qFormat/>
    <w:rsid w:val="00B968F9"/>
    <w:pPr>
      <w:spacing w:after="0" w:line="240" w:lineRule="auto"/>
    </w:pPr>
    <w:rPr>
      <w:rFonts w:ascii="Times New Roman" w:eastAsia="Calibri" w:hAnsi="Times New Roman" w:cs="Calibri"/>
      <w:sz w:val="20"/>
    </w:rPr>
  </w:style>
  <w:style w:type="paragraph" w:styleId="afe">
    <w:name w:val="Subtitle"/>
    <w:basedOn w:val="a"/>
    <w:link w:val="aff"/>
    <w:qFormat/>
    <w:rsid w:val="00B968F9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f">
    <w:name w:val="Подзаголовок Знак"/>
    <w:basedOn w:val="a0"/>
    <w:link w:val="afe"/>
    <w:rsid w:val="00B968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B968F9"/>
    <w:rPr>
      <w:rFonts w:ascii="Times New Roman" w:hAnsi="Tahoma" w:cs="Tahoma"/>
    </w:rPr>
  </w:style>
  <w:style w:type="character" w:customStyle="1" w:styleId="FontStyle12">
    <w:name w:val="Font Style12"/>
    <w:uiPriority w:val="99"/>
    <w:rsid w:val="00B968F9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B96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9338-3315-4969-B500-C656D328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Солдатенко Н.В.</cp:lastModifiedBy>
  <cp:revision>3</cp:revision>
  <cp:lastPrinted>2023-01-31T01:53:00Z</cp:lastPrinted>
  <dcterms:created xsi:type="dcterms:W3CDTF">2023-05-23T08:27:00Z</dcterms:created>
  <dcterms:modified xsi:type="dcterms:W3CDTF">2023-05-23T08:50:00Z</dcterms:modified>
</cp:coreProperties>
</file>