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E2C" w:rsidRPr="00EB3122" w:rsidRDefault="00C42E2C" w:rsidP="00472581">
      <w:pPr>
        <w:pStyle w:val="2"/>
        <w:keepNext/>
        <w:tabs>
          <w:tab w:val="left" w:pos="567"/>
          <w:tab w:val="left" w:pos="1701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bookmarkStart w:id="0" w:name="_Toc375654556"/>
    </w:p>
    <w:p w:rsidR="00BD7E2A" w:rsidRPr="00ED4F28" w:rsidRDefault="00730FBE" w:rsidP="00A1396E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ED4F28">
        <w:rPr>
          <w:sz w:val="24"/>
          <w:szCs w:val="24"/>
        </w:rPr>
        <w:t>1</w:t>
      </w:r>
      <w:r w:rsidR="00777D1D" w:rsidRPr="00ED4F28">
        <w:rPr>
          <w:sz w:val="24"/>
          <w:szCs w:val="24"/>
        </w:rPr>
        <w:t>1</w:t>
      </w:r>
      <w:r w:rsidRPr="00ED4F28">
        <w:rPr>
          <w:sz w:val="24"/>
          <w:szCs w:val="24"/>
        </w:rPr>
        <w:t>.</w:t>
      </w:r>
      <w:r w:rsidR="00227642" w:rsidRPr="00ED4F28">
        <w:rPr>
          <w:sz w:val="24"/>
          <w:szCs w:val="24"/>
        </w:rPr>
        <w:t>6</w:t>
      </w:r>
      <w:r w:rsidR="00BD7E2A" w:rsidRPr="00ED4F28">
        <w:rPr>
          <w:sz w:val="24"/>
          <w:szCs w:val="24"/>
        </w:rPr>
        <w:t>. Подпрограмма 6.</w:t>
      </w:r>
    </w:p>
    <w:p w:rsidR="00312EF0" w:rsidRPr="00ED4F28" w:rsidRDefault="001420CC" w:rsidP="00A1396E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ED4F28">
        <w:rPr>
          <w:sz w:val="24"/>
          <w:szCs w:val="24"/>
        </w:rPr>
        <w:t>«</w:t>
      </w:r>
      <w:r w:rsidR="00BD7E2A" w:rsidRPr="00ED4F28">
        <w:rPr>
          <w:sz w:val="24"/>
          <w:szCs w:val="24"/>
        </w:rPr>
        <w:t>Информационное обеспечение</w:t>
      </w:r>
      <w:r w:rsidRPr="00ED4F28">
        <w:rPr>
          <w:sz w:val="24"/>
          <w:szCs w:val="24"/>
        </w:rPr>
        <w:t xml:space="preserve"> населения»</w:t>
      </w:r>
    </w:p>
    <w:p w:rsidR="00312EF0" w:rsidRPr="00ED4F28" w:rsidRDefault="00312EF0" w:rsidP="00A1396E">
      <w:pPr>
        <w:pStyle w:val="2"/>
        <w:keepNext/>
        <w:spacing w:before="0" w:beforeAutospacing="0" w:after="0" w:afterAutospacing="0"/>
        <w:ind w:firstLine="709"/>
        <w:jc w:val="center"/>
        <w:rPr>
          <w:sz w:val="24"/>
          <w:szCs w:val="24"/>
        </w:rPr>
      </w:pPr>
    </w:p>
    <w:p w:rsidR="00777D1D" w:rsidRPr="00ED4F28" w:rsidRDefault="00777D1D" w:rsidP="00A1396E">
      <w:pPr>
        <w:pStyle w:val="2"/>
        <w:keepNext/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ED4F28">
        <w:rPr>
          <w:sz w:val="24"/>
          <w:szCs w:val="24"/>
        </w:rPr>
        <w:t xml:space="preserve">11.6.1 </w:t>
      </w:r>
      <w:r w:rsidR="00A1396E" w:rsidRPr="00ED4F28">
        <w:rPr>
          <w:sz w:val="24"/>
          <w:szCs w:val="24"/>
        </w:rPr>
        <w:t>Паспорт</w:t>
      </w:r>
      <w:r w:rsidRPr="00ED4F28">
        <w:rPr>
          <w:sz w:val="24"/>
          <w:szCs w:val="24"/>
        </w:rPr>
        <w:t xml:space="preserve"> подпрограммы</w:t>
      </w:r>
    </w:p>
    <w:p w:rsidR="00A1396E" w:rsidRPr="00BD7E2A" w:rsidRDefault="00A1396E" w:rsidP="00A1396E">
      <w:pPr>
        <w:pStyle w:val="2"/>
        <w:keepNext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BD7E2A">
        <w:rPr>
          <w:sz w:val="28"/>
          <w:szCs w:val="28"/>
        </w:rPr>
        <w:t xml:space="preserve"> 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8364"/>
      </w:tblGrid>
      <w:tr w:rsidR="00312EF0" w:rsidRPr="000504AA" w:rsidTr="0094773E">
        <w:tc>
          <w:tcPr>
            <w:tcW w:w="1560" w:type="dxa"/>
            <w:shd w:val="clear" w:color="auto" w:fill="auto"/>
          </w:tcPr>
          <w:p w:rsidR="00312EF0" w:rsidRPr="003F226A" w:rsidRDefault="00312EF0" w:rsidP="00A1396E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3F226A">
              <w:rPr>
                <w:b w:val="0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8364" w:type="dxa"/>
            <w:shd w:val="clear" w:color="auto" w:fill="auto"/>
          </w:tcPr>
          <w:p w:rsidR="00312EF0" w:rsidRPr="003F226A" w:rsidRDefault="00C07CC9" w:rsidP="00BD7E2A">
            <w:pPr>
              <w:pStyle w:val="2"/>
              <w:keepNext/>
              <w:spacing w:before="0" w:beforeAutospacing="0" w:after="0" w:afterAutospacing="0"/>
              <w:ind w:firstLine="34"/>
              <w:jc w:val="both"/>
              <w:rPr>
                <w:sz w:val="24"/>
                <w:szCs w:val="24"/>
              </w:rPr>
            </w:pPr>
            <w:r w:rsidRPr="003F226A">
              <w:rPr>
                <w:sz w:val="24"/>
                <w:szCs w:val="24"/>
              </w:rPr>
              <w:t>«</w:t>
            </w:r>
            <w:r w:rsidR="00BD7E2A" w:rsidRPr="003F226A">
              <w:rPr>
                <w:sz w:val="24"/>
                <w:szCs w:val="24"/>
              </w:rPr>
              <w:t>И</w:t>
            </w:r>
            <w:r w:rsidRPr="003F226A">
              <w:rPr>
                <w:sz w:val="24"/>
                <w:szCs w:val="24"/>
              </w:rPr>
              <w:t>нформационно</w:t>
            </w:r>
            <w:r w:rsidR="00BD7E2A" w:rsidRPr="003F226A">
              <w:rPr>
                <w:sz w:val="24"/>
                <w:szCs w:val="24"/>
              </w:rPr>
              <w:t>е обеспечение</w:t>
            </w:r>
            <w:r w:rsidRPr="003F226A">
              <w:rPr>
                <w:sz w:val="24"/>
                <w:szCs w:val="24"/>
              </w:rPr>
              <w:t xml:space="preserve"> населения»</w:t>
            </w:r>
          </w:p>
        </w:tc>
      </w:tr>
      <w:tr w:rsidR="00312EF0" w:rsidRPr="000504AA" w:rsidTr="0094773E">
        <w:tc>
          <w:tcPr>
            <w:tcW w:w="1560" w:type="dxa"/>
            <w:shd w:val="clear" w:color="auto" w:fill="auto"/>
          </w:tcPr>
          <w:p w:rsidR="00312EF0" w:rsidRPr="003F226A" w:rsidRDefault="00C07CC9" w:rsidP="00A1396E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3F226A">
              <w:rPr>
                <w:b w:val="0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8364" w:type="dxa"/>
            <w:shd w:val="clear" w:color="auto" w:fill="auto"/>
          </w:tcPr>
          <w:p w:rsidR="00312EF0" w:rsidRPr="003F226A" w:rsidRDefault="00276F5B" w:rsidP="00BD7E2A">
            <w:pPr>
              <w:pStyle w:val="2"/>
              <w:keepNext/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</w:t>
            </w:r>
            <w:r w:rsidR="00C07CC9" w:rsidRPr="003F226A">
              <w:rPr>
                <w:b w:val="0"/>
                <w:sz w:val="24"/>
                <w:szCs w:val="24"/>
              </w:rPr>
              <w:t xml:space="preserve">Управление </w:t>
            </w:r>
            <w:r w:rsidR="00BD7E2A" w:rsidRPr="003F226A">
              <w:rPr>
                <w:b w:val="0"/>
                <w:sz w:val="24"/>
                <w:szCs w:val="24"/>
              </w:rPr>
              <w:t>по развитию культурной сферы и библиотечного обслуживания</w:t>
            </w:r>
            <w:r>
              <w:rPr>
                <w:b w:val="0"/>
                <w:sz w:val="24"/>
                <w:szCs w:val="24"/>
              </w:rPr>
              <w:t>»</w:t>
            </w:r>
            <w:r w:rsidR="00BD7E2A" w:rsidRPr="003F226A">
              <w:rPr>
                <w:b w:val="0"/>
                <w:sz w:val="24"/>
                <w:szCs w:val="24"/>
              </w:rPr>
              <w:t xml:space="preserve"> Зиминского городского муниципального образования</w:t>
            </w:r>
          </w:p>
        </w:tc>
      </w:tr>
      <w:tr w:rsidR="00C07CC9" w:rsidRPr="000504AA" w:rsidTr="0094773E">
        <w:tc>
          <w:tcPr>
            <w:tcW w:w="1560" w:type="dxa"/>
            <w:shd w:val="clear" w:color="auto" w:fill="auto"/>
          </w:tcPr>
          <w:p w:rsidR="00C07CC9" w:rsidRPr="003F226A" w:rsidRDefault="00C07CC9" w:rsidP="00A1396E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3F226A">
              <w:rPr>
                <w:b w:val="0"/>
                <w:sz w:val="24"/>
                <w:szCs w:val="24"/>
              </w:rPr>
              <w:t>Участники подпрограммы</w:t>
            </w:r>
          </w:p>
        </w:tc>
        <w:tc>
          <w:tcPr>
            <w:tcW w:w="8364" w:type="dxa"/>
            <w:shd w:val="clear" w:color="auto" w:fill="auto"/>
          </w:tcPr>
          <w:p w:rsidR="00C07CC9" w:rsidRPr="003F226A" w:rsidRDefault="00C07CC9" w:rsidP="00BD7E2A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3F226A">
              <w:rPr>
                <w:b w:val="0"/>
                <w:sz w:val="24"/>
                <w:szCs w:val="24"/>
              </w:rPr>
              <w:t>З</w:t>
            </w:r>
            <w:r w:rsidR="00BD7E2A" w:rsidRPr="003F226A">
              <w:rPr>
                <w:b w:val="0"/>
                <w:sz w:val="24"/>
                <w:szCs w:val="24"/>
              </w:rPr>
              <w:t>и</w:t>
            </w:r>
            <w:r w:rsidR="00276F5B">
              <w:rPr>
                <w:b w:val="0"/>
                <w:sz w:val="24"/>
                <w:szCs w:val="24"/>
              </w:rPr>
              <w:t>мин</w:t>
            </w:r>
            <w:r w:rsidR="00BD7E2A" w:rsidRPr="003F226A">
              <w:rPr>
                <w:b w:val="0"/>
                <w:sz w:val="24"/>
                <w:szCs w:val="24"/>
              </w:rPr>
              <w:t>ское</w:t>
            </w:r>
            <w:proofErr w:type="spellEnd"/>
            <w:r w:rsidR="00BD7E2A" w:rsidRPr="003F226A">
              <w:rPr>
                <w:b w:val="0"/>
                <w:sz w:val="24"/>
                <w:szCs w:val="24"/>
              </w:rPr>
              <w:t xml:space="preserve"> городское муниципальное автономное учреждение</w:t>
            </w:r>
            <w:r w:rsidRPr="003F226A">
              <w:rPr>
                <w:b w:val="0"/>
                <w:sz w:val="24"/>
                <w:szCs w:val="24"/>
              </w:rPr>
              <w:t xml:space="preserve"> «</w:t>
            </w:r>
            <w:proofErr w:type="spellStart"/>
            <w:r w:rsidRPr="003F226A">
              <w:rPr>
                <w:b w:val="0"/>
                <w:sz w:val="24"/>
                <w:szCs w:val="24"/>
              </w:rPr>
              <w:t>Зиминский</w:t>
            </w:r>
            <w:proofErr w:type="spellEnd"/>
            <w:r w:rsidRPr="003F226A">
              <w:rPr>
                <w:b w:val="0"/>
                <w:sz w:val="24"/>
                <w:szCs w:val="24"/>
              </w:rPr>
              <w:t xml:space="preserve"> информационный центр»</w:t>
            </w:r>
          </w:p>
        </w:tc>
      </w:tr>
      <w:tr w:rsidR="00312EF0" w:rsidRPr="000504AA" w:rsidTr="0094773E">
        <w:tc>
          <w:tcPr>
            <w:tcW w:w="1560" w:type="dxa"/>
            <w:shd w:val="clear" w:color="auto" w:fill="auto"/>
          </w:tcPr>
          <w:p w:rsidR="00312EF0" w:rsidRPr="003F226A" w:rsidRDefault="00C07CC9" w:rsidP="00A1396E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3F226A">
              <w:rPr>
                <w:b w:val="0"/>
                <w:sz w:val="24"/>
                <w:szCs w:val="24"/>
              </w:rPr>
              <w:t>Цель подпрограммы</w:t>
            </w:r>
          </w:p>
        </w:tc>
        <w:tc>
          <w:tcPr>
            <w:tcW w:w="8364" w:type="dxa"/>
            <w:shd w:val="clear" w:color="auto" w:fill="auto"/>
          </w:tcPr>
          <w:p w:rsidR="00FF2E3A" w:rsidRPr="003F226A" w:rsidRDefault="00ED4F28" w:rsidP="00AA0C46">
            <w:pPr>
              <w:pStyle w:val="2"/>
              <w:keepNext/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</w:t>
            </w:r>
            <w:r w:rsidRPr="00124FDD">
              <w:rPr>
                <w:b w:val="0"/>
                <w:sz w:val="24"/>
                <w:szCs w:val="24"/>
              </w:rPr>
              <w:t>овышение эффективности работы средств массовой информации, подготовка печатных публикаций и телевизионных выпусков, способствующих обеспечению оперативного освещения в СМИ важнейших общественно-политических, социально-культурных событий города, деятельности органов исполнительной и представительной властей муниципального образования</w:t>
            </w:r>
          </w:p>
        </w:tc>
      </w:tr>
      <w:tr w:rsidR="00312EF0" w:rsidRPr="000504AA" w:rsidTr="0094773E">
        <w:tc>
          <w:tcPr>
            <w:tcW w:w="1560" w:type="dxa"/>
            <w:shd w:val="clear" w:color="auto" w:fill="auto"/>
          </w:tcPr>
          <w:p w:rsidR="00312EF0" w:rsidRPr="003F226A" w:rsidRDefault="00C07CC9" w:rsidP="00A1396E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3F226A">
              <w:rPr>
                <w:b w:val="0"/>
                <w:sz w:val="24"/>
                <w:szCs w:val="24"/>
              </w:rPr>
              <w:t>Задачи подпрограммы</w:t>
            </w:r>
          </w:p>
        </w:tc>
        <w:tc>
          <w:tcPr>
            <w:tcW w:w="8364" w:type="dxa"/>
            <w:shd w:val="clear" w:color="auto" w:fill="auto"/>
          </w:tcPr>
          <w:p w:rsidR="009F1675" w:rsidRPr="003F226A" w:rsidRDefault="009F1675" w:rsidP="00EF346E">
            <w:pPr>
              <w:pStyle w:val="2"/>
              <w:keepNext/>
              <w:numPr>
                <w:ilvl w:val="0"/>
                <w:numId w:val="7"/>
              </w:numPr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 w:rsidRPr="003F226A">
              <w:rPr>
                <w:b w:val="0"/>
                <w:sz w:val="24"/>
                <w:szCs w:val="24"/>
              </w:rPr>
              <w:t xml:space="preserve">Создание условий для </w:t>
            </w:r>
            <w:r w:rsidR="00FF2E3A" w:rsidRPr="003F226A">
              <w:rPr>
                <w:b w:val="0"/>
                <w:sz w:val="24"/>
                <w:szCs w:val="24"/>
              </w:rPr>
              <w:t>эффективной работы</w:t>
            </w:r>
            <w:r w:rsidRPr="003F226A">
              <w:rPr>
                <w:b w:val="0"/>
                <w:sz w:val="24"/>
                <w:szCs w:val="24"/>
              </w:rPr>
              <w:t xml:space="preserve"> ЗГМАУ «</w:t>
            </w:r>
            <w:proofErr w:type="spellStart"/>
            <w:r w:rsidRPr="003F226A">
              <w:rPr>
                <w:b w:val="0"/>
                <w:sz w:val="24"/>
                <w:szCs w:val="24"/>
              </w:rPr>
              <w:t>Зиминский</w:t>
            </w:r>
            <w:proofErr w:type="spellEnd"/>
            <w:r w:rsidRPr="003F226A">
              <w:rPr>
                <w:b w:val="0"/>
                <w:sz w:val="24"/>
                <w:szCs w:val="24"/>
              </w:rPr>
              <w:t xml:space="preserve"> информационный цент</w:t>
            </w:r>
            <w:r w:rsidR="00FF2E3A" w:rsidRPr="003F226A">
              <w:rPr>
                <w:b w:val="0"/>
                <w:sz w:val="24"/>
                <w:szCs w:val="24"/>
              </w:rPr>
              <w:t>р», в т.ч. телеканала «Зима-ТВ» и</w:t>
            </w:r>
            <w:r w:rsidRPr="003F226A">
              <w:rPr>
                <w:b w:val="0"/>
                <w:sz w:val="24"/>
                <w:szCs w:val="24"/>
              </w:rPr>
              <w:t xml:space="preserve"> газеты «Новая </w:t>
            </w:r>
            <w:proofErr w:type="gramStart"/>
            <w:r w:rsidRPr="003F226A">
              <w:rPr>
                <w:b w:val="0"/>
                <w:sz w:val="24"/>
                <w:szCs w:val="24"/>
              </w:rPr>
              <w:t>Приокская</w:t>
            </w:r>
            <w:proofErr w:type="gramEnd"/>
            <w:r w:rsidRPr="003F226A">
              <w:rPr>
                <w:b w:val="0"/>
                <w:sz w:val="24"/>
                <w:szCs w:val="24"/>
              </w:rPr>
              <w:t xml:space="preserve"> правда», соответствующих по качеству, доступности и разнообразию в соответствии с текущим</w:t>
            </w:r>
            <w:r w:rsidR="00777D1D">
              <w:rPr>
                <w:b w:val="0"/>
                <w:sz w:val="24"/>
                <w:szCs w:val="24"/>
              </w:rPr>
              <w:t>и</w:t>
            </w:r>
            <w:r w:rsidRPr="003F226A">
              <w:rPr>
                <w:b w:val="0"/>
                <w:sz w:val="24"/>
                <w:szCs w:val="24"/>
              </w:rPr>
              <w:t xml:space="preserve"> социально-экономическим</w:t>
            </w:r>
            <w:r w:rsidR="00777D1D">
              <w:rPr>
                <w:b w:val="0"/>
                <w:sz w:val="24"/>
                <w:szCs w:val="24"/>
              </w:rPr>
              <w:t>и</w:t>
            </w:r>
            <w:r w:rsidRPr="003F226A">
              <w:rPr>
                <w:b w:val="0"/>
                <w:sz w:val="24"/>
                <w:szCs w:val="24"/>
              </w:rPr>
              <w:t xml:space="preserve"> приоритет</w:t>
            </w:r>
            <w:r w:rsidR="00777D1D">
              <w:rPr>
                <w:b w:val="0"/>
                <w:sz w:val="24"/>
                <w:szCs w:val="24"/>
              </w:rPr>
              <w:t>ами</w:t>
            </w:r>
            <w:r w:rsidRPr="003F226A">
              <w:rPr>
                <w:b w:val="0"/>
                <w:sz w:val="24"/>
                <w:szCs w:val="24"/>
              </w:rPr>
              <w:t xml:space="preserve"> города</w:t>
            </w:r>
            <w:r w:rsidR="00276F5B">
              <w:rPr>
                <w:b w:val="0"/>
                <w:sz w:val="24"/>
                <w:szCs w:val="24"/>
              </w:rPr>
              <w:t>.</w:t>
            </w:r>
          </w:p>
          <w:p w:rsidR="00871AB2" w:rsidRPr="000504AA" w:rsidRDefault="00871AB2" w:rsidP="00276F5B">
            <w:pPr>
              <w:numPr>
                <w:ilvl w:val="0"/>
                <w:numId w:val="7"/>
              </w:numPr>
              <w:ind w:left="34" w:firstLine="326"/>
              <w:jc w:val="both"/>
              <w:rPr>
                <w:bCs/>
              </w:rPr>
            </w:pPr>
            <w:r w:rsidRPr="000504AA">
              <w:rPr>
                <w:bCs/>
              </w:rPr>
              <w:t>Информирование населения о деят</w:t>
            </w:r>
            <w:r w:rsidR="007F2C13">
              <w:rPr>
                <w:bCs/>
              </w:rPr>
              <w:t xml:space="preserve">ельности органов власти </w:t>
            </w:r>
            <w:proofErr w:type="gramStart"/>
            <w:r w:rsidR="007F2C13">
              <w:rPr>
                <w:bCs/>
              </w:rPr>
              <w:t>г</w:t>
            </w:r>
            <w:proofErr w:type="gramEnd"/>
            <w:r w:rsidR="007F2C13">
              <w:rPr>
                <w:bCs/>
              </w:rPr>
              <w:t xml:space="preserve">. Зимы, </w:t>
            </w:r>
            <w:r w:rsidRPr="000504AA">
              <w:rPr>
                <w:bCs/>
              </w:rPr>
              <w:t>формирование общественного мнения в вопросах приоритетной политики муниципал</w:t>
            </w:r>
            <w:r w:rsidR="00FF2E3A">
              <w:rPr>
                <w:bCs/>
              </w:rPr>
              <w:t>итета</w:t>
            </w:r>
            <w:r w:rsidR="00276F5B">
              <w:rPr>
                <w:bCs/>
              </w:rPr>
              <w:t>.</w:t>
            </w:r>
          </w:p>
          <w:p w:rsidR="007F2C13" w:rsidRPr="003F226A" w:rsidRDefault="00EF346E" w:rsidP="00EF346E">
            <w:pPr>
              <w:pStyle w:val="2"/>
              <w:keepNext/>
              <w:numPr>
                <w:ilvl w:val="0"/>
                <w:numId w:val="7"/>
              </w:numPr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</w:t>
            </w:r>
            <w:r w:rsidR="007F2C13" w:rsidRPr="003F226A">
              <w:rPr>
                <w:b w:val="0"/>
                <w:sz w:val="24"/>
                <w:szCs w:val="24"/>
              </w:rPr>
              <w:t>лучшение качества и тематического разнообразия материалов в местных средствах массовой информации на основе повышения профессионального уровня журналисто</w:t>
            </w:r>
            <w:r w:rsidR="00276F5B">
              <w:rPr>
                <w:b w:val="0"/>
                <w:sz w:val="24"/>
                <w:szCs w:val="24"/>
              </w:rPr>
              <w:t>в, руководителей и специалистов.</w:t>
            </w:r>
          </w:p>
          <w:p w:rsidR="00312EF0" w:rsidRPr="00811562" w:rsidRDefault="00330BA6" w:rsidP="00811562">
            <w:pPr>
              <w:pStyle w:val="2"/>
              <w:keepNext/>
              <w:numPr>
                <w:ilvl w:val="0"/>
                <w:numId w:val="7"/>
              </w:numPr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 w:rsidRPr="003F226A">
              <w:rPr>
                <w:b w:val="0"/>
                <w:sz w:val="24"/>
                <w:szCs w:val="24"/>
              </w:rPr>
              <w:t>Обновление инфраструктуры наземного вещания и перехода на современные цифровые технологии подготовк</w:t>
            </w:r>
            <w:r w:rsidR="00276F5B">
              <w:rPr>
                <w:b w:val="0"/>
                <w:sz w:val="24"/>
                <w:szCs w:val="24"/>
              </w:rPr>
              <w:t xml:space="preserve">и и трансляции </w:t>
            </w:r>
            <w:proofErr w:type="spellStart"/>
            <w:r w:rsidR="00276F5B">
              <w:rPr>
                <w:b w:val="0"/>
                <w:sz w:val="24"/>
                <w:szCs w:val="24"/>
              </w:rPr>
              <w:t>телерадиоканалов</w:t>
            </w:r>
            <w:proofErr w:type="spellEnd"/>
          </w:p>
          <w:p w:rsidR="009D28E6" w:rsidRPr="003F226A" w:rsidRDefault="009D28E6" w:rsidP="00EF346E">
            <w:pPr>
              <w:pStyle w:val="2"/>
              <w:keepNext/>
              <w:numPr>
                <w:ilvl w:val="0"/>
                <w:numId w:val="7"/>
              </w:numPr>
              <w:tabs>
                <w:tab w:val="left" w:pos="317"/>
              </w:tabs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 w:rsidRPr="003F226A">
              <w:rPr>
                <w:b w:val="0"/>
                <w:sz w:val="24"/>
                <w:szCs w:val="24"/>
              </w:rPr>
              <w:t>Укрепление материально-технической базы.</w:t>
            </w:r>
          </w:p>
        </w:tc>
      </w:tr>
      <w:tr w:rsidR="00312EF0" w:rsidRPr="000504AA" w:rsidTr="0094773E">
        <w:tc>
          <w:tcPr>
            <w:tcW w:w="1560" w:type="dxa"/>
            <w:shd w:val="clear" w:color="auto" w:fill="auto"/>
          </w:tcPr>
          <w:p w:rsidR="00312EF0" w:rsidRPr="003F226A" w:rsidRDefault="00C07CC9" w:rsidP="00A1396E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3F226A">
              <w:rPr>
                <w:b w:val="0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8364" w:type="dxa"/>
            <w:shd w:val="clear" w:color="auto" w:fill="auto"/>
          </w:tcPr>
          <w:p w:rsidR="00312EF0" w:rsidRPr="003F226A" w:rsidRDefault="00B22308" w:rsidP="00A1396E">
            <w:pPr>
              <w:pStyle w:val="2"/>
              <w:keepNext/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2020-2024</w:t>
            </w:r>
            <w:r w:rsidR="00C07CC9" w:rsidRPr="003F226A">
              <w:rPr>
                <w:b w:val="0"/>
                <w:sz w:val="24"/>
                <w:szCs w:val="24"/>
              </w:rPr>
              <w:t xml:space="preserve"> годы</w:t>
            </w:r>
          </w:p>
        </w:tc>
      </w:tr>
      <w:tr w:rsidR="00C07CC9" w:rsidRPr="000504AA" w:rsidTr="0094773E">
        <w:tc>
          <w:tcPr>
            <w:tcW w:w="1560" w:type="dxa"/>
            <w:shd w:val="clear" w:color="auto" w:fill="auto"/>
          </w:tcPr>
          <w:p w:rsidR="00C07CC9" w:rsidRPr="003F226A" w:rsidRDefault="00C07CC9" w:rsidP="00A1396E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3F226A">
              <w:rPr>
                <w:b w:val="0"/>
                <w:sz w:val="24"/>
                <w:szCs w:val="24"/>
              </w:rPr>
              <w:t>Целевые показатели</w:t>
            </w:r>
          </w:p>
        </w:tc>
        <w:tc>
          <w:tcPr>
            <w:tcW w:w="8364" w:type="dxa"/>
            <w:shd w:val="clear" w:color="auto" w:fill="auto"/>
          </w:tcPr>
          <w:p w:rsidR="00C338B2" w:rsidRPr="003F226A" w:rsidRDefault="007F2C13" w:rsidP="007F2C13">
            <w:pPr>
              <w:pStyle w:val="2"/>
              <w:keepNext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3F226A">
              <w:rPr>
                <w:b w:val="0"/>
                <w:sz w:val="24"/>
                <w:szCs w:val="24"/>
              </w:rPr>
              <w:t>Количество информационных сюжетов и программ на телевидении, сети «Интернет»;</w:t>
            </w:r>
          </w:p>
          <w:p w:rsidR="007F2C13" w:rsidRPr="003F226A" w:rsidRDefault="00742EAC" w:rsidP="00831647">
            <w:pPr>
              <w:pStyle w:val="2"/>
              <w:keepNext/>
              <w:numPr>
                <w:ilvl w:val="0"/>
                <w:numId w:val="2"/>
              </w:numPr>
              <w:spacing w:before="0" w:beforeAutospacing="0" w:after="0" w:afterAutospacing="0"/>
              <w:ind w:left="34"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</w:t>
            </w:r>
            <w:r w:rsidR="007F2C13" w:rsidRPr="003F226A">
              <w:rPr>
                <w:b w:val="0"/>
                <w:sz w:val="24"/>
                <w:szCs w:val="24"/>
              </w:rPr>
              <w:t>оличество информационных материалов в периодических печатных изданиях;</w:t>
            </w:r>
          </w:p>
          <w:p w:rsidR="00B46CE6" w:rsidRPr="00811562" w:rsidRDefault="00742EAC" w:rsidP="00811562">
            <w:pPr>
              <w:pStyle w:val="2"/>
              <w:keepNext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</w:t>
            </w:r>
            <w:r w:rsidR="00811562">
              <w:rPr>
                <w:b w:val="0"/>
                <w:sz w:val="24"/>
                <w:szCs w:val="24"/>
              </w:rPr>
              <w:t>еализация</w:t>
            </w:r>
            <w:r w:rsidR="00AA0C46" w:rsidRPr="003F226A">
              <w:rPr>
                <w:b w:val="0"/>
                <w:sz w:val="24"/>
                <w:szCs w:val="24"/>
              </w:rPr>
              <w:t xml:space="preserve"> газеты</w:t>
            </w:r>
            <w:r w:rsidR="00B46CE6" w:rsidRPr="003F226A">
              <w:rPr>
                <w:b w:val="0"/>
                <w:sz w:val="24"/>
                <w:szCs w:val="24"/>
              </w:rPr>
              <w:t>;</w:t>
            </w:r>
          </w:p>
          <w:p w:rsidR="00B46CE6" w:rsidRPr="003F226A" w:rsidRDefault="00742EAC" w:rsidP="00831647">
            <w:pPr>
              <w:pStyle w:val="2"/>
              <w:keepNext/>
              <w:numPr>
                <w:ilvl w:val="0"/>
                <w:numId w:val="2"/>
              </w:numPr>
              <w:spacing w:before="0" w:beforeAutospacing="0" w:after="0" w:afterAutospacing="0"/>
              <w:ind w:left="34"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</w:t>
            </w:r>
            <w:r w:rsidR="00B46CE6" w:rsidRPr="003F226A">
              <w:rPr>
                <w:b w:val="0"/>
                <w:sz w:val="24"/>
                <w:szCs w:val="24"/>
              </w:rPr>
              <w:t>оличество опубликованных информационных и культурно-просветительских материалов;</w:t>
            </w:r>
          </w:p>
          <w:p w:rsidR="00B46CE6" w:rsidRPr="003F226A" w:rsidRDefault="00742EAC" w:rsidP="007F2C13">
            <w:pPr>
              <w:pStyle w:val="2"/>
              <w:keepNext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</w:t>
            </w:r>
            <w:r w:rsidR="00B46CE6" w:rsidRPr="003F226A">
              <w:rPr>
                <w:b w:val="0"/>
                <w:sz w:val="24"/>
                <w:szCs w:val="24"/>
              </w:rPr>
              <w:t>оличество авторских передач</w:t>
            </w:r>
            <w:r w:rsidR="00EF346E">
              <w:rPr>
                <w:b w:val="0"/>
                <w:sz w:val="24"/>
                <w:szCs w:val="24"/>
              </w:rPr>
              <w:t>.</w:t>
            </w:r>
          </w:p>
        </w:tc>
      </w:tr>
      <w:tr w:rsidR="00312EF0" w:rsidRPr="000504AA" w:rsidTr="0094773E">
        <w:tc>
          <w:tcPr>
            <w:tcW w:w="1560" w:type="dxa"/>
            <w:shd w:val="clear" w:color="auto" w:fill="auto"/>
          </w:tcPr>
          <w:p w:rsidR="00312EF0" w:rsidRPr="003F226A" w:rsidRDefault="00C07CC9" w:rsidP="00400DB5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3F226A">
              <w:rPr>
                <w:b w:val="0"/>
                <w:sz w:val="24"/>
                <w:szCs w:val="24"/>
              </w:rPr>
              <w:lastRenderedPageBreak/>
              <w:t>Объемы и источники финансирования подпрограммы</w:t>
            </w:r>
            <w:r w:rsidR="0073572B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8364" w:type="dxa"/>
            <w:shd w:val="clear" w:color="auto" w:fill="auto"/>
          </w:tcPr>
          <w:tbl>
            <w:tblPr>
              <w:tblpPr w:leftFromText="180" w:rightFromText="180" w:vertAnchor="text" w:horzAnchor="margin" w:tblpX="-436" w:tblpY="81"/>
              <w:tblOverlap w:val="never"/>
              <w:tblW w:w="83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675"/>
              <w:gridCol w:w="1417"/>
              <w:gridCol w:w="1266"/>
              <w:gridCol w:w="985"/>
              <w:gridCol w:w="1031"/>
              <w:gridCol w:w="992"/>
              <w:gridCol w:w="942"/>
            </w:tblGrid>
            <w:tr w:rsidR="0094773E" w:rsidRPr="00A03C7F" w:rsidTr="000C3E1B">
              <w:trPr>
                <w:trHeight w:val="532"/>
              </w:trPr>
              <w:tc>
                <w:tcPr>
                  <w:tcW w:w="1675" w:type="dxa"/>
                  <w:shd w:val="clear" w:color="auto" w:fill="auto"/>
                  <w:vAlign w:val="center"/>
                </w:tcPr>
                <w:p w:rsidR="0094773E" w:rsidRPr="0094773E" w:rsidRDefault="0094773E" w:rsidP="004D56B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94773E">
                    <w:rPr>
                      <w:sz w:val="20"/>
                      <w:szCs w:val="20"/>
                    </w:rPr>
                    <w:t>Сроки реализации</w:t>
                  </w:r>
                </w:p>
              </w:tc>
              <w:tc>
                <w:tcPr>
                  <w:tcW w:w="1417" w:type="dxa"/>
                </w:tcPr>
                <w:p w:rsidR="0094773E" w:rsidRPr="0094773E" w:rsidRDefault="000C3E1B" w:rsidP="004D56B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825A7F">
                    <w:rPr>
                      <w:color w:val="000000"/>
                      <w:sz w:val="24"/>
                      <w:szCs w:val="24"/>
                    </w:rPr>
                    <w:t>Всего по подпрограмме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в тыс</w:t>
                  </w:r>
                  <w:proofErr w:type="gramStart"/>
                  <w:r>
                    <w:rPr>
                      <w:color w:val="000000"/>
                      <w:sz w:val="24"/>
                      <w:szCs w:val="24"/>
                    </w:rPr>
                    <w:t>.р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>уб.</w:t>
                  </w:r>
                </w:p>
              </w:tc>
              <w:tc>
                <w:tcPr>
                  <w:tcW w:w="1266" w:type="dxa"/>
                  <w:shd w:val="clear" w:color="auto" w:fill="auto"/>
                  <w:vAlign w:val="center"/>
                </w:tcPr>
                <w:p w:rsidR="0094773E" w:rsidRDefault="0094773E" w:rsidP="004D56B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94773E">
                    <w:rPr>
                      <w:sz w:val="20"/>
                      <w:szCs w:val="20"/>
                    </w:rPr>
                    <w:t xml:space="preserve">2020 год </w:t>
                  </w:r>
                </w:p>
                <w:p w:rsidR="000C3E1B" w:rsidRPr="0094773E" w:rsidRDefault="000C3E1B" w:rsidP="004D56B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тыс</w:t>
                  </w:r>
                  <w:proofErr w:type="gramStart"/>
                  <w:r>
                    <w:rPr>
                      <w:sz w:val="20"/>
                      <w:szCs w:val="20"/>
                    </w:rPr>
                    <w:t>.р</w:t>
                  </w:r>
                  <w:proofErr w:type="gramEnd"/>
                  <w:r>
                    <w:rPr>
                      <w:sz w:val="20"/>
                      <w:szCs w:val="20"/>
                    </w:rPr>
                    <w:t>уб.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</w:tcPr>
                <w:p w:rsidR="0094773E" w:rsidRDefault="0094773E" w:rsidP="004D56B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94773E">
                    <w:rPr>
                      <w:sz w:val="20"/>
                      <w:szCs w:val="20"/>
                    </w:rPr>
                    <w:t>2021 год</w:t>
                  </w:r>
                </w:p>
                <w:p w:rsidR="000C3E1B" w:rsidRPr="0094773E" w:rsidRDefault="000C3E1B" w:rsidP="004D56B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тыс</w:t>
                  </w:r>
                  <w:proofErr w:type="gramStart"/>
                  <w:r>
                    <w:rPr>
                      <w:sz w:val="20"/>
                      <w:szCs w:val="20"/>
                    </w:rPr>
                    <w:t>.р</w:t>
                  </w:r>
                  <w:proofErr w:type="gramEnd"/>
                  <w:r>
                    <w:rPr>
                      <w:sz w:val="20"/>
                      <w:szCs w:val="20"/>
                    </w:rPr>
                    <w:t>уб.</w:t>
                  </w:r>
                </w:p>
              </w:tc>
              <w:tc>
                <w:tcPr>
                  <w:tcW w:w="1031" w:type="dxa"/>
                  <w:shd w:val="clear" w:color="auto" w:fill="auto"/>
                  <w:vAlign w:val="center"/>
                </w:tcPr>
                <w:p w:rsidR="0094773E" w:rsidRDefault="000C3E1B" w:rsidP="00C27AC3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</w:t>
                  </w:r>
                  <w:r w:rsidR="0094773E" w:rsidRPr="0094773E">
                    <w:rPr>
                      <w:sz w:val="20"/>
                      <w:szCs w:val="20"/>
                    </w:rPr>
                    <w:t>год</w:t>
                  </w:r>
                </w:p>
                <w:p w:rsidR="000C3E1B" w:rsidRPr="0094773E" w:rsidRDefault="000C3E1B" w:rsidP="00C27AC3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тыс</w:t>
                  </w:r>
                  <w:proofErr w:type="gramStart"/>
                  <w:r>
                    <w:rPr>
                      <w:sz w:val="20"/>
                      <w:szCs w:val="20"/>
                    </w:rPr>
                    <w:t>.р</w:t>
                  </w:r>
                  <w:proofErr w:type="gramEnd"/>
                  <w:r>
                    <w:rPr>
                      <w:sz w:val="20"/>
                      <w:szCs w:val="20"/>
                    </w:rPr>
                    <w:t>уб.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4773E" w:rsidRDefault="0094773E" w:rsidP="00C27AC3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94773E">
                    <w:rPr>
                      <w:sz w:val="20"/>
                      <w:szCs w:val="20"/>
                    </w:rPr>
                    <w:t>2023 год</w:t>
                  </w:r>
                </w:p>
                <w:p w:rsidR="000C3E1B" w:rsidRPr="0094773E" w:rsidRDefault="000C3E1B" w:rsidP="00C27AC3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тыс</w:t>
                  </w:r>
                  <w:proofErr w:type="gramStart"/>
                  <w:r>
                    <w:rPr>
                      <w:sz w:val="20"/>
                      <w:szCs w:val="20"/>
                    </w:rPr>
                    <w:t>.р</w:t>
                  </w:r>
                  <w:proofErr w:type="gramEnd"/>
                  <w:r>
                    <w:rPr>
                      <w:sz w:val="20"/>
                      <w:szCs w:val="20"/>
                    </w:rPr>
                    <w:t>уб.</w:t>
                  </w:r>
                </w:p>
              </w:tc>
              <w:tc>
                <w:tcPr>
                  <w:tcW w:w="942" w:type="dxa"/>
                  <w:shd w:val="clear" w:color="auto" w:fill="auto"/>
                  <w:vAlign w:val="center"/>
                </w:tcPr>
                <w:p w:rsidR="00085EC3" w:rsidRDefault="00085EC3" w:rsidP="00C27AC3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  <w:p w:rsidR="000C3E1B" w:rsidRDefault="000C3E1B" w:rsidP="00C27AC3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2024</w:t>
                  </w:r>
                  <w:r w:rsidR="0094773E" w:rsidRPr="0094773E">
                    <w:rPr>
                      <w:sz w:val="20"/>
                      <w:szCs w:val="20"/>
                    </w:rPr>
                    <w:t>год</w:t>
                  </w:r>
                </w:p>
                <w:p w:rsidR="0094773E" w:rsidRPr="0094773E" w:rsidRDefault="000C3E1B" w:rsidP="00C27AC3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тыс</w:t>
                  </w:r>
                  <w:proofErr w:type="gramStart"/>
                  <w:r>
                    <w:rPr>
                      <w:sz w:val="20"/>
                      <w:szCs w:val="20"/>
                    </w:rPr>
                    <w:t>.р</w:t>
                  </w:r>
                  <w:proofErr w:type="gramEnd"/>
                  <w:r>
                    <w:rPr>
                      <w:sz w:val="20"/>
                      <w:szCs w:val="20"/>
                    </w:rPr>
                    <w:t>уб.</w:t>
                  </w:r>
                  <w:r w:rsidR="0094773E" w:rsidRPr="0094773E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14E71" w:rsidRPr="00A03C7F" w:rsidTr="000C3E1B">
              <w:trPr>
                <w:trHeight w:val="739"/>
              </w:trPr>
              <w:tc>
                <w:tcPr>
                  <w:tcW w:w="1675" w:type="dxa"/>
                  <w:shd w:val="clear" w:color="auto" w:fill="auto"/>
                  <w:vAlign w:val="center"/>
                </w:tcPr>
                <w:p w:rsidR="00E14E71" w:rsidRPr="0094773E" w:rsidRDefault="00E14E71" w:rsidP="00E14E71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20"/>
                      <w:szCs w:val="20"/>
                    </w:rPr>
                  </w:pPr>
                  <w:r w:rsidRPr="0094773E">
                    <w:rPr>
                      <w:b w:val="0"/>
                      <w:sz w:val="20"/>
                      <w:szCs w:val="20"/>
                    </w:rPr>
                    <w:t>Общий объем финансирования, в т.ч.</w:t>
                  </w:r>
                </w:p>
              </w:tc>
              <w:tc>
                <w:tcPr>
                  <w:tcW w:w="1417" w:type="dxa"/>
                </w:tcPr>
                <w:p w:rsidR="00E14E71" w:rsidRPr="003675F5" w:rsidRDefault="00E14E71" w:rsidP="00E14E71">
                  <w:pPr>
                    <w:rPr>
                      <w:b/>
                    </w:rPr>
                  </w:pPr>
                  <w:r>
                    <w:rPr>
                      <w:b/>
                    </w:rPr>
                    <w:t>38983,</w:t>
                  </w:r>
                  <w:r w:rsidR="000C3E1B">
                    <w:rPr>
                      <w:b/>
                    </w:rPr>
                    <w:t>6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:rsidR="00E14E71" w:rsidRPr="003675F5" w:rsidRDefault="00E14E71" w:rsidP="00E14E71">
                  <w:r>
                    <w:t>7893,7</w:t>
                  </w:r>
                </w:p>
              </w:tc>
              <w:tc>
                <w:tcPr>
                  <w:tcW w:w="985" w:type="dxa"/>
                  <w:shd w:val="clear" w:color="auto" w:fill="auto"/>
                </w:tcPr>
                <w:p w:rsidR="00E14E71" w:rsidRPr="003675F5" w:rsidRDefault="00E14E71" w:rsidP="00E14E71">
                  <w:r>
                    <w:t>7644,5</w:t>
                  </w:r>
                </w:p>
              </w:tc>
              <w:tc>
                <w:tcPr>
                  <w:tcW w:w="1031" w:type="dxa"/>
                  <w:shd w:val="clear" w:color="auto" w:fill="auto"/>
                </w:tcPr>
                <w:p w:rsidR="00E14E71" w:rsidRPr="003675F5" w:rsidRDefault="00E14E71" w:rsidP="00E14E71">
                  <w:r>
                    <w:t>7645,4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14E71" w:rsidRPr="003675F5" w:rsidRDefault="00E14E71" w:rsidP="00E14E71">
                  <w:r>
                    <w:t>7800</w:t>
                  </w:r>
                </w:p>
              </w:tc>
              <w:tc>
                <w:tcPr>
                  <w:tcW w:w="942" w:type="dxa"/>
                  <w:shd w:val="clear" w:color="auto" w:fill="auto"/>
                </w:tcPr>
                <w:p w:rsidR="00E14E71" w:rsidRPr="003675F5" w:rsidRDefault="00E14E71" w:rsidP="00E14E71">
                  <w:r>
                    <w:t>8000</w:t>
                  </w:r>
                </w:p>
              </w:tc>
            </w:tr>
            <w:tr w:rsidR="0094773E" w:rsidRPr="00A03C7F" w:rsidTr="000C3E1B">
              <w:trPr>
                <w:trHeight w:val="143"/>
              </w:trPr>
              <w:tc>
                <w:tcPr>
                  <w:tcW w:w="1675" w:type="dxa"/>
                  <w:shd w:val="clear" w:color="auto" w:fill="auto"/>
                  <w:vAlign w:val="center"/>
                </w:tcPr>
                <w:p w:rsidR="0094773E" w:rsidRPr="0094773E" w:rsidRDefault="0094773E" w:rsidP="004D56BA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20"/>
                      <w:szCs w:val="20"/>
                    </w:rPr>
                  </w:pPr>
                  <w:r w:rsidRPr="0094773E">
                    <w:rPr>
                      <w:b w:val="0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1417" w:type="dxa"/>
                  <w:vAlign w:val="center"/>
                </w:tcPr>
                <w:p w:rsidR="0094773E" w:rsidRPr="00E14E71" w:rsidRDefault="0094773E" w:rsidP="003D5A46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266" w:type="dxa"/>
                  <w:shd w:val="clear" w:color="auto" w:fill="auto"/>
                  <w:vAlign w:val="center"/>
                </w:tcPr>
                <w:p w:rsidR="0094773E" w:rsidRPr="00E14E71" w:rsidRDefault="0094773E" w:rsidP="004D56B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985" w:type="dxa"/>
                  <w:shd w:val="clear" w:color="auto" w:fill="auto"/>
                  <w:vAlign w:val="center"/>
                </w:tcPr>
                <w:p w:rsidR="0094773E" w:rsidRPr="00E14E71" w:rsidRDefault="0094773E" w:rsidP="004D56B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031" w:type="dxa"/>
                  <w:shd w:val="clear" w:color="auto" w:fill="auto"/>
                  <w:vAlign w:val="center"/>
                </w:tcPr>
                <w:p w:rsidR="0094773E" w:rsidRPr="00E14E71" w:rsidRDefault="0094773E" w:rsidP="004D56B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4773E" w:rsidRPr="00E14E71" w:rsidRDefault="0094773E" w:rsidP="004D56B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942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94773E" w:rsidRPr="00E14E71" w:rsidRDefault="0094773E" w:rsidP="004D56B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  <w:tr w:rsidR="003C3D91" w:rsidRPr="00A03C7F" w:rsidTr="000C3E1B">
              <w:trPr>
                <w:trHeight w:val="532"/>
              </w:trPr>
              <w:tc>
                <w:tcPr>
                  <w:tcW w:w="1675" w:type="dxa"/>
                  <w:shd w:val="clear" w:color="auto" w:fill="auto"/>
                  <w:vAlign w:val="center"/>
                </w:tcPr>
                <w:p w:rsidR="003C3D91" w:rsidRPr="0094773E" w:rsidRDefault="003C3D91" w:rsidP="004D56BA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20"/>
                      <w:szCs w:val="20"/>
                    </w:rPr>
                  </w:pPr>
                  <w:r w:rsidRPr="0094773E">
                    <w:rPr>
                      <w:b w:val="0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417" w:type="dxa"/>
                  <w:vAlign w:val="center"/>
                </w:tcPr>
                <w:p w:rsidR="003C3D91" w:rsidRPr="00E14E71" w:rsidRDefault="003C3D91" w:rsidP="003D5A46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266" w:type="dxa"/>
                  <w:shd w:val="clear" w:color="auto" w:fill="auto"/>
                  <w:vAlign w:val="center"/>
                </w:tcPr>
                <w:p w:rsidR="003C3D91" w:rsidRPr="00E14E71" w:rsidRDefault="003C3D91" w:rsidP="004D56B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985" w:type="dxa"/>
                  <w:shd w:val="clear" w:color="auto" w:fill="auto"/>
                  <w:vAlign w:val="center"/>
                </w:tcPr>
                <w:p w:rsidR="003C3D91" w:rsidRPr="00E14E71" w:rsidRDefault="003C3D91" w:rsidP="004D56B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031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3D91" w:rsidRPr="00E14E71" w:rsidRDefault="003C3D91" w:rsidP="004D56B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3D91" w:rsidRPr="00E14E71" w:rsidRDefault="003C3D91" w:rsidP="004D56B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3D91" w:rsidRPr="00E14E71" w:rsidRDefault="003C3D91" w:rsidP="004D56B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  <w:tr w:rsidR="00E14E71" w:rsidRPr="00A03C7F" w:rsidTr="000C3E1B">
              <w:trPr>
                <w:trHeight w:val="385"/>
              </w:trPr>
              <w:tc>
                <w:tcPr>
                  <w:tcW w:w="1675" w:type="dxa"/>
                  <w:shd w:val="clear" w:color="auto" w:fill="auto"/>
                  <w:vAlign w:val="center"/>
                </w:tcPr>
                <w:p w:rsidR="00E14E71" w:rsidRPr="0094773E" w:rsidRDefault="00E14E71" w:rsidP="00E14E71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20"/>
                      <w:szCs w:val="20"/>
                    </w:rPr>
                  </w:pPr>
                  <w:r w:rsidRPr="0094773E">
                    <w:rPr>
                      <w:b w:val="0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417" w:type="dxa"/>
                </w:tcPr>
                <w:p w:rsidR="00E14E71" w:rsidRPr="003675F5" w:rsidRDefault="00E14E71" w:rsidP="00E14E71">
                  <w:pPr>
                    <w:rPr>
                      <w:b/>
                    </w:rPr>
                  </w:pPr>
                  <w:r>
                    <w:rPr>
                      <w:b/>
                    </w:rPr>
                    <w:t>38983,</w:t>
                  </w:r>
                  <w:r w:rsidR="000C3E1B">
                    <w:rPr>
                      <w:b/>
                    </w:rPr>
                    <w:t>6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:rsidR="00E14E71" w:rsidRPr="003675F5" w:rsidRDefault="00E14E71" w:rsidP="00E14E71">
                  <w:r>
                    <w:t>7893,7</w:t>
                  </w:r>
                </w:p>
              </w:tc>
              <w:tc>
                <w:tcPr>
                  <w:tcW w:w="985" w:type="dxa"/>
                  <w:shd w:val="clear" w:color="auto" w:fill="auto"/>
                </w:tcPr>
                <w:p w:rsidR="00E14E71" w:rsidRPr="003675F5" w:rsidRDefault="00E14E71" w:rsidP="00E14E71">
                  <w:r>
                    <w:t>7644,5</w:t>
                  </w:r>
                </w:p>
              </w:tc>
              <w:tc>
                <w:tcPr>
                  <w:tcW w:w="103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E14E71" w:rsidRPr="003675F5" w:rsidRDefault="00E14E71" w:rsidP="00E14E71">
                  <w:r>
                    <w:t>7645,4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14E71" w:rsidRPr="003675F5" w:rsidRDefault="00E14E71" w:rsidP="00E14E71">
                  <w:r>
                    <w:t>7800</w:t>
                  </w:r>
                </w:p>
              </w:tc>
              <w:tc>
                <w:tcPr>
                  <w:tcW w:w="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14E71" w:rsidRPr="003675F5" w:rsidRDefault="00E14E71" w:rsidP="00E14E71">
                  <w:r>
                    <w:t>8000</w:t>
                  </w:r>
                </w:p>
              </w:tc>
            </w:tr>
            <w:tr w:rsidR="003C3D91" w:rsidRPr="00A03C7F" w:rsidTr="000C3E1B">
              <w:trPr>
                <w:trHeight w:val="676"/>
              </w:trPr>
              <w:tc>
                <w:tcPr>
                  <w:tcW w:w="1675" w:type="dxa"/>
                  <w:shd w:val="clear" w:color="auto" w:fill="auto"/>
                  <w:vAlign w:val="center"/>
                </w:tcPr>
                <w:p w:rsidR="003C3D91" w:rsidRPr="0094773E" w:rsidRDefault="003C3D91" w:rsidP="004D56BA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20"/>
                      <w:szCs w:val="20"/>
                    </w:rPr>
                  </w:pPr>
                  <w:r w:rsidRPr="0094773E">
                    <w:rPr>
                      <w:b w:val="0"/>
                      <w:sz w:val="20"/>
                      <w:szCs w:val="20"/>
                    </w:rPr>
                    <w:t>внебюджетные источники</w:t>
                  </w:r>
                </w:p>
              </w:tc>
              <w:tc>
                <w:tcPr>
                  <w:tcW w:w="1417" w:type="dxa"/>
                </w:tcPr>
                <w:p w:rsidR="003C3D91" w:rsidRPr="0094773E" w:rsidRDefault="003C3D91" w:rsidP="004D56B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266" w:type="dxa"/>
                  <w:shd w:val="clear" w:color="auto" w:fill="auto"/>
                  <w:vAlign w:val="center"/>
                </w:tcPr>
                <w:p w:rsidR="003C3D91" w:rsidRPr="0094773E" w:rsidRDefault="003C3D91" w:rsidP="004D56B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985" w:type="dxa"/>
                  <w:shd w:val="clear" w:color="auto" w:fill="auto"/>
                  <w:vAlign w:val="center"/>
                </w:tcPr>
                <w:p w:rsidR="003C3D91" w:rsidRPr="0094773E" w:rsidRDefault="003C3D91" w:rsidP="004D56B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031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3D91" w:rsidRPr="0094773E" w:rsidRDefault="003C3D91" w:rsidP="004D56B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3D91" w:rsidRPr="0094773E" w:rsidRDefault="003C3D91" w:rsidP="004D56B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3D91" w:rsidRPr="0094773E" w:rsidRDefault="003C3D91" w:rsidP="004D56B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</w:tbl>
          <w:p w:rsidR="002572AA" w:rsidRPr="000504AA" w:rsidRDefault="002572AA" w:rsidP="00C07CC9">
            <w:pPr>
              <w:pStyle w:val="af7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EF0" w:rsidRPr="000504AA" w:rsidTr="0094773E">
        <w:tc>
          <w:tcPr>
            <w:tcW w:w="1560" w:type="dxa"/>
            <w:shd w:val="clear" w:color="auto" w:fill="auto"/>
          </w:tcPr>
          <w:p w:rsidR="00312EF0" w:rsidRPr="003F226A" w:rsidRDefault="00C07CC9" w:rsidP="00A1396E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3F226A">
              <w:rPr>
                <w:b w:val="0"/>
                <w:sz w:val="24"/>
                <w:szCs w:val="24"/>
              </w:rPr>
              <w:t>Ожидаемые конечные результаты подпрограммы</w:t>
            </w:r>
          </w:p>
        </w:tc>
        <w:tc>
          <w:tcPr>
            <w:tcW w:w="8364" w:type="dxa"/>
            <w:shd w:val="clear" w:color="auto" w:fill="auto"/>
          </w:tcPr>
          <w:p w:rsidR="002572AA" w:rsidRPr="003F226A" w:rsidRDefault="001420B9" w:rsidP="002572AA">
            <w:pPr>
              <w:pStyle w:val="2"/>
              <w:keepNext/>
              <w:spacing w:before="0" w:beforeAutospacing="0" w:after="0" w:afterAutospacing="0"/>
              <w:ind w:left="394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</w:t>
            </w:r>
            <w:r w:rsidR="002572AA" w:rsidRPr="003F226A">
              <w:rPr>
                <w:b w:val="0"/>
                <w:sz w:val="24"/>
                <w:szCs w:val="24"/>
              </w:rPr>
              <w:t xml:space="preserve">езультатами реализации </w:t>
            </w:r>
            <w:r>
              <w:rPr>
                <w:b w:val="0"/>
                <w:sz w:val="24"/>
                <w:szCs w:val="24"/>
              </w:rPr>
              <w:t>к 2024 году</w:t>
            </w:r>
            <w:r w:rsidR="005A59EC">
              <w:rPr>
                <w:b w:val="0"/>
                <w:sz w:val="24"/>
                <w:szCs w:val="24"/>
              </w:rPr>
              <w:t xml:space="preserve"> </w:t>
            </w:r>
            <w:r w:rsidR="002572AA" w:rsidRPr="003F226A">
              <w:rPr>
                <w:b w:val="0"/>
                <w:sz w:val="24"/>
                <w:szCs w:val="24"/>
              </w:rPr>
              <w:t>подпрограммы является:</w:t>
            </w:r>
          </w:p>
          <w:p w:rsidR="004D56BA" w:rsidRPr="003F226A" w:rsidRDefault="004D56BA" w:rsidP="002F6765">
            <w:pPr>
              <w:pStyle w:val="2"/>
              <w:keepNext/>
              <w:numPr>
                <w:ilvl w:val="0"/>
                <w:numId w:val="4"/>
              </w:numPr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 w:rsidRPr="003F226A">
              <w:rPr>
                <w:b w:val="0"/>
                <w:sz w:val="24"/>
                <w:szCs w:val="24"/>
              </w:rPr>
              <w:t>Увеличение количества информационных сюжетов и программ на телевидении, сети «Интернет» до</w:t>
            </w:r>
            <w:r w:rsidR="00742EAC">
              <w:rPr>
                <w:b w:val="0"/>
                <w:sz w:val="24"/>
                <w:szCs w:val="24"/>
              </w:rPr>
              <w:t xml:space="preserve"> 409</w:t>
            </w:r>
            <w:r w:rsidR="00FB4A3F">
              <w:rPr>
                <w:b w:val="0"/>
                <w:sz w:val="24"/>
                <w:szCs w:val="24"/>
              </w:rPr>
              <w:t>;</w:t>
            </w:r>
          </w:p>
          <w:p w:rsidR="004D56BA" w:rsidRPr="003F226A" w:rsidRDefault="00742EAC" w:rsidP="002F6765">
            <w:pPr>
              <w:pStyle w:val="2"/>
              <w:keepNext/>
              <w:numPr>
                <w:ilvl w:val="0"/>
                <w:numId w:val="4"/>
              </w:numPr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</w:t>
            </w:r>
            <w:r w:rsidR="004D56BA" w:rsidRPr="003F226A">
              <w:rPr>
                <w:b w:val="0"/>
                <w:sz w:val="24"/>
                <w:szCs w:val="24"/>
              </w:rPr>
              <w:t xml:space="preserve">величение количества информационных материалов в периодических печатных изданиях до </w:t>
            </w:r>
            <w:r>
              <w:rPr>
                <w:b w:val="0"/>
                <w:sz w:val="24"/>
                <w:szCs w:val="24"/>
              </w:rPr>
              <w:t>1400000</w:t>
            </w:r>
            <w:r w:rsidR="005A59EC">
              <w:rPr>
                <w:b w:val="0"/>
                <w:sz w:val="24"/>
                <w:szCs w:val="24"/>
              </w:rPr>
              <w:t xml:space="preserve"> см</w:t>
            </w:r>
            <w:proofErr w:type="gramStart"/>
            <w:r w:rsidR="005A59EC">
              <w:rPr>
                <w:b w:val="0"/>
                <w:sz w:val="24"/>
                <w:szCs w:val="24"/>
              </w:rPr>
              <w:t>2</w:t>
            </w:r>
            <w:proofErr w:type="gramEnd"/>
            <w:r w:rsidR="005A59EC">
              <w:rPr>
                <w:b w:val="0"/>
                <w:sz w:val="24"/>
                <w:szCs w:val="24"/>
              </w:rPr>
              <w:t>;</w:t>
            </w:r>
          </w:p>
          <w:p w:rsidR="004D56BA" w:rsidRPr="001420B9" w:rsidRDefault="00742EAC" w:rsidP="001420B9">
            <w:pPr>
              <w:pStyle w:val="2"/>
              <w:keepNext/>
              <w:numPr>
                <w:ilvl w:val="0"/>
                <w:numId w:val="4"/>
              </w:numPr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</w:t>
            </w:r>
            <w:r w:rsidR="00AA0C46" w:rsidRPr="003F226A">
              <w:rPr>
                <w:b w:val="0"/>
                <w:sz w:val="24"/>
                <w:szCs w:val="24"/>
              </w:rPr>
              <w:t xml:space="preserve">величение </w:t>
            </w:r>
            <w:r>
              <w:rPr>
                <w:b w:val="0"/>
                <w:sz w:val="24"/>
                <w:szCs w:val="24"/>
              </w:rPr>
              <w:t>процента реализации газеты до 100</w:t>
            </w:r>
            <w:r w:rsidR="00AA0C46" w:rsidRPr="003F226A">
              <w:rPr>
                <w:b w:val="0"/>
                <w:sz w:val="24"/>
                <w:szCs w:val="24"/>
              </w:rPr>
              <w:t>%</w:t>
            </w:r>
            <w:r w:rsidR="005A59EC">
              <w:rPr>
                <w:b w:val="0"/>
                <w:sz w:val="24"/>
                <w:szCs w:val="24"/>
              </w:rPr>
              <w:t>;</w:t>
            </w:r>
          </w:p>
          <w:p w:rsidR="00312EF0" w:rsidRDefault="00742EAC" w:rsidP="00EF346E">
            <w:pPr>
              <w:pStyle w:val="2"/>
              <w:keepNext/>
              <w:numPr>
                <w:ilvl w:val="0"/>
                <w:numId w:val="4"/>
              </w:numPr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</w:t>
            </w:r>
            <w:r w:rsidR="004D56BA" w:rsidRPr="00EF346E">
              <w:rPr>
                <w:b w:val="0"/>
                <w:sz w:val="24"/>
                <w:szCs w:val="24"/>
              </w:rPr>
              <w:t xml:space="preserve">величение количества опубликованных информационных и культурно-просветительских материалов до </w:t>
            </w:r>
            <w:r>
              <w:rPr>
                <w:b w:val="0"/>
                <w:sz w:val="24"/>
                <w:szCs w:val="24"/>
              </w:rPr>
              <w:t>500</w:t>
            </w:r>
            <w:r w:rsidR="001420B9">
              <w:rPr>
                <w:b w:val="0"/>
                <w:sz w:val="24"/>
                <w:szCs w:val="24"/>
              </w:rPr>
              <w:t>000</w:t>
            </w:r>
            <w:r w:rsidR="005A59EC">
              <w:rPr>
                <w:b w:val="0"/>
                <w:sz w:val="24"/>
                <w:szCs w:val="24"/>
              </w:rPr>
              <w:t xml:space="preserve"> см</w:t>
            </w:r>
            <w:proofErr w:type="gramStart"/>
            <w:r w:rsidR="005A59EC">
              <w:rPr>
                <w:b w:val="0"/>
                <w:sz w:val="24"/>
                <w:szCs w:val="24"/>
              </w:rPr>
              <w:t>2</w:t>
            </w:r>
            <w:proofErr w:type="gramEnd"/>
            <w:r w:rsidR="005A59EC">
              <w:rPr>
                <w:b w:val="0"/>
                <w:sz w:val="24"/>
                <w:szCs w:val="24"/>
              </w:rPr>
              <w:t>;</w:t>
            </w:r>
          </w:p>
          <w:p w:rsidR="00EF346E" w:rsidRPr="00EF346E" w:rsidRDefault="00742EAC" w:rsidP="00EF346E">
            <w:pPr>
              <w:pStyle w:val="2"/>
              <w:keepNext/>
              <w:numPr>
                <w:ilvl w:val="0"/>
                <w:numId w:val="4"/>
              </w:numPr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</w:t>
            </w:r>
            <w:r w:rsidR="00EF346E" w:rsidRPr="00EF346E">
              <w:rPr>
                <w:b w:val="0"/>
                <w:sz w:val="24"/>
                <w:szCs w:val="24"/>
              </w:rPr>
              <w:t>величение кол</w:t>
            </w:r>
            <w:r w:rsidR="005A59EC">
              <w:rPr>
                <w:b w:val="0"/>
                <w:sz w:val="24"/>
                <w:szCs w:val="24"/>
              </w:rPr>
              <w:t>ичества авторских передач до 650</w:t>
            </w:r>
            <w:r w:rsidR="00EF346E" w:rsidRPr="00EF346E">
              <w:rPr>
                <w:b w:val="0"/>
                <w:sz w:val="24"/>
                <w:szCs w:val="24"/>
              </w:rPr>
              <w:t>.</w:t>
            </w:r>
          </w:p>
        </w:tc>
      </w:tr>
      <w:tr w:rsidR="00C07CC9" w:rsidRPr="000504AA" w:rsidTr="0094773E">
        <w:tc>
          <w:tcPr>
            <w:tcW w:w="1560" w:type="dxa"/>
            <w:shd w:val="clear" w:color="auto" w:fill="auto"/>
          </w:tcPr>
          <w:p w:rsidR="00C07CC9" w:rsidRPr="003F226A" w:rsidRDefault="00C07CC9" w:rsidP="00A1396E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3F226A">
              <w:rPr>
                <w:b w:val="0"/>
                <w:sz w:val="24"/>
                <w:szCs w:val="24"/>
              </w:rPr>
              <w:t>Система управления и контроля муниципальной программы</w:t>
            </w:r>
          </w:p>
        </w:tc>
        <w:tc>
          <w:tcPr>
            <w:tcW w:w="8364" w:type="dxa"/>
            <w:shd w:val="clear" w:color="auto" w:fill="auto"/>
          </w:tcPr>
          <w:p w:rsidR="00777D1D" w:rsidRPr="0028492D" w:rsidRDefault="00777D1D" w:rsidP="00777D1D">
            <w:pPr>
              <w:jc w:val="both"/>
            </w:pPr>
            <w:r>
              <w:t>Координацию и организацию</w:t>
            </w:r>
            <w:r w:rsidRPr="0028492D">
              <w:t xml:space="preserve"> исполнения мероприятий подпрограммы осуществляет </w:t>
            </w:r>
            <w:r w:rsidR="00276F5B">
              <w:t>«</w:t>
            </w:r>
            <w:r w:rsidRPr="0028492D">
              <w:t xml:space="preserve">Управление </w:t>
            </w:r>
            <w:r>
              <w:t>по развитию культурной сферой и библиотечного обслуживания</w:t>
            </w:r>
            <w:r w:rsidR="00276F5B">
              <w:t>»</w:t>
            </w:r>
            <w:r w:rsidRPr="0028492D">
              <w:t xml:space="preserve"> </w:t>
            </w:r>
            <w:r>
              <w:t>Зиминского городского муниципального образования</w:t>
            </w:r>
            <w:r w:rsidRPr="0028492D">
              <w:t>.</w:t>
            </w:r>
          </w:p>
          <w:p w:rsidR="00C07CC9" w:rsidRPr="00EC75CA" w:rsidRDefault="00777D1D" w:rsidP="00276F5B">
            <w:pPr>
              <w:jc w:val="both"/>
            </w:pPr>
            <w:proofErr w:type="gramStart"/>
            <w:r w:rsidRPr="002F5C45">
              <w:t>Контроль за</w:t>
            </w:r>
            <w:proofErr w:type="gramEnd"/>
            <w:r w:rsidRPr="002F5C45">
              <w:t xml:space="preserve"> исполнением подпрограммы осуществляется заместителем мэра городского округа по социальным вопросам, председателем комитета по социальной политике</w:t>
            </w:r>
            <w:r>
              <w:t xml:space="preserve"> администрации</w:t>
            </w:r>
            <w:r w:rsidRPr="0028492D">
              <w:t xml:space="preserve"> </w:t>
            </w:r>
            <w:r>
              <w:t>Зиминского городского муниципального образования</w:t>
            </w:r>
            <w:r w:rsidRPr="0028492D">
              <w:t xml:space="preserve">                                         </w:t>
            </w:r>
            <w:r w:rsidR="00EC75CA" w:rsidRPr="00EC75CA">
              <w:t xml:space="preserve">                     </w:t>
            </w:r>
          </w:p>
        </w:tc>
      </w:tr>
    </w:tbl>
    <w:p w:rsidR="00312EF0" w:rsidRPr="00EF346E" w:rsidRDefault="00312EF0" w:rsidP="00EF346E">
      <w:pPr>
        <w:pStyle w:val="2"/>
        <w:keepNext/>
        <w:spacing w:before="0" w:beforeAutospacing="0" w:after="0" w:afterAutospacing="0"/>
        <w:rPr>
          <w:sz w:val="24"/>
          <w:szCs w:val="24"/>
        </w:rPr>
      </w:pPr>
    </w:p>
    <w:p w:rsidR="00C07CC9" w:rsidRDefault="00C07CC9" w:rsidP="00EF346E">
      <w:pPr>
        <w:pStyle w:val="2"/>
        <w:keepNext/>
        <w:spacing w:before="240" w:beforeAutospacing="0" w:after="0" w:afterAutospacing="0"/>
        <w:jc w:val="center"/>
        <w:rPr>
          <w:sz w:val="24"/>
          <w:szCs w:val="24"/>
        </w:rPr>
      </w:pPr>
      <w:r w:rsidRPr="005A59EC">
        <w:rPr>
          <w:sz w:val="24"/>
          <w:szCs w:val="24"/>
        </w:rPr>
        <w:t>1</w:t>
      </w:r>
      <w:r w:rsidR="00777D1D" w:rsidRPr="005A59EC">
        <w:rPr>
          <w:sz w:val="24"/>
          <w:szCs w:val="24"/>
        </w:rPr>
        <w:t>1</w:t>
      </w:r>
      <w:r w:rsidRPr="005A59EC">
        <w:rPr>
          <w:sz w:val="24"/>
          <w:szCs w:val="24"/>
        </w:rPr>
        <w:t>.</w:t>
      </w:r>
      <w:r w:rsidR="00227642" w:rsidRPr="005A59EC">
        <w:rPr>
          <w:sz w:val="24"/>
          <w:szCs w:val="24"/>
        </w:rPr>
        <w:t>6</w:t>
      </w:r>
      <w:r w:rsidRPr="005A59EC">
        <w:rPr>
          <w:sz w:val="24"/>
          <w:szCs w:val="24"/>
        </w:rPr>
        <w:t>.2. Характеристика текущего состояния сферы реализации подпрограммы</w:t>
      </w:r>
    </w:p>
    <w:p w:rsidR="005A59EC" w:rsidRPr="005A59EC" w:rsidRDefault="005A59EC" w:rsidP="00EF346E">
      <w:pPr>
        <w:pStyle w:val="2"/>
        <w:keepNext/>
        <w:spacing w:before="240" w:beforeAutospacing="0" w:after="0" w:afterAutospacing="0"/>
        <w:jc w:val="center"/>
        <w:rPr>
          <w:sz w:val="24"/>
          <w:szCs w:val="24"/>
        </w:rPr>
      </w:pPr>
    </w:p>
    <w:p w:rsidR="005A59EC" w:rsidRPr="005A59EC" w:rsidRDefault="005A59EC" w:rsidP="005A59EC">
      <w:pPr>
        <w:keepNext/>
        <w:ind w:firstLine="567"/>
        <w:jc w:val="both"/>
      </w:pPr>
      <w:proofErr w:type="spellStart"/>
      <w:r w:rsidRPr="005A59EC">
        <w:t>Зиминское</w:t>
      </w:r>
      <w:proofErr w:type="spellEnd"/>
      <w:r w:rsidRPr="005A59EC">
        <w:t xml:space="preserve"> городское муниципальное автономное учреждение «</w:t>
      </w:r>
      <w:proofErr w:type="spellStart"/>
      <w:r w:rsidRPr="005A59EC">
        <w:t>Зиминский</w:t>
      </w:r>
      <w:proofErr w:type="spellEnd"/>
      <w:r w:rsidRPr="005A59EC">
        <w:t xml:space="preserve"> информационный центр» (далее – ЗГМАУ «</w:t>
      </w:r>
      <w:proofErr w:type="spellStart"/>
      <w:r w:rsidRPr="005A59EC">
        <w:t>Зи</w:t>
      </w:r>
      <w:r>
        <w:t>мин</w:t>
      </w:r>
      <w:r w:rsidRPr="005A59EC">
        <w:t>ский</w:t>
      </w:r>
      <w:proofErr w:type="spellEnd"/>
      <w:r w:rsidRPr="005A59EC">
        <w:t xml:space="preserve"> информационный центр») создано в 2013 году и является учредителем двух средств массовой информации – газеты «Новая </w:t>
      </w:r>
      <w:proofErr w:type="spellStart"/>
      <w:r w:rsidRPr="005A59EC">
        <w:t>Приокская</w:t>
      </w:r>
      <w:proofErr w:type="spellEnd"/>
      <w:r w:rsidRPr="005A59EC">
        <w:t xml:space="preserve"> правда» и телеканала «Зима-ТВ», имеет собственную полиграфическую базу для изготовления малотиражной полиграфической продукции, с августа 2014 года имеет свой интернет-сайт. С апреля 2013 года работает в соответствии с муниципальным заданием администрации Зиминского городского муниципального образования. Деятельность обоих СМИ направлена на изготовление аудиовизуальной, печатной продукции для распространения на территории Зимы и Зиминского района.</w:t>
      </w:r>
    </w:p>
    <w:p w:rsidR="005A59EC" w:rsidRPr="005A59EC" w:rsidRDefault="005A59EC" w:rsidP="005A59EC">
      <w:pPr>
        <w:ind w:firstLine="567"/>
        <w:jc w:val="both"/>
      </w:pPr>
      <w:r w:rsidRPr="005A59EC">
        <w:t>Развитие массовых коммуникаций имеет решающее значение для повышения эффективности работы</w:t>
      </w:r>
      <w:r w:rsidRPr="005A59EC">
        <w:rPr>
          <w:b/>
        </w:rPr>
        <w:t xml:space="preserve"> </w:t>
      </w:r>
      <w:r w:rsidRPr="005A59EC">
        <w:t>местного самоуправления. Позволяет получить оперативную информацию о событиях в жизни города и региона, обеспечить доступ к основным информационным ресурсам</w:t>
      </w:r>
      <w:r w:rsidRPr="005A59EC">
        <w:rPr>
          <w:b/>
        </w:rPr>
        <w:t xml:space="preserve">. </w:t>
      </w:r>
      <w:r w:rsidRPr="005A59EC">
        <w:t xml:space="preserve">Официальное опубликование муниципальных правовых актов, информирование населения о деятельности органов государственной власти и местного самоуправления, информационные, культурно-просветительские и другие материалы, реклама включительно не более 40% в номер в соответствии с </w:t>
      </w:r>
      <w:r w:rsidRPr="005A59EC">
        <w:lastRenderedPageBreak/>
        <w:t xml:space="preserve">Законодательством РФ, публикация программ ТВ, социальная реклама – все то, что публикует газета «Новая </w:t>
      </w:r>
      <w:proofErr w:type="spellStart"/>
      <w:r w:rsidRPr="005A59EC">
        <w:t>Приокская</w:t>
      </w:r>
      <w:proofErr w:type="spellEnd"/>
      <w:r w:rsidRPr="005A59EC">
        <w:t xml:space="preserve"> правда» еженедельно тиражом 1500 экземпляров.</w:t>
      </w:r>
    </w:p>
    <w:p w:rsidR="005A59EC" w:rsidRPr="005A59EC" w:rsidRDefault="005A59EC" w:rsidP="005A59EC">
      <w:pPr>
        <w:ind w:firstLine="567"/>
        <w:jc w:val="both"/>
      </w:pPr>
      <w:r w:rsidRPr="005A59EC">
        <w:t>10 телепрограмм в неделю (</w:t>
      </w:r>
      <w:r w:rsidR="006B35A1">
        <w:t>дважды в день)  собственного пр</w:t>
      </w:r>
      <w:r w:rsidRPr="005A59EC">
        <w:t>оизводства  еженедельно выходит в эфир на телеканале "Зима-ТВ"</w:t>
      </w:r>
      <w:proofErr w:type="gramStart"/>
      <w:r w:rsidRPr="005A59EC">
        <w:t>.Э</w:t>
      </w:r>
      <w:proofErr w:type="gramEnd"/>
      <w:r w:rsidRPr="005A59EC">
        <w:t>то информационные выпуски "Новости.</w:t>
      </w:r>
      <w:r w:rsidR="006B35A1">
        <w:t xml:space="preserve"> </w:t>
      </w:r>
      <w:r w:rsidRPr="005A59EC">
        <w:t>Вчера.</w:t>
      </w:r>
      <w:r w:rsidR="006B35A1">
        <w:t xml:space="preserve"> </w:t>
      </w:r>
      <w:r w:rsidRPr="005A59EC">
        <w:t>Сегодня.</w:t>
      </w:r>
      <w:r w:rsidR="006B35A1">
        <w:t xml:space="preserve"> </w:t>
      </w:r>
      <w:r w:rsidRPr="005A59EC">
        <w:t>Завтра", сюжеты постоянных рубрик "Город и горожане", "Актуальное интервью"</w:t>
      </w:r>
      <w:proofErr w:type="gramStart"/>
      <w:r w:rsidRPr="005A59EC">
        <w:t>,"</w:t>
      </w:r>
      <w:proofErr w:type="gramEnd"/>
      <w:r w:rsidRPr="005A59EC">
        <w:t>Традиции культуры", "От чистого истока", "Мир увлеченных", аналитические программы "Подробности", "Большой репортаж".Авторские программы: "Детская площадка", "Старт к успеху", "Счастливы вместе", тематические программы, посвященные Дню Победы, 8 марта, 23 февраля, значимым историческим и календарным датам и  событиям.</w:t>
      </w:r>
      <w:r w:rsidR="006B35A1">
        <w:t xml:space="preserve"> </w:t>
      </w:r>
      <w:r w:rsidRPr="005A59EC">
        <w:t xml:space="preserve">Информация зрителям представляется в полном объеме, в разных стилях и жанрах журналистики. Каждая программа телеканала включает блок социальной и деловой информации, рекламы. </w:t>
      </w:r>
    </w:p>
    <w:p w:rsidR="005A59EC" w:rsidRPr="005A59EC" w:rsidRDefault="005A59EC" w:rsidP="005A59EC">
      <w:pPr>
        <w:ind w:firstLine="567"/>
        <w:jc w:val="both"/>
      </w:pPr>
      <w:r w:rsidRPr="005A59EC">
        <w:t xml:space="preserve">Редакцией телеканала "Зима-ТВ" в целях увеличения источников распространения своего программного </w:t>
      </w:r>
      <w:proofErr w:type="spellStart"/>
      <w:r w:rsidRPr="005A59EC">
        <w:t>контента</w:t>
      </w:r>
      <w:proofErr w:type="spellEnd"/>
      <w:r w:rsidRPr="005A59EC">
        <w:t xml:space="preserve"> с 2015 года осуществляет </w:t>
      </w:r>
      <w:r w:rsidR="006B35A1">
        <w:t>и</w:t>
      </w:r>
      <w:r w:rsidRPr="005A59EC">
        <w:t>нформирование населения посредством размещения информации в группах и сообществах в интернете ("</w:t>
      </w:r>
      <w:proofErr w:type="spellStart"/>
      <w:r w:rsidRPr="005A59EC">
        <w:t>Зиминские</w:t>
      </w:r>
      <w:proofErr w:type="spellEnd"/>
      <w:r w:rsidRPr="005A59EC">
        <w:t xml:space="preserve"> новости" в Одноклассниках 2 группы - 5847 и 1413 подписчиков). С 2019 года запущены страницы в </w:t>
      </w:r>
      <w:proofErr w:type="spellStart"/>
      <w:r w:rsidRPr="005A59EC">
        <w:t>Инстаграмм</w:t>
      </w:r>
      <w:proofErr w:type="spellEnd"/>
      <w:r w:rsidRPr="005A59EC">
        <w:t xml:space="preserve"> - Зима-ТВ - 2000 подписчиков, в </w:t>
      </w:r>
      <w:proofErr w:type="spellStart"/>
      <w:r w:rsidRPr="005A59EC">
        <w:t>Вайбере</w:t>
      </w:r>
      <w:proofErr w:type="spellEnd"/>
      <w:r w:rsidRPr="005A59EC">
        <w:t xml:space="preserve"> - Зима-ТВ - 900 подписчиков. Продолжается наполнение сайта информационного центра </w:t>
      </w:r>
      <w:proofErr w:type="spellStart"/>
      <w:r w:rsidRPr="005A59EC">
        <w:t>zima-info.ru</w:t>
      </w:r>
      <w:proofErr w:type="spellEnd"/>
      <w:r w:rsidRPr="005A59EC">
        <w:t>, где отражены основные новости телеканала и газеты.</w:t>
      </w:r>
    </w:p>
    <w:p w:rsidR="00C07CC9" w:rsidRDefault="00C07CC9" w:rsidP="00944F8E">
      <w:pPr>
        <w:pStyle w:val="2"/>
        <w:keepNext/>
        <w:spacing w:before="0" w:beforeAutospacing="0" w:after="0" w:afterAutospacing="0"/>
        <w:ind w:firstLine="426"/>
        <w:jc w:val="center"/>
        <w:rPr>
          <w:b w:val="0"/>
          <w:sz w:val="24"/>
          <w:szCs w:val="24"/>
        </w:rPr>
      </w:pPr>
    </w:p>
    <w:p w:rsidR="00C07CC9" w:rsidRDefault="00777D1D" w:rsidP="00DC0A59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DC0A59">
        <w:rPr>
          <w:sz w:val="24"/>
          <w:szCs w:val="24"/>
        </w:rPr>
        <w:t>11</w:t>
      </w:r>
      <w:r w:rsidR="00C07CC9" w:rsidRPr="00DC0A59">
        <w:rPr>
          <w:sz w:val="24"/>
          <w:szCs w:val="24"/>
        </w:rPr>
        <w:t>.</w:t>
      </w:r>
      <w:r w:rsidR="00227642" w:rsidRPr="00DC0A59">
        <w:rPr>
          <w:sz w:val="24"/>
          <w:szCs w:val="24"/>
        </w:rPr>
        <w:t>6</w:t>
      </w:r>
      <w:r w:rsidR="00C07CC9" w:rsidRPr="00DC0A59">
        <w:rPr>
          <w:sz w:val="24"/>
          <w:szCs w:val="24"/>
        </w:rPr>
        <w:t>.3. Содержание проблемы и обоснование необходимости ее решения</w:t>
      </w:r>
    </w:p>
    <w:p w:rsidR="00DC0A59" w:rsidRPr="00DC0A59" w:rsidRDefault="00DC0A59" w:rsidP="00DC0A59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DC0A59" w:rsidRPr="00DC0A59" w:rsidRDefault="00DC0A59" w:rsidP="00DC0A59">
      <w:pPr>
        <w:ind w:firstLine="567"/>
        <w:jc w:val="both"/>
      </w:pPr>
      <w:r w:rsidRPr="00DC0A59">
        <w:t>Перед ЗГМАУ "</w:t>
      </w:r>
      <w:proofErr w:type="spellStart"/>
      <w:r w:rsidRPr="00DC0A59">
        <w:t>Зиминский</w:t>
      </w:r>
      <w:proofErr w:type="spellEnd"/>
      <w:r w:rsidRPr="00DC0A59">
        <w:t xml:space="preserve"> информационный центр" стоят проблемы, связанные с переходом на новые цифровые технологии. </w:t>
      </w:r>
    </w:p>
    <w:p w:rsidR="00DC0A59" w:rsidRPr="00DC0A59" w:rsidRDefault="00DC0A59" w:rsidP="00DC0A59">
      <w:pPr>
        <w:ind w:firstLine="567"/>
        <w:jc w:val="both"/>
      </w:pPr>
      <w:r w:rsidRPr="00DC0A59">
        <w:t>Государственная программа по переходу на цифровое ТВ исключает возможность эфирного вещания ТВ в аналоговом формате (на текущий момент для телеканала "Зима-ТВ", лицензиат "Управление по культуре и  библиотечному обслуживанию"</w:t>
      </w:r>
      <w:r>
        <w:t xml:space="preserve"> </w:t>
      </w:r>
      <w:r w:rsidRPr="00DC0A59">
        <w:t>ЗГМО, действует разрешение на радиочастоту 11ТВК до июля 2020 г.). Остается возможность вещания в сети кабельных операторов - "</w:t>
      </w:r>
      <w:proofErr w:type="spellStart"/>
      <w:r w:rsidRPr="00DC0A59">
        <w:t>ТелеНЭТ</w:t>
      </w:r>
      <w:proofErr w:type="spellEnd"/>
      <w:r w:rsidRPr="00DC0A59">
        <w:t>"</w:t>
      </w:r>
      <w:r>
        <w:t xml:space="preserve"> </w:t>
      </w:r>
      <w:r w:rsidRPr="00DC0A59">
        <w:t>(г</w:t>
      </w:r>
      <w:proofErr w:type="gramStart"/>
      <w:r w:rsidRPr="00DC0A59">
        <w:t>.С</w:t>
      </w:r>
      <w:proofErr w:type="gramEnd"/>
      <w:r w:rsidRPr="00DC0A59">
        <w:t>аянск), "</w:t>
      </w:r>
      <w:proofErr w:type="spellStart"/>
      <w:r w:rsidRPr="00DC0A59">
        <w:t>Регион</w:t>
      </w:r>
      <w:r>
        <w:t>телеком</w:t>
      </w:r>
      <w:proofErr w:type="spellEnd"/>
      <w:r>
        <w:t>", в сети "И</w:t>
      </w:r>
      <w:r w:rsidRPr="00DC0A59">
        <w:t xml:space="preserve">нтернет", выгрузка материалов на сайте </w:t>
      </w:r>
      <w:proofErr w:type="spellStart"/>
      <w:r w:rsidRPr="00DC0A59">
        <w:t>Зиминского</w:t>
      </w:r>
      <w:proofErr w:type="spellEnd"/>
      <w:r w:rsidRPr="00DC0A59">
        <w:t xml:space="preserve"> информационного центра </w:t>
      </w:r>
      <w:proofErr w:type="spellStart"/>
      <w:r w:rsidRPr="00DC0A59">
        <w:t>zima-info.ru</w:t>
      </w:r>
      <w:proofErr w:type="spellEnd"/>
      <w:r w:rsidRPr="00DC0A59">
        <w:t xml:space="preserve">, в группах </w:t>
      </w:r>
      <w:proofErr w:type="spellStart"/>
      <w:r w:rsidRPr="00DC0A59">
        <w:t>соцсетей</w:t>
      </w:r>
      <w:proofErr w:type="spellEnd"/>
      <w:r w:rsidRPr="00DC0A59">
        <w:t>. Для дальнейшего альтернативного вещания - в кабельных сетях требуется:</w:t>
      </w:r>
    </w:p>
    <w:p w:rsidR="00DC0A59" w:rsidRDefault="00306B98" w:rsidP="00306B98">
      <w:pPr>
        <w:jc w:val="both"/>
      </w:pPr>
      <w:r>
        <w:t xml:space="preserve">          - </w:t>
      </w:r>
      <w:r w:rsidR="00DC0A59" w:rsidRPr="00DC0A59">
        <w:t>замена и модернизация устаревшего оборудования;</w:t>
      </w:r>
    </w:p>
    <w:p w:rsidR="00DC0A59" w:rsidRPr="00DC0A59" w:rsidRDefault="00306B98" w:rsidP="00306B98">
      <w:pPr>
        <w:ind w:firstLine="360"/>
        <w:jc w:val="both"/>
      </w:pPr>
      <w:r>
        <w:t xml:space="preserve">    - постоянное обновление</w:t>
      </w:r>
      <w:r w:rsidRPr="00DC0A59">
        <w:t xml:space="preserve"> программного обеспечения, обновление сетевых карт и видеокарт, жестк</w:t>
      </w:r>
      <w:r>
        <w:t>их дисков с оперативной памятью</w:t>
      </w:r>
      <w:r w:rsidRPr="00306B98">
        <w:t xml:space="preserve"> </w:t>
      </w:r>
      <w:r w:rsidRPr="00DC0A59">
        <w:t>на телеканале «Зима-ТВ»</w:t>
      </w:r>
      <w:r>
        <w:t>.</w:t>
      </w:r>
    </w:p>
    <w:p w:rsidR="00DC0A59" w:rsidRPr="00DC0A59" w:rsidRDefault="00306B98" w:rsidP="00DC0A59">
      <w:pPr>
        <w:ind w:firstLine="360"/>
        <w:jc w:val="both"/>
      </w:pPr>
      <w:r>
        <w:tab/>
      </w:r>
      <w:r w:rsidR="00DC0A59" w:rsidRPr="00DC0A59">
        <w:t xml:space="preserve">Сокращение зрительской аудитории программ эфирного аналогового вещания стало причиной поиска иных источников распространения </w:t>
      </w:r>
      <w:proofErr w:type="spellStart"/>
      <w:r w:rsidR="00DC0A59" w:rsidRPr="00DC0A59">
        <w:t>телеконтента</w:t>
      </w:r>
      <w:proofErr w:type="spellEnd"/>
      <w:r w:rsidR="00DC0A59" w:rsidRPr="00DC0A59">
        <w:t>. В 2017 году ЗГМАУ "</w:t>
      </w:r>
      <w:proofErr w:type="spellStart"/>
      <w:r w:rsidR="00DC0A59" w:rsidRPr="00DC0A59">
        <w:t>Зиминский</w:t>
      </w:r>
      <w:proofErr w:type="spellEnd"/>
      <w:r w:rsidR="00DC0A59" w:rsidRPr="00DC0A59">
        <w:t xml:space="preserve"> информационный центр" ввел в эксплуатацию новую систему информирования населения посредством трансляции новостей, социально-значимой информации, объявлений на мониторах общественного транспорта. Всего это 35 маршрутов в гг</w:t>
      </w:r>
      <w:proofErr w:type="gramStart"/>
      <w:r w:rsidR="00DC0A59" w:rsidRPr="00DC0A59">
        <w:t>.З</w:t>
      </w:r>
      <w:proofErr w:type="gramEnd"/>
      <w:r w:rsidR="00DC0A59" w:rsidRPr="00DC0A59">
        <w:t xml:space="preserve">име и Саянске. </w:t>
      </w:r>
      <w:proofErr w:type="spellStart"/>
      <w:r w:rsidR="00DC0A59" w:rsidRPr="00DC0A59">
        <w:t>Медиакомплекс</w:t>
      </w:r>
      <w:proofErr w:type="spellEnd"/>
      <w:r w:rsidR="00DC0A59" w:rsidRPr="00DC0A59">
        <w:t xml:space="preserve"> был в эксплуатации 8 лет у предыдущего владельца, поэтому требует дополнительных вложений  сре</w:t>
      </w:r>
      <w:proofErr w:type="gramStart"/>
      <w:r w:rsidR="00DC0A59" w:rsidRPr="00DC0A59">
        <w:t>дств в р</w:t>
      </w:r>
      <w:proofErr w:type="gramEnd"/>
      <w:r w:rsidR="00DC0A59" w:rsidRPr="00DC0A59">
        <w:t>емонт оборудования и обслуживание, а также поэтапной модернизации и увеличения количества мониторов на транспорте.</w:t>
      </w:r>
    </w:p>
    <w:p w:rsidR="00553E29" w:rsidRDefault="00DC0A59" w:rsidP="00DC0A59">
      <w:pPr>
        <w:keepNext/>
        <w:tabs>
          <w:tab w:val="left" w:pos="1701"/>
        </w:tabs>
        <w:ind w:firstLine="567"/>
        <w:jc w:val="both"/>
      </w:pPr>
      <w:r w:rsidRPr="00DC0A59">
        <w:t>В 2018 году ЗГМАУ "</w:t>
      </w:r>
      <w:proofErr w:type="spellStart"/>
      <w:r w:rsidRPr="00DC0A59">
        <w:t>Зиминский</w:t>
      </w:r>
      <w:proofErr w:type="spellEnd"/>
      <w:r w:rsidRPr="00DC0A59">
        <w:t xml:space="preserve"> информационный центр" ввел в э</w:t>
      </w:r>
      <w:r w:rsidR="00553E29">
        <w:t xml:space="preserve">ксплуатацию светодиодный экран  на </w:t>
      </w:r>
      <w:r w:rsidRPr="00DC0A59">
        <w:t>фасад</w:t>
      </w:r>
      <w:r w:rsidR="00553E29">
        <w:t>е здания автостанции</w:t>
      </w:r>
      <w:r w:rsidRPr="00DC0A59">
        <w:t xml:space="preserve">. В 2019 году </w:t>
      </w:r>
      <w:r w:rsidR="00553E29">
        <w:t>было приобретено</w:t>
      </w:r>
      <w:r w:rsidRPr="00DC0A59">
        <w:t xml:space="preserve"> 5 </w:t>
      </w:r>
      <w:proofErr w:type="spellStart"/>
      <w:r w:rsidRPr="00DC0A59">
        <w:t>видеостоек</w:t>
      </w:r>
      <w:proofErr w:type="spellEnd"/>
      <w:r w:rsidRPr="00DC0A59">
        <w:t xml:space="preserve"> для стационарной трансляции новостей. Они размещены стационарно в учреждениях культуры,  город</w:t>
      </w:r>
      <w:r w:rsidR="00553E29">
        <w:t>ской администрации, в учреждениях</w:t>
      </w:r>
      <w:r w:rsidRPr="00DC0A59">
        <w:t xml:space="preserve"> органов соцзащиты. Оборудование, бывшее в эксплуатации 5 лет, нуждается в доработке, обслуживании, содержании, и увеличении количества </w:t>
      </w:r>
      <w:proofErr w:type="spellStart"/>
      <w:r w:rsidRPr="00DC0A59">
        <w:t>видеостоек</w:t>
      </w:r>
      <w:proofErr w:type="spellEnd"/>
      <w:r w:rsidRPr="00DC0A59">
        <w:t xml:space="preserve"> для установки в учреждениях общего </w:t>
      </w:r>
      <w:r w:rsidRPr="00DC0A59">
        <w:lastRenderedPageBreak/>
        <w:t>пользования - учреждения</w:t>
      </w:r>
      <w:r w:rsidR="00553E29">
        <w:t>х</w:t>
      </w:r>
      <w:r w:rsidRPr="00DC0A59">
        <w:t xml:space="preserve"> здравоохранения, </w:t>
      </w:r>
      <w:r w:rsidR="00553E29">
        <w:t xml:space="preserve">МФЦ "Мои документы", в филиале Налоговой службы, в здании  железнодорожного </w:t>
      </w:r>
      <w:r w:rsidRPr="00DC0A59">
        <w:t xml:space="preserve">вокзала и др. </w:t>
      </w:r>
    </w:p>
    <w:p w:rsidR="00DC0A59" w:rsidRPr="00DC0A59" w:rsidRDefault="00DC0A59" w:rsidP="00DC0A59">
      <w:pPr>
        <w:keepNext/>
        <w:tabs>
          <w:tab w:val="left" w:pos="1701"/>
        </w:tabs>
        <w:ind w:firstLine="567"/>
        <w:jc w:val="both"/>
      </w:pPr>
      <w:r w:rsidRPr="00DC0A59">
        <w:t>Для этого требуется:</w:t>
      </w:r>
    </w:p>
    <w:p w:rsidR="00265520" w:rsidRDefault="00553E29" w:rsidP="00DC0A59">
      <w:pPr>
        <w:keepNext/>
        <w:tabs>
          <w:tab w:val="left" w:pos="1701"/>
        </w:tabs>
        <w:ind w:firstLine="567"/>
        <w:jc w:val="both"/>
      </w:pPr>
      <w:r>
        <w:t xml:space="preserve">- </w:t>
      </w:r>
      <w:r w:rsidR="00DC0A59" w:rsidRPr="00DC0A59">
        <w:t>замена и модернизация устаревшего оборудования:</w:t>
      </w:r>
      <w:r>
        <w:t xml:space="preserve"> </w:t>
      </w:r>
      <w:proofErr w:type="spellStart"/>
      <w:r>
        <w:t>медиаплееров</w:t>
      </w:r>
      <w:proofErr w:type="spellEnd"/>
      <w:r>
        <w:t>, мониторов</w:t>
      </w:r>
      <w:proofErr w:type="gramStart"/>
      <w:r>
        <w:t>.</w:t>
      </w:r>
      <w:proofErr w:type="gramEnd"/>
      <w:r w:rsidR="00DC0A59" w:rsidRPr="00DC0A59">
        <w:t xml:space="preserve"> </w:t>
      </w:r>
      <w:proofErr w:type="gramStart"/>
      <w:r w:rsidR="00DC0A59" w:rsidRPr="00DC0A59">
        <w:t>б</w:t>
      </w:r>
      <w:proofErr w:type="gramEnd"/>
      <w:r w:rsidR="00DC0A59" w:rsidRPr="00DC0A59">
        <w:t>локо</w:t>
      </w:r>
      <w:r>
        <w:t>в питания, светодиодных панелей;</w:t>
      </w:r>
    </w:p>
    <w:p w:rsidR="00DC0A59" w:rsidRPr="00DC0A59" w:rsidRDefault="00DC0A59" w:rsidP="00DC0A59">
      <w:pPr>
        <w:keepNext/>
        <w:tabs>
          <w:tab w:val="left" w:pos="1701"/>
        </w:tabs>
        <w:ind w:firstLine="567"/>
        <w:jc w:val="both"/>
      </w:pPr>
      <w:r w:rsidRPr="00DC0A59">
        <w:t xml:space="preserve"> </w:t>
      </w:r>
      <w:proofErr w:type="gramStart"/>
      <w:r w:rsidRPr="00DC0A59">
        <w:t xml:space="preserve">- замена устаревших </w:t>
      </w:r>
      <w:proofErr w:type="spellStart"/>
      <w:r w:rsidRPr="00DC0A59">
        <w:t>флэш-карт</w:t>
      </w:r>
      <w:proofErr w:type="spellEnd"/>
      <w:r w:rsidRPr="00DC0A59">
        <w:t xml:space="preserve"> в мониторах о</w:t>
      </w:r>
      <w:r w:rsidR="00265520">
        <w:t>бщественного транспорта</w:t>
      </w:r>
      <w:r w:rsidR="00E61513">
        <w:t>.</w:t>
      </w:r>
      <w:proofErr w:type="gramEnd"/>
    </w:p>
    <w:p w:rsidR="00DC0A59" w:rsidRPr="00DC0A59" w:rsidRDefault="00DC0A59" w:rsidP="00DC0A59">
      <w:pPr>
        <w:keepNext/>
        <w:tabs>
          <w:tab w:val="left" w:pos="1701"/>
        </w:tabs>
        <w:ind w:firstLine="567"/>
        <w:jc w:val="both"/>
      </w:pPr>
      <w:r w:rsidRPr="00DC0A59">
        <w:t xml:space="preserve">Газета "Новая </w:t>
      </w:r>
      <w:proofErr w:type="spellStart"/>
      <w:r w:rsidRPr="00DC0A59">
        <w:t>Приокская</w:t>
      </w:r>
      <w:proofErr w:type="spellEnd"/>
      <w:r w:rsidRPr="00DC0A59">
        <w:t xml:space="preserve"> правда" как и другие издания </w:t>
      </w:r>
      <w:proofErr w:type="gramStart"/>
      <w:r w:rsidRPr="00DC0A59">
        <w:t>региона</w:t>
      </w:r>
      <w:proofErr w:type="gramEnd"/>
      <w:r w:rsidRPr="00DC0A59">
        <w:t xml:space="preserve"> переживает снижение количества подписчиков. Все чаще на замену печатным СМИ приходят электронные СМИ, газеты </w:t>
      </w:r>
      <w:proofErr w:type="spellStart"/>
      <w:r w:rsidRPr="00DC0A59">
        <w:t>он-лайн</w:t>
      </w:r>
      <w:proofErr w:type="spellEnd"/>
      <w:r w:rsidRPr="00DC0A59">
        <w:t xml:space="preserve"> и другие источники информации - </w:t>
      </w:r>
      <w:proofErr w:type="spellStart"/>
      <w:r w:rsidRPr="00DC0A59">
        <w:t>мессенджеры</w:t>
      </w:r>
      <w:proofErr w:type="spellEnd"/>
      <w:r w:rsidRPr="00DC0A59">
        <w:t xml:space="preserve">, </w:t>
      </w:r>
      <w:proofErr w:type="spellStart"/>
      <w:r w:rsidRPr="00DC0A59">
        <w:t>соц</w:t>
      </w:r>
      <w:r w:rsidR="00265520">
        <w:t>сети</w:t>
      </w:r>
      <w:proofErr w:type="spellEnd"/>
      <w:r w:rsidR="00265520">
        <w:t>. В связи с постановлением П</w:t>
      </w:r>
      <w:r w:rsidRPr="00DC0A59">
        <w:t>равительства</w:t>
      </w:r>
      <w:r w:rsidR="00265520">
        <w:t xml:space="preserve"> РФ</w:t>
      </w:r>
      <w:r w:rsidRPr="00DC0A59">
        <w:t>, часть официальных материалов, нормативно-правовых актов муниципальные образования могут публиковать на своих официальных сайтах, зарегистрированных как электронные СМИ. В этой связи с июня 2019 года наблюдается снижение объема публикаций от ЗГМО. Вырастает доля информирования граждан о деятельности органов государственной власти и местного самоуправления, информационные, культурно-просветительские, то есть материалов, подготовленных журналистами издания и пресс-службой ЗГМО. Нехватка квалифицированных кадров не позволяет в полном объеме наполнить издание актуальными материалами, редакция нуждается в мерах по привлечению молодых специалистов как в области журналис</w:t>
      </w:r>
      <w:r w:rsidR="00265520">
        <w:t>тики, так  маркетинга и рекламы.</w:t>
      </w:r>
    </w:p>
    <w:p w:rsidR="00E61513" w:rsidRDefault="00DC0A59" w:rsidP="00DC0A59">
      <w:pPr>
        <w:keepNext/>
        <w:tabs>
          <w:tab w:val="left" w:pos="1701"/>
        </w:tabs>
        <w:ind w:firstLine="567"/>
        <w:jc w:val="both"/>
      </w:pPr>
      <w:r w:rsidRPr="00DC0A59">
        <w:t xml:space="preserve">Увеличение альтернативной подписки, розничной продажи газеты - решение проблемы больших и растущих год от года  полиграфических затрат на выпуск издания. Регистрация электронного издания газеты "Новая </w:t>
      </w:r>
      <w:proofErr w:type="spellStart"/>
      <w:r w:rsidRPr="00DC0A59">
        <w:t>Приокская</w:t>
      </w:r>
      <w:proofErr w:type="spellEnd"/>
      <w:r w:rsidRPr="00DC0A59">
        <w:t xml:space="preserve"> правда" дает вероятную возможность увеличени</w:t>
      </w:r>
      <w:r w:rsidR="00E61513">
        <w:t>я подписчиков в И</w:t>
      </w:r>
      <w:r w:rsidRPr="00DC0A59">
        <w:t xml:space="preserve">нтернете. </w:t>
      </w:r>
    </w:p>
    <w:p w:rsidR="00DC0A59" w:rsidRPr="00DC0A59" w:rsidRDefault="00DC0A59" w:rsidP="00DC0A59">
      <w:pPr>
        <w:keepNext/>
        <w:tabs>
          <w:tab w:val="left" w:pos="1701"/>
        </w:tabs>
        <w:ind w:firstLine="567"/>
        <w:jc w:val="both"/>
      </w:pPr>
      <w:r w:rsidRPr="00DC0A59">
        <w:t>Вышеперечисленные проблемы можно решить только комплексно, посредством реализации данной подпрограммы.</w:t>
      </w:r>
    </w:p>
    <w:p w:rsidR="00DC0A59" w:rsidRPr="00DC0A59" w:rsidRDefault="00DC0A59" w:rsidP="00DC0A59">
      <w:pPr>
        <w:keepNext/>
        <w:tabs>
          <w:tab w:val="left" w:pos="1701"/>
        </w:tabs>
        <w:ind w:firstLine="567"/>
        <w:jc w:val="both"/>
      </w:pPr>
      <w:r w:rsidRPr="00DC0A59">
        <w:t>В рамках реализации данной подпрограммы планируется:</w:t>
      </w:r>
    </w:p>
    <w:p w:rsidR="00DC0A59" w:rsidRPr="00DC0A59" w:rsidRDefault="00E61513" w:rsidP="00DC0A59">
      <w:pPr>
        <w:keepNext/>
        <w:tabs>
          <w:tab w:val="left" w:pos="1701"/>
        </w:tabs>
        <w:ind w:firstLine="567"/>
        <w:jc w:val="both"/>
      </w:pPr>
      <w:r>
        <w:t xml:space="preserve">- </w:t>
      </w:r>
      <w:r w:rsidR="00DC0A59" w:rsidRPr="00DC0A59">
        <w:t xml:space="preserve">снижения себестоимости газеты «Новая </w:t>
      </w:r>
      <w:proofErr w:type="spellStart"/>
      <w:r w:rsidR="00DC0A59" w:rsidRPr="00DC0A59">
        <w:t>Приокская</w:t>
      </w:r>
      <w:proofErr w:type="spellEnd"/>
      <w:r w:rsidR="00DC0A59" w:rsidRPr="00DC0A59">
        <w:t xml:space="preserve"> правда» - рост тиража газеты, тираж может </w:t>
      </w:r>
      <w:proofErr w:type="gramStart"/>
      <w:r w:rsidR="00DC0A59" w:rsidRPr="00DC0A59">
        <w:t>увеличится</w:t>
      </w:r>
      <w:proofErr w:type="gramEnd"/>
      <w:r w:rsidR="00DC0A59" w:rsidRPr="00DC0A59">
        <w:t xml:space="preserve"> с ростом популярности издания среди подписчиков;</w:t>
      </w:r>
    </w:p>
    <w:p w:rsidR="00DC0A59" w:rsidRPr="00DC0A59" w:rsidRDefault="00DC0A59" w:rsidP="00DC0A59">
      <w:pPr>
        <w:keepNext/>
        <w:tabs>
          <w:tab w:val="left" w:pos="1701"/>
        </w:tabs>
        <w:ind w:firstLine="567"/>
        <w:jc w:val="both"/>
      </w:pPr>
      <w:r w:rsidRPr="00DC0A59">
        <w:t xml:space="preserve"> - эффективно</w:t>
      </w:r>
      <w:r w:rsidR="00E61513">
        <w:t>е проведение подписной кампании;</w:t>
      </w:r>
    </w:p>
    <w:p w:rsidR="00DC0A59" w:rsidRPr="00DC0A59" w:rsidRDefault="00DC0A59" w:rsidP="00DC0A59">
      <w:pPr>
        <w:keepNext/>
        <w:tabs>
          <w:tab w:val="left" w:pos="1701"/>
        </w:tabs>
        <w:ind w:firstLine="567"/>
        <w:jc w:val="both"/>
      </w:pPr>
      <w:r w:rsidRPr="00DC0A59">
        <w:t xml:space="preserve"> - активизация работы с рекламодателями, изменение ценовой политики размещения рекламы в источниках распространения информации ЗГМАУ "</w:t>
      </w:r>
      <w:proofErr w:type="spellStart"/>
      <w:r w:rsidRPr="00DC0A59">
        <w:t>Зиминский</w:t>
      </w:r>
      <w:proofErr w:type="spellEnd"/>
      <w:r w:rsidRPr="00DC0A59">
        <w:t xml:space="preserve"> информационный центр"</w:t>
      </w:r>
      <w:r w:rsidR="00E61513">
        <w:t xml:space="preserve"> </w:t>
      </w:r>
      <w:r w:rsidRPr="00DC0A59">
        <w:t xml:space="preserve">на более </w:t>
      </w:r>
      <w:proofErr w:type="gramStart"/>
      <w:r w:rsidRPr="00DC0A59">
        <w:t>гибкую</w:t>
      </w:r>
      <w:proofErr w:type="gramEnd"/>
      <w:r w:rsidRPr="00DC0A59">
        <w:t>, так же позволит увеличить тираж газеты;</w:t>
      </w:r>
    </w:p>
    <w:p w:rsidR="00DC0A59" w:rsidRPr="00DC0A59" w:rsidRDefault="00DC0A59" w:rsidP="00DC0A59">
      <w:pPr>
        <w:keepNext/>
        <w:tabs>
          <w:tab w:val="left" w:pos="1701"/>
        </w:tabs>
        <w:ind w:firstLine="567"/>
        <w:jc w:val="both"/>
      </w:pPr>
      <w:r w:rsidRPr="00DC0A59">
        <w:t xml:space="preserve"> - повышение качества журналистских материалов, чему способствует организация дополнительного профессионального образования, стажировок в областных и российских СМИ штатных корреспондентов, повышению квалификации журналистов и специалистов в сфере СМИ, а также профессиональные конкурсы  с поощрением  инициативности, творчества, мастерства работников СМИ;</w:t>
      </w:r>
    </w:p>
    <w:p w:rsidR="00DC0A59" w:rsidRPr="00DC0A59" w:rsidRDefault="00DC0A59" w:rsidP="00DC0A59">
      <w:pPr>
        <w:keepNext/>
        <w:tabs>
          <w:tab w:val="left" w:pos="1701"/>
        </w:tabs>
        <w:ind w:firstLine="567"/>
        <w:jc w:val="both"/>
      </w:pPr>
      <w:r w:rsidRPr="00DC0A59">
        <w:t xml:space="preserve">- </w:t>
      </w:r>
      <w:proofErr w:type="spellStart"/>
      <w:r w:rsidRPr="00DC0A59">
        <w:t>профподготовка</w:t>
      </w:r>
      <w:proofErr w:type="spellEnd"/>
      <w:r w:rsidRPr="00DC0A59">
        <w:t xml:space="preserve"> школьников к выбору профессии журналиста через организацию при ЗГМАУ "</w:t>
      </w:r>
      <w:proofErr w:type="spellStart"/>
      <w:r w:rsidRPr="00DC0A59">
        <w:t>Зиминский</w:t>
      </w:r>
      <w:proofErr w:type="spellEnd"/>
      <w:r w:rsidRPr="00DC0A59">
        <w:t xml:space="preserve"> информационный центр"</w:t>
      </w:r>
      <w:r w:rsidR="00E61513">
        <w:t xml:space="preserve"> </w:t>
      </w:r>
      <w:r w:rsidRPr="00DC0A59">
        <w:t>"Школы юного корреспондент</w:t>
      </w:r>
      <w:r w:rsidR="00E61513">
        <w:t xml:space="preserve">а". Продуктом производства </w:t>
      </w:r>
      <w:r w:rsidR="00124FDD" w:rsidRPr="00DC0A59">
        <w:t>"Школы юного корреспондент</w:t>
      </w:r>
      <w:r w:rsidR="00124FDD">
        <w:t xml:space="preserve">а" являются  </w:t>
      </w:r>
      <w:r w:rsidRPr="00DC0A59">
        <w:t xml:space="preserve">издания под рубрикой "Студия </w:t>
      </w:r>
      <w:proofErr w:type="spellStart"/>
      <w:r w:rsidRPr="00DC0A59">
        <w:t>РОСТа</w:t>
      </w:r>
      <w:proofErr w:type="spellEnd"/>
      <w:r w:rsidRPr="00DC0A59">
        <w:t>", программы для подростков "Энергия будущего", "Городской патруль".</w:t>
      </w:r>
    </w:p>
    <w:p w:rsidR="00DC0A59" w:rsidRPr="00DC0A59" w:rsidRDefault="00DC0A59" w:rsidP="00DC0A59">
      <w:pPr>
        <w:keepNext/>
        <w:tabs>
          <w:tab w:val="left" w:pos="1701"/>
        </w:tabs>
        <w:ind w:firstLine="567"/>
        <w:jc w:val="both"/>
      </w:pPr>
      <w:r w:rsidRPr="00DC0A59">
        <w:t xml:space="preserve">- акции по продвижению и пиару печатного и телевизионного СМИ, публичные мероприятия, направленные на повышение интереса к газете и телеканалу среди читателей и телезрителей, </w:t>
      </w:r>
    </w:p>
    <w:p w:rsidR="00DC0A59" w:rsidRPr="00DC0A59" w:rsidRDefault="00DC0A59" w:rsidP="00DC0A59">
      <w:pPr>
        <w:ind w:firstLine="567"/>
        <w:jc w:val="both"/>
      </w:pPr>
      <w:r w:rsidRPr="00DC0A59">
        <w:rPr>
          <w:b/>
        </w:rPr>
        <w:t xml:space="preserve"> - </w:t>
      </w:r>
      <w:r w:rsidR="00124FDD">
        <w:t xml:space="preserve"> укрепление</w:t>
      </w:r>
      <w:r w:rsidRPr="00DC0A59">
        <w:t xml:space="preserve"> материально – технической базы.</w:t>
      </w:r>
    </w:p>
    <w:p w:rsidR="001420CC" w:rsidRPr="00DC0A59" w:rsidRDefault="001420CC" w:rsidP="00944F8E">
      <w:pPr>
        <w:pStyle w:val="2"/>
        <w:keepNext/>
        <w:tabs>
          <w:tab w:val="left" w:pos="1701"/>
        </w:tabs>
        <w:spacing w:before="0" w:beforeAutospacing="0" w:after="0" w:afterAutospacing="0"/>
        <w:jc w:val="both"/>
        <w:rPr>
          <w:sz w:val="24"/>
          <w:szCs w:val="24"/>
        </w:rPr>
      </w:pPr>
    </w:p>
    <w:p w:rsidR="007E71A3" w:rsidRPr="003546B3" w:rsidRDefault="007E71A3" w:rsidP="00944F8E">
      <w:pPr>
        <w:pStyle w:val="2"/>
        <w:keepNext/>
        <w:tabs>
          <w:tab w:val="left" w:pos="1701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7E71A3" w:rsidRPr="00124FDD" w:rsidRDefault="00777D1D" w:rsidP="00596D12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124FDD">
        <w:rPr>
          <w:sz w:val="24"/>
          <w:szCs w:val="24"/>
        </w:rPr>
        <w:t>11</w:t>
      </w:r>
      <w:r w:rsidR="00596D12" w:rsidRPr="00124FDD">
        <w:rPr>
          <w:sz w:val="24"/>
          <w:szCs w:val="24"/>
        </w:rPr>
        <w:t>.6.4. Цели и задачи подпрограммы</w:t>
      </w:r>
    </w:p>
    <w:p w:rsidR="00C07CC9" w:rsidRPr="00124FDD" w:rsidRDefault="00C07CC9" w:rsidP="00944F8E">
      <w:pPr>
        <w:pStyle w:val="2"/>
        <w:keepNext/>
        <w:tabs>
          <w:tab w:val="left" w:pos="1701"/>
        </w:tabs>
        <w:spacing w:before="0" w:beforeAutospacing="0" w:after="0" w:afterAutospacing="0"/>
        <w:jc w:val="both"/>
        <w:rPr>
          <w:sz w:val="24"/>
          <w:szCs w:val="24"/>
        </w:rPr>
      </w:pPr>
    </w:p>
    <w:p w:rsidR="00596D12" w:rsidRPr="00124FDD" w:rsidRDefault="00596D12" w:rsidP="00596D12">
      <w:pPr>
        <w:pStyle w:val="2"/>
        <w:keepNext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124FDD">
        <w:rPr>
          <w:b w:val="0"/>
          <w:sz w:val="24"/>
          <w:szCs w:val="24"/>
        </w:rPr>
        <w:t>Целью данной подпрограммы является - повышен</w:t>
      </w:r>
      <w:r w:rsidR="00777D1D" w:rsidRPr="00124FDD">
        <w:rPr>
          <w:b w:val="0"/>
          <w:sz w:val="24"/>
          <w:szCs w:val="24"/>
        </w:rPr>
        <w:t>ие эффективности работы средств</w:t>
      </w:r>
      <w:r w:rsidRPr="00124FDD">
        <w:rPr>
          <w:b w:val="0"/>
          <w:sz w:val="24"/>
          <w:szCs w:val="24"/>
        </w:rPr>
        <w:t xml:space="preserve"> массовой информации, подготовка печатных публикаций и телевизионных выпусков, способствующих обеспечению оперативного освещения в СМИ важнейших общественно-политических, социально-культурных событий города, деятельности органов исполнительной и представительной властей муниципального образования. </w:t>
      </w:r>
    </w:p>
    <w:p w:rsidR="00596D12" w:rsidRPr="00124FDD" w:rsidRDefault="00596D12" w:rsidP="00596D12">
      <w:pPr>
        <w:pStyle w:val="2"/>
        <w:keepNext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124FDD">
        <w:rPr>
          <w:b w:val="0"/>
          <w:sz w:val="24"/>
          <w:szCs w:val="24"/>
        </w:rPr>
        <w:t>Для достижения поставленных целей подпрограммы, необходимо решить следующие задачи:</w:t>
      </w:r>
    </w:p>
    <w:p w:rsidR="00596D12" w:rsidRPr="00124FDD" w:rsidRDefault="00596D12" w:rsidP="002F6765">
      <w:pPr>
        <w:pStyle w:val="2"/>
        <w:keepNext/>
        <w:numPr>
          <w:ilvl w:val="0"/>
          <w:numId w:val="3"/>
        </w:numPr>
        <w:spacing w:before="0" w:beforeAutospacing="0" w:after="0" w:afterAutospacing="0"/>
        <w:ind w:left="0" w:firstLine="360"/>
        <w:jc w:val="both"/>
        <w:rPr>
          <w:b w:val="0"/>
          <w:sz w:val="24"/>
          <w:szCs w:val="24"/>
        </w:rPr>
      </w:pPr>
      <w:r w:rsidRPr="00124FDD">
        <w:rPr>
          <w:b w:val="0"/>
          <w:sz w:val="24"/>
          <w:szCs w:val="24"/>
        </w:rPr>
        <w:t>Создание условий для эффективной работы ЗГМАУ «</w:t>
      </w:r>
      <w:proofErr w:type="spellStart"/>
      <w:r w:rsidRPr="00124FDD">
        <w:rPr>
          <w:b w:val="0"/>
          <w:sz w:val="24"/>
          <w:szCs w:val="24"/>
        </w:rPr>
        <w:t>Зиминский</w:t>
      </w:r>
      <w:proofErr w:type="spellEnd"/>
      <w:r w:rsidRPr="00124FDD">
        <w:rPr>
          <w:b w:val="0"/>
          <w:sz w:val="24"/>
          <w:szCs w:val="24"/>
        </w:rPr>
        <w:t xml:space="preserve"> информационный центр», в т.ч. телеканала «Зима-ТВ» и газеты «Новая </w:t>
      </w:r>
      <w:proofErr w:type="gramStart"/>
      <w:r w:rsidRPr="00124FDD">
        <w:rPr>
          <w:b w:val="0"/>
          <w:sz w:val="24"/>
          <w:szCs w:val="24"/>
        </w:rPr>
        <w:t>Приокская</w:t>
      </w:r>
      <w:proofErr w:type="gramEnd"/>
      <w:r w:rsidRPr="00124FDD">
        <w:rPr>
          <w:b w:val="0"/>
          <w:sz w:val="24"/>
          <w:szCs w:val="24"/>
        </w:rPr>
        <w:t xml:space="preserve"> правда», соответствующих по качеству, доступности и разнообразию в соответствии с текущим социально-экономическим приоритетом города</w:t>
      </w:r>
      <w:r w:rsidR="00124FDD">
        <w:rPr>
          <w:b w:val="0"/>
          <w:sz w:val="24"/>
          <w:szCs w:val="24"/>
        </w:rPr>
        <w:t>.</w:t>
      </w:r>
    </w:p>
    <w:p w:rsidR="00596D12" w:rsidRPr="00124FDD" w:rsidRDefault="00596D12" w:rsidP="002F6765">
      <w:pPr>
        <w:pStyle w:val="ae"/>
        <w:numPr>
          <w:ilvl w:val="0"/>
          <w:numId w:val="3"/>
        </w:numPr>
        <w:spacing w:before="0"/>
        <w:ind w:left="0" w:firstLine="360"/>
      </w:pPr>
      <w:r w:rsidRPr="00124FDD">
        <w:t xml:space="preserve">Информирование населения о деятельности органов власти </w:t>
      </w:r>
      <w:proofErr w:type="gramStart"/>
      <w:r w:rsidRPr="00124FDD">
        <w:t>г</w:t>
      </w:r>
      <w:proofErr w:type="gramEnd"/>
      <w:r w:rsidRPr="00124FDD">
        <w:t>. Зимы, формирование общественного мнения в вопросах приоритетной политики мун</w:t>
      </w:r>
      <w:r w:rsidR="00124FDD">
        <w:t>иципалитета.</w:t>
      </w:r>
    </w:p>
    <w:p w:rsidR="00596D12" w:rsidRPr="00124FDD" w:rsidRDefault="00596D12" w:rsidP="002F6765">
      <w:pPr>
        <w:pStyle w:val="2"/>
        <w:keepNext/>
        <w:numPr>
          <w:ilvl w:val="0"/>
          <w:numId w:val="3"/>
        </w:numPr>
        <w:spacing w:before="0" w:beforeAutospacing="0" w:after="0" w:afterAutospacing="0"/>
        <w:ind w:left="0" w:firstLine="360"/>
        <w:jc w:val="both"/>
        <w:rPr>
          <w:b w:val="0"/>
          <w:sz w:val="24"/>
          <w:szCs w:val="24"/>
        </w:rPr>
      </w:pPr>
      <w:r w:rsidRPr="00124FDD">
        <w:rPr>
          <w:b w:val="0"/>
          <w:sz w:val="24"/>
          <w:szCs w:val="24"/>
        </w:rPr>
        <w:t>Улучшение качества и тематического разнообразия материалов в местных средствах массовой информации на основе повышения профессионального уровня журналисто</w:t>
      </w:r>
      <w:r w:rsidR="00124FDD">
        <w:rPr>
          <w:b w:val="0"/>
          <w:sz w:val="24"/>
          <w:szCs w:val="24"/>
        </w:rPr>
        <w:t>в, руководителей и специалистов.</w:t>
      </w:r>
    </w:p>
    <w:p w:rsidR="00596D12" w:rsidRPr="00124FDD" w:rsidRDefault="00596D12" w:rsidP="00124FDD">
      <w:pPr>
        <w:pStyle w:val="2"/>
        <w:keepNext/>
        <w:numPr>
          <w:ilvl w:val="0"/>
          <w:numId w:val="3"/>
        </w:numPr>
        <w:spacing w:before="0" w:beforeAutospacing="0" w:after="0" w:afterAutospacing="0"/>
        <w:ind w:left="0" w:firstLine="360"/>
        <w:jc w:val="both"/>
        <w:rPr>
          <w:b w:val="0"/>
          <w:sz w:val="24"/>
          <w:szCs w:val="24"/>
        </w:rPr>
      </w:pPr>
      <w:r w:rsidRPr="00124FDD">
        <w:rPr>
          <w:b w:val="0"/>
          <w:sz w:val="24"/>
          <w:szCs w:val="24"/>
        </w:rPr>
        <w:t>Обновление инфраструктуры наземного вещания и перехода на современные цифровые технологии подготовк</w:t>
      </w:r>
      <w:r w:rsidR="00124FDD">
        <w:rPr>
          <w:b w:val="0"/>
          <w:sz w:val="24"/>
          <w:szCs w:val="24"/>
        </w:rPr>
        <w:t xml:space="preserve">и и трансляции </w:t>
      </w:r>
      <w:proofErr w:type="spellStart"/>
      <w:r w:rsidR="00124FDD">
        <w:rPr>
          <w:b w:val="0"/>
          <w:sz w:val="24"/>
          <w:szCs w:val="24"/>
        </w:rPr>
        <w:t>телерадиоканалов</w:t>
      </w:r>
      <w:proofErr w:type="spellEnd"/>
      <w:r w:rsidR="00124FDD">
        <w:rPr>
          <w:b w:val="0"/>
          <w:sz w:val="24"/>
          <w:szCs w:val="24"/>
        </w:rPr>
        <w:t>.</w:t>
      </w:r>
    </w:p>
    <w:p w:rsidR="00AA0C46" w:rsidRPr="00124FDD" w:rsidRDefault="00596D12" w:rsidP="00AA0C46">
      <w:pPr>
        <w:pStyle w:val="ae"/>
        <w:numPr>
          <w:ilvl w:val="0"/>
          <w:numId w:val="3"/>
        </w:numPr>
        <w:spacing w:before="0"/>
        <w:ind w:left="0" w:firstLine="360"/>
        <w:jc w:val="both"/>
      </w:pPr>
      <w:r w:rsidRPr="00124FDD">
        <w:t>Укрепление материально-технической базы.</w:t>
      </w:r>
    </w:p>
    <w:p w:rsidR="00BE2B7C" w:rsidRPr="00596D12" w:rsidRDefault="00BE2B7C" w:rsidP="00596D12">
      <w:pPr>
        <w:pStyle w:val="ae"/>
        <w:spacing w:before="0"/>
        <w:ind w:left="0" w:firstLine="360"/>
        <w:jc w:val="both"/>
        <w:rPr>
          <w:sz w:val="28"/>
          <w:szCs w:val="28"/>
        </w:rPr>
      </w:pPr>
    </w:p>
    <w:p w:rsidR="00BE2B7C" w:rsidRPr="00124FDD" w:rsidRDefault="00BE2B7C" w:rsidP="00714568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124FDD">
        <w:rPr>
          <w:sz w:val="24"/>
          <w:szCs w:val="24"/>
        </w:rPr>
        <w:t>12.6.5. Сроки реализации и ресурсное обеспечение подпрограммы</w:t>
      </w:r>
      <w:r w:rsidR="004D56BA" w:rsidRPr="00124FDD">
        <w:rPr>
          <w:sz w:val="24"/>
          <w:szCs w:val="24"/>
        </w:rPr>
        <w:t xml:space="preserve"> </w:t>
      </w:r>
    </w:p>
    <w:p w:rsidR="00124FDD" w:rsidRDefault="00124FDD" w:rsidP="00714568">
      <w:pPr>
        <w:pStyle w:val="ae"/>
        <w:spacing w:before="0"/>
        <w:ind w:left="660"/>
        <w:jc w:val="both"/>
      </w:pPr>
    </w:p>
    <w:p w:rsidR="004D56BA" w:rsidRPr="00124FDD" w:rsidRDefault="004D56BA" w:rsidP="00714568">
      <w:pPr>
        <w:pStyle w:val="ae"/>
        <w:spacing w:before="0"/>
        <w:ind w:left="660"/>
        <w:jc w:val="both"/>
        <w:rPr>
          <w:color w:val="FF0000"/>
        </w:rPr>
      </w:pPr>
      <w:r w:rsidRPr="00124FDD">
        <w:t>Ср</w:t>
      </w:r>
      <w:r w:rsidR="00714568" w:rsidRPr="00124FDD">
        <w:t xml:space="preserve">оки реализации подпрограммы 2020 – 2024 </w:t>
      </w:r>
      <w:r w:rsidRPr="00124FDD">
        <w:t>годы.</w:t>
      </w:r>
      <w:r w:rsidR="0073572B" w:rsidRPr="00124FDD">
        <w:t xml:space="preserve"> </w:t>
      </w:r>
    </w:p>
    <w:p w:rsidR="00BE2B7C" w:rsidRPr="00124FDD" w:rsidRDefault="00BE2B7C" w:rsidP="00BE2B7C">
      <w:pPr>
        <w:pStyle w:val="2"/>
        <w:keepNext/>
        <w:tabs>
          <w:tab w:val="left" w:pos="1701"/>
        </w:tabs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124FDD">
        <w:rPr>
          <w:b w:val="0"/>
          <w:sz w:val="24"/>
          <w:szCs w:val="24"/>
        </w:rPr>
        <w:t>Таблица 1.6</w:t>
      </w:r>
    </w:p>
    <w:p w:rsidR="00596D12" w:rsidRPr="00124FDD" w:rsidRDefault="00596D12" w:rsidP="00944F8E">
      <w:pPr>
        <w:pStyle w:val="ae"/>
        <w:spacing w:before="0"/>
        <w:ind w:left="0" w:firstLine="567"/>
        <w:jc w:val="both"/>
      </w:pPr>
    </w:p>
    <w:tbl>
      <w:tblPr>
        <w:tblpPr w:leftFromText="180" w:rightFromText="180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3"/>
        <w:gridCol w:w="1227"/>
        <w:gridCol w:w="1474"/>
        <w:gridCol w:w="1475"/>
        <w:gridCol w:w="1280"/>
        <w:gridCol w:w="1056"/>
        <w:gridCol w:w="1056"/>
      </w:tblGrid>
      <w:tr w:rsidR="00400DB5" w:rsidRPr="00A03C7F" w:rsidTr="00400DB5">
        <w:tc>
          <w:tcPr>
            <w:tcW w:w="2003" w:type="dxa"/>
            <w:shd w:val="clear" w:color="auto" w:fill="auto"/>
            <w:vAlign w:val="center"/>
          </w:tcPr>
          <w:p w:rsidR="00400DB5" w:rsidRPr="003F226A" w:rsidRDefault="00400DB5" w:rsidP="00C27AC3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3F226A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1227" w:type="dxa"/>
          </w:tcPr>
          <w:p w:rsidR="00400DB5" w:rsidRDefault="00400DB5" w:rsidP="00C27AC3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</w:p>
          <w:p w:rsidR="000C3E1B" w:rsidRDefault="000C3E1B" w:rsidP="00C27AC3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</w:t>
            </w:r>
            <w:r w:rsidR="000F20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400DB5" w:rsidRDefault="00400DB5" w:rsidP="00400DB5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 </w:t>
            </w:r>
          </w:p>
          <w:p w:rsidR="000C3E1B" w:rsidRPr="003F226A" w:rsidRDefault="000C3E1B" w:rsidP="00400DB5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</w:t>
            </w:r>
            <w:r w:rsidR="000F20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400DB5" w:rsidRDefault="00400DB5" w:rsidP="00400DB5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Pr="003F22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</w:t>
            </w:r>
          </w:p>
          <w:p w:rsidR="000C3E1B" w:rsidRPr="003F226A" w:rsidRDefault="000C3E1B" w:rsidP="00400DB5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</w:t>
            </w:r>
            <w:r w:rsidR="000F20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400DB5" w:rsidRDefault="00400DB5" w:rsidP="00400DB5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Pr="003F226A">
              <w:rPr>
                <w:sz w:val="24"/>
                <w:szCs w:val="24"/>
              </w:rPr>
              <w:t xml:space="preserve"> г</w:t>
            </w:r>
          </w:p>
          <w:p w:rsidR="000C3E1B" w:rsidRPr="003F226A" w:rsidRDefault="000C3E1B" w:rsidP="00400DB5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</w:t>
            </w:r>
            <w:r w:rsidR="000F20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85EC3" w:rsidRDefault="00085EC3" w:rsidP="00400DB5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  <w:p w:rsidR="00400DB5" w:rsidRDefault="00400DB5" w:rsidP="00400DB5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Pr="003F226A">
              <w:rPr>
                <w:sz w:val="24"/>
                <w:szCs w:val="24"/>
              </w:rPr>
              <w:t xml:space="preserve"> г</w:t>
            </w:r>
          </w:p>
          <w:p w:rsidR="000C3E1B" w:rsidRPr="003F226A" w:rsidRDefault="000C3E1B" w:rsidP="00400DB5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</w:t>
            </w:r>
            <w:r w:rsidR="000F20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85EC3" w:rsidRDefault="00085EC3" w:rsidP="00C27AC3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  <w:p w:rsidR="00400DB5" w:rsidRDefault="00400DB5" w:rsidP="00C27AC3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0C3E1B">
              <w:rPr>
                <w:sz w:val="24"/>
                <w:szCs w:val="24"/>
              </w:rPr>
              <w:t>г.</w:t>
            </w:r>
          </w:p>
          <w:p w:rsidR="000C3E1B" w:rsidRPr="003F226A" w:rsidRDefault="000C3E1B" w:rsidP="00C27AC3">
            <w:pPr>
              <w:pStyle w:val="2"/>
              <w:keepNext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</w:t>
            </w:r>
            <w:r w:rsidR="000F20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руб.</w:t>
            </w:r>
          </w:p>
        </w:tc>
      </w:tr>
      <w:tr w:rsidR="00E14E71" w:rsidRPr="00A03C7F" w:rsidTr="00276F5B">
        <w:tc>
          <w:tcPr>
            <w:tcW w:w="2003" w:type="dxa"/>
            <w:shd w:val="clear" w:color="auto" w:fill="auto"/>
            <w:vAlign w:val="center"/>
          </w:tcPr>
          <w:p w:rsidR="00E14E71" w:rsidRPr="00714568" w:rsidRDefault="00E14E71" w:rsidP="00C27AC3">
            <w:pPr>
              <w:pStyle w:val="2"/>
              <w:keepNext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714568">
              <w:rPr>
                <w:b w:val="0"/>
                <w:sz w:val="22"/>
                <w:szCs w:val="22"/>
              </w:rPr>
              <w:t>Общий объем финансирования, в т.ч.</w:t>
            </w:r>
          </w:p>
        </w:tc>
        <w:tc>
          <w:tcPr>
            <w:tcW w:w="1227" w:type="dxa"/>
          </w:tcPr>
          <w:p w:rsidR="00E14E71" w:rsidRPr="003675F5" w:rsidRDefault="00E14E71" w:rsidP="00276F5B">
            <w:pPr>
              <w:rPr>
                <w:b/>
              </w:rPr>
            </w:pPr>
            <w:r>
              <w:rPr>
                <w:b/>
              </w:rPr>
              <w:t>38983,</w:t>
            </w:r>
            <w:r w:rsidR="000C3E1B">
              <w:rPr>
                <w:b/>
              </w:rPr>
              <w:t>6</w:t>
            </w:r>
          </w:p>
        </w:tc>
        <w:tc>
          <w:tcPr>
            <w:tcW w:w="1474" w:type="dxa"/>
            <w:shd w:val="clear" w:color="auto" w:fill="auto"/>
          </w:tcPr>
          <w:p w:rsidR="00E14E71" w:rsidRPr="003675F5" w:rsidRDefault="00E14E71" w:rsidP="00276F5B">
            <w:r>
              <w:t>7893,7</w:t>
            </w:r>
          </w:p>
        </w:tc>
        <w:tc>
          <w:tcPr>
            <w:tcW w:w="1475" w:type="dxa"/>
            <w:shd w:val="clear" w:color="auto" w:fill="auto"/>
          </w:tcPr>
          <w:p w:rsidR="00E14E71" w:rsidRPr="003675F5" w:rsidRDefault="00E14E71" w:rsidP="00276F5B">
            <w:r>
              <w:t>7644,5</w:t>
            </w:r>
          </w:p>
        </w:tc>
        <w:tc>
          <w:tcPr>
            <w:tcW w:w="1280" w:type="dxa"/>
            <w:shd w:val="clear" w:color="auto" w:fill="auto"/>
          </w:tcPr>
          <w:p w:rsidR="00E14E71" w:rsidRPr="003675F5" w:rsidRDefault="00E14E71" w:rsidP="00276F5B">
            <w:r>
              <w:t>7645,4</w:t>
            </w:r>
          </w:p>
        </w:tc>
        <w:tc>
          <w:tcPr>
            <w:tcW w:w="1056" w:type="dxa"/>
            <w:shd w:val="clear" w:color="auto" w:fill="auto"/>
          </w:tcPr>
          <w:p w:rsidR="00E14E71" w:rsidRPr="003675F5" w:rsidRDefault="00E14E71" w:rsidP="00276F5B">
            <w:r>
              <w:t>7800</w:t>
            </w:r>
          </w:p>
        </w:tc>
        <w:tc>
          <w:tcPr>
            <w:tcW w:w="1056" w:type="dxa"/>
            <w:shd w:val="clear" w:color="auto" w:fill="auto"/>
          </w:tcPr>
          <w:p w:rsidR="00E14E71" w:rsidRPr="003675F5" w:rsidRDefault="00E14E71" w:rsidP="00276F5B">
            <w:r>
              <w:t>8000</w:t>
            </w:r>
          </w:p>
        </w:tc>
      </w:tr>
      <w:tr w:rsidR="00400DB5" w:rsidRPr="00A03C7F" w:rsidTr="00400DB5">
        <w:tc>
          <w:tcPr>
            <w:tcW w:w="2003" w:type="dxa"/>
            <w:shd w:val="clear" w:color="auto" w:fill="auto"/>
            <w:vAlign w:val="center"/>
          </w:tcPr>
          <w:p w:rsidR="00400DB5" w:rsidRPr="00714568" w:rsidRDefault="00400DB5" w:rsidP="00B7773D">
            <w:pPr>
              <w:pStyle w:val="2"/>
              <w:keepNext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714568">
              <w:rPr>
                <w:b w:val="0"/>
                <w:sz w:val="22"/>
                <w:szCs w:val="22"/>
              </w:rPr>
              <w:t>федеральный бюджет</w:t>
            </w:r>
          </w:p>
        </w:tc>
        <w:tc>
          <w:tcPr>
            <w:tcW w:w="1227" w:type="dxa"/>
            <w:vAlign w:val="center"/>
          </w:tcPr>
          <w:p w:rsidR="00400DB5" w:rsidRPr="003F226A" w:rsidRDefault="00400DB5" w:rsidP="0071456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400DB5" w:rsidRPr="003F226A" w:rsidRDefault="00400DB5" w:rsidP="0071456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400DB5" w:rsidRPr="003F226A" w:rsidRDefault="00400DB5" w:rsidP="0071456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400DB5" w:rsidRPr="003F226A" w:rsidRDefault="00400DB5" w:rsidP="0071456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400DB5" w:rsidRPr="003F226A" w:rsidRDefault="00400DB5" w:rsidP="0071456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400DB5" w:rsidRPr="003F226A" w:rsidRDefault="00400DB5" w:rsidP="0071456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00DB5" w:rsidRPr="00A03C7F" w:rsidTr="00400DB5">
        <w:tc>
          <w:tcPr>
            <w:tcW w:w="2003" w:type="dxa"/>
            <w:shd w:val="clear" w:color="auto" w:fill="auto"/>
            <w:vAlign w:val="center"/>
          </w:tcPr>
          <w:p w:rsidR="00400DB5" w:rsidRPr="00714568" w:rsidRDefault="00400DB5" w:rsidP="00B7773D">
            <w:pPr>
              <w:pStyle w:val="2"/>
              <w:keepNext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714568">
              <w:rPr>
                <w:b w:val="0"/>
                <w:sz w:val="22"/>
                <w:szCs w:val="22"/>
              </w:rPr>
              <w:t>областной бюджет</w:t>
            </w:r>
          </w:p>
        </w:tc>
        <w:tc>
          <w:tcPr>
            <w:tcW w:w="1227" w:type="dxa"/>
            <w:vAlign w:val="center"/>
          </w:tcPr>
          <w:p w:rsidR="00400DB5" w:rsidRPr="003F226A" w:rsidRDefault="00400DB5" w:rsidP="0071456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400DB5" w:rsidRPr="003F226A" w:rsidRDefault="00400DB5" w:rsidP="0071456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400DB5" w:rsidRPr="003F226A" w:rsidRDefault="00400DB5" w:rsidP="0071456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400DB5" w:rsidRPr="003F226A" w:rsidRDefault="00400DB5" w:rsidP="0071456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400DB5" w:rsidRPr="003F226A" w:rsidRDefault="00400DB5" w:rsidP="0071456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400DB5" w:rsidRPr="003F226A" w:rsidRDefault="00400DB5" w:rsidP="00714568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E14E71" w:rsidRPr="00A03C7F" w:rsidTr="00276F5B">
        <w:tc>
          <w:tcPr>
            <w:tcW w:w="2003" w:type="dxa"/>
            <w:shd w:val="clear" w:color="auto" w:fill="auto"/>
            <w:vAlign w:val="center"/>
          </w:tcPr>
          <w:p w:rsidR="00E14E71" w:rsidRPr="00714568" w:rsidRDefault="00E14E71" w:rsidP="00E14E71">
            <w:pPr>
              <w:pStyle w:val="2"/>
              <w:keepNext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714568">
              <w:rPr>
                <w:b w:val="0"/>
                <w:sz w:val="22"/>
                <w:szCs w:val="22"/>
              </w:rPr>
              <w:t>местный бюджет</w:t>
            </w:r>
          </w:p>
        </w:tc>
        <w:tc>
          <w:tcPr>
            <w:tcW w:w="1227" w:type="dxa"/>
          </w:tcPr>
          <w:p w:rsidR="00E14E71" w:rsidRPr="003675F5" w:rsidRDefault="00E14E71" w:rsidP="00E14E71">
            <w:pPr>
              <w:rPr>
                <w:b/>
              </w:rPr>
            </w:pPr>
            <w:r>
              <w:rPr>
                <w:b/>
              </w:rPr>
              <w:t>38983,</w:t>
            </w:r>
            <w:r w:rsidR="000C3E1B">
              <w:rPr>
                <w:b/>
              </w:rPr>
              <w:t>6</w:t>
            </w:r>
          </w:p>
        </w:tc>
        <w:tc>
          <w:tcPr>
            <w:tcW w:w="1474" w:type="dxa"/>
            <w:shd w:val="clear" w:color="auto" w:fill="auto"/>
          </w:tcPr>
          <w:p w:rsidR="00E14E71" w:rsidRPr="003675F5" w:rsidRDefault="00E14E71" w:rsidP="00E14E71">
            <w:r>
              <w:t>7893,7</w:t>
            </w:r>
          </w:p>
        </w:tc>
        <w:tc>
          <w:tcPr>
            <w:tcW w:w="1475" w:type="dxa"/>
            <w:shd w:val="clear" w:color="auto" w:fill="auto"/>
          </w:tcPr>
          <w:p w:rsidR="00E14E71" w:rsidRPr="003675F5" w:rsidRDefault="00E14E71" w:rsidP="00E14E71">
            <w:r>
              <w:t>7644,5</w:t>
            </w:r>
          </w:p>
        </w:tc>
        <w:tc>
          <w:tcPr>
            <w:tcW w:w="1280" w:type="dxa"/>
            <w:shd w:val="clear" w:color="auto" w:fill="auto"/>
          </w:tcPr>
          <w:p w:rsidR="00E14E71" w:rsidRPr="003675F5" w:rsidRDefault="00E14E71" w:rsidP="00E14E71">
            <w:r>
              <w:t>7645,4</w:t>
            </w:r>
          </w:p>
        </w:tc>
        <w:tc>
          <w:tcPr>
            <w:tcW w:w="1056" w:type="dxa"/>
            <w:shd w:val="clear" w:color="auto" w:fill="auto"/>
          </w:tcPr>
          <w:p w:rsidR="00E14E71" w:rsidRPr="003675F5" w:rsidRDefault="00E14E71" w:rsidP="00E14E71">
            <w:r>
              <w:t>7800</w:t>
            </w:r>
          </w:p>
        </w:tc>
        <w:tc>
          <w:tcPr>
            <w:tcW w:w="1056" w:type="dxa"/>
            <w:shd w:val="clear" w:color="auto" w:fill="auto"/>
          </w:tcPr>
          <w:p w:rsidR="00E14E71" w:rsidRPr="003675F5" w:rsidRDefault="00E14E71" w:rsidP="00E14E71">
            <w:r>
              <w:t>8000</w:t>
            </w:r>
          </w:p>
        </w:tc>
      </w:tr>
      <w:tr w:rsidR="00400DB5" w:rsidRPr="00A03C7F" w:rsidTr="00400DB5">
        <w:tc>
          <w:tcPr>
            <w:tcW w:w="2003" w:type="dxa"/>
            <w:shd w:val="clear" w:color="auto" w:fill="auto"/>
            <w:vAlign w:val="center"/>
          </w:tcPr>
          <w:p w:rsidR="00400DB5" w:rsidRPr="00714568" w:rsidRDefault="00400DB5" w:rsidP="00400DB5">
            <w:pPr>
              <w:pStyle w:val="2"/>
              <w:keepNext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714568">
              <w:rPr>
                <w:b w:val="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27" w:type="dxa"/>
          </w:tcPr>
          <w:p w:rsidR="00400DB5" w:rsidRPr="003F226A" w:rsidRDefault="00400DB5" w:rsidP="00400DB5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400DB5" w:rsidRPr="003F226A" w:rsidRDefault="00400DB5" w:rsidP="00400DB5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400DB5" w:rsidRPr="003F226A" w:rsidRDefault="00400DB5" w:rsidP="00400DB5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400DB5" w:rsidRPr="003F226A" w:rsidRDefault="00400DB5" w:rsidP="00400DB5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400DB5" w:rsidRPr="003F226A" w:rsidRDefault="00400DB5" w:rsidP="00400DB5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400DB5" w:rsidRPr="003F226A" w:rsidRDefault="00400DB5" w:rsidP="00400DB5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565ED7" w:rsidRPr="006928FD" w:rsidRDefault="00565ED7" w:rsidP="006928FD">
      <w:pPr>
        <w:jc w:val="both"/>
        <w:rPr>
          <w:sz w:val="28"/>
          <w:szCs w:val="28"/>
        </w:rPr>
        <w:sectPr w:rsidR="00565ED7" w:rsidRPr="006928FD" w:rsidSect="00E53C6D">
          <w:headerReference w:type="default" r:id="rId8"/>
          <w:footerReference w:type="even" r:id="rId9"/>
          <w:footerReference w:type="default" r:id="rId10"/>
          <w:pgSz w:w="11906" w:h="16838"/>
          <w:pgMar w:top="1134" w:right="850" w:bottom="1134" w:left="1701" w:header="709" w:footer="709" w:gutter="0"/>
          <w:pgNumType w:start="115"/>
          <w:cols w:space="708"/>
          <w:docGrid w:linePitch="360"/>
        </w:sectPr>
      </w:pPr>
    </w:p>
    <w:p w:rsidR="00D95FDA" w:rsidRPr="00472581" w:rsidRDefault="00777D1D" w:rsidP="00472581">
      <w:pPr>
        <w:pStyle w:val="2"/>
        <w:keepNext/>
        <w:spacing w:before="240" w:beforeAutospacing="0" w:after="0" w:afterAutospacing="0"/>
        <w:jc w:val="center"/>
        <w:rPr>
          <w:color w:val="FF0000"/>
          <w:sz w:val="24"/>
          <w:szCs w:val="24"/>
        </w:rPr>
      </w:pPr>
      <w:r w:rsidRPr="000F209A">
        <w:rPr>
          <w:sz w:val="24"/>
          <w:szCs w:val="24"/>
        </w:rPr>
        <w:lastRenderedPageBreak/>
        <w:t>11</w:t>
      </w:r>
      <w:r w:rsidR="00D95FDA" w:rsidRPr="000F209A">
        <w:rPr>
          <w:sz w:val="24"/>
          <w:szCs w:val="24"/>
        </w:rPr>
        <w:t>.6.6 Перечень мероприятий  подпрограммы</w:t>
      </w:r>
    </w:p>
    <w:p w:rsidR="00472581" w:rsidRPr="00472581" w:rsidRDefault="00472581" w:rsidP="00472581">
      <w:pPr>
        <w:pStyle w:val="2"/>
        <w:keepNext/>
        <w:tabs>
          <w:tab w:val="center" w:pos="7285"/>
          <w:tab w:val="left" w:pos="13354"/>
        </w:tabs>
        <w:spacing w:before="240" w:beforeAutospacing="0" w:after="0" w:afterAutospacing="0"/>
        <w:rPr>
          <w:color w:val="FF0000"/>
          <w:sz w:val="20"/>
          <w:szCs w:val="20"/>
        </w:rPr>
      </w:pPr>
      <w:r>
        <w:tab/>
      </w:r>
      <w:r w:rsidR="00D95FDA" w:rsidRPr="00E6157D">
        <w:t>Схема подпрограммных мероприятий</w:t>
      </w:r>
      <w:r>
        <w:tab/>
      </w:r>
      <w:r w:rsidRPr="00472581">
        <w:rPr>
          <w:sz w:val="20"/>
          <w:szCs w:val="20"/>
        </w:rPr>
        <w:t>Таблица 2.6</w:t>
      </w:r>
    </w:p>
    <w:p w:rsidR="00D95FDA" w:rsidRPr="00E6157D" w:rsidRDefault="00D95FDA" w:rsidP="00472581">
      <w:pPr>
        <w:tabs>
          <w:tab w:val="center" w:pos="7285"/>
          <w:tab w:val="left" w:pos="12892"/>
        </w:tabs>
        <w:rPr>
          <w:b/>
        </w:rPr>
      </w:pP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5"/>
        <w:gridCol w:w="3112"/>
        <w:gridCol w:w="3530"/>
        <w:gridCol w:w="8"/>
        <w:gridCol w:w="2099"/>
        <w:gridCol w:w="13"/>
        <w:gridCol w:w="1163"/>
        <w:gridCol w:w="113"/>
        <w:gridCol w:w="1428"/>
        <w:gridCol w:w="18"/>
        <w:gridCol w:w="836"/>
        <w:gridCol w:w="14"/>
        <w:gridCol w:w="1125"/>
        <w:gridCol w:w="293"/>
        <w:gridCol w:w="565"/>
      </w:tblGrid>
      <w:tr w:rsidR="00D95FDA" w:rsidTr="000C3E1B">
        <w:tc>
          <w:tcPr>
            <w:tcW w:w="815" w:type="dxa"/>
            <w:vMerge w:val="restart"/>
          </w:tcPr>
          <w:p w:rsidR="00D95FDA" w:rsidRPr="001937E7" w:rsidRDefault="00D95FDA" w:rsidP="00B7773D">
            <w:pPr>
              <w:rPr>
                <w:sz w:val="18"/>
                <w:szCs w:val="18"/>
              </w:rPr>
            </w:pPr>
            <w:r w:rsidRPr="001937E7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937E7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1937E7">
              <w:rPr>
                <w:sz w:val="18"/>
                <w:szCs w:val="18"/>
              </w:rPr>
              <w:t>/</w:t>
            </w:r>
            <w:proofErr w:type="spellStart"/>
            <w:r w:rsidRPr="001937E7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112" w:type="dxa"/>
            <w:vMerge w:val="restart"/>
          </w:tcPr>
          <w:p w:rsidR="00D95FDA" w:rsidRPr="001937E7" w:rsidRDefault="00D95FDA" w:rsidP="00B7773D">
            <w:pPr>
              <w:rPr>
                <w:sz w:val="18"/>
                <w:szCs w:val="18"/>
              </w:rPr>
            </w:pPr>
            <w:r w:rsidRPr="001937E7">
              <w:rPr>
                <w:sz w:val="18"/>
                <w:szCs w:val="18"/>
              </w:rPr>
              <w:t>Наименование подпрограммы</w:t>
            </w:r>
          </w:p>
        </w:tc>
        <w:tc>
          <w:tcPr>
            <w:tcW w:w="3538" w:type="dxa"/>
            <w:gridSpan w:val="2"/>
            <w:vMerge w:val="restart"/>
          </w:tcPr>
          <w:p w:rsidR="00D95FDA" w:rsidRPr="001937E7" w:rsidRDefault="00D95FDA" w:rsidP="00B7773D">
            <w:pPr>
              <w:rPr>
                <w:sz w:val="18"/>
                <w:szCs w:val="18"/>
              </w:rPr>
            </w:pPr>
            <w:r w:rsidRPr="001937E7">
              <w:rPr>
                <w:sz w:val="18"/>
                <w:szCs w:val="18"/>
              </w:rPr>
              <w:t>Результат</w:t>
            </w:r>
          </w:p>
        </w:tc>
        <w:tc>
          <w:tcPr>
            <w:tcW w:w="2112" w:type="dxa"/>
            <w:gridSpan w:val="2"/>
            <w:vMerge w:val="restart"/>
          </w:tcPr>
          <w:p w:rsidR="00D95FDA" w:rsidRPr="001937E7" w:rsidRDefault="00D95FDA" w:rsidP="00B7773D">
            <w:pPr>
              <w:rPr>
                <w:sz w:val="18"/>
                <w:szCs w:val="18"/>
              </w:rPr>
            </w:pPr>
            <w:r w:rsidRPr="001937E7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163" w:type="dxa"/>
            <w:vMerge w:val="restart"/>
          </w:tcPr>
          <w:p w:rsidR="00D95FDA" w:rsidRPr="001937E7" w:rsidRDefault="00D95FDA" w:rsidP="00B7773D">
            <w:pPr>
              <w:rPr>
                <w:sz w:val="18"/>
                <w:szCs w:val="18"/>
              </w:rPr>
            </w:pPr>
            <w:r w:rsidRPr="001937E7">
              <w:rPr>
                <w:sz w:val="18"/>
                <w:szCs w:val="18"/>
              </w:rPr>
              <w:t>Срок исполнения</w:t>
            </w:r>
          </w:p>
        </w:tc>
        <w:tc>
          <w:tcPr>
            <w:tcW w:w="1559" w:type="dxa"/>
            <w:gridSpan w:val="3"/>
            <w:vMerge w:val="restart"/>
          </w:tcPr>
          <w:p w:rsidR="00D95FDA" w:rsidRPr="001937E7" w:rsidRDefault="00D95FDA" w:rsidP="00B7773D">
            <w:pPr>
              <w:rPr>
                <w:sz w:val="18"/>
                <w:szCs w:val="18"/>
              </w:rPr>
            </w:pPr>
            <w:r w:rsidRPr="001937E7">
              <w:rPr>
                <w:sz w:val="18"/>
                <w:szCs w:val="18"/>
              </w:rPr>
              <w:t>Объем финансирования</w:t>
            </w:r>
          </w:p>
        </w:tc>
        <w:tc>
          <w:tcPr>
            <w:tcW w:w="2833" w:type="dxa"/>
            <w:gridSpan w:val="5"/>
          </w:tcPr>
          <w:p w:rsidR="00D95FDA" w:rsidRPr="001937E7" w:rsidRDefault="00D95FDA" w:rsidP="00B7773D">
            <w:pPr>
              <w:rPr>
                <w:sz w:val="18"/>
                <w:szCs w:val="18"/>
              </w:rPr>
            </w:pPr>
            <w:r w:rsidRPr="001937E7">
              <w:rPr>
                <w:sz w:val="18"/>
                <w:szCs w:val="18"/>
              </w:rPr>
              <w:t xml:space="preserve">в т.ч. планируемое привлечение </w:t>
            </w:r>
            <w:proofErr w:type="gramStart"/>
            <w:r w:rsidRPr="001937E7">
              <w:rPr>
                <w:sz w:val="18"/>
                <w:szCs w:val="18"/>
              </w:rPr>
              <w:t>из</w:t>
            </w:r>
            <w:proofErr w:type="gramEnd"/>
            <w:r w:rsidRPr="001937E7">
              <w:rPr>
                <w:sz w:val="18"/>
                <w:szCs w:val="18"/>
              </w:rPr>
              <w:t>:</w:t>
            </w:r>
          </w:p>
        </w:tc>
      </w:tr>
      <w:tr w:rsidR="00D95FDA" w:rsidTr="000C3E1B">
        <w:trPr>
          <w:trHeight w:val="1438"/>
        </w:trPr>
        <w:tc>
          <w:tcPr>
            <w:tcW w:w="815" w:type="dxa"/>
            <w:vMerge/>
          </w:tcPr>
          <w:p w:rsidR="00D95FDA" w:rsidRPr="001937E7" w:rsidRDefault="00D95FDA" w:rsidP="00B7773D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vMerge/>
          </w:tcPr>
          <w:p w:rsidR="00D95FDA" w:rsidRPr="001937E7" w:rsidRDefault="00D95FDA" w:rsidP="00B7773D">
            <w:pPr>
              <w:rPr>
                <w:sz w:val="18"/>
                <w:szCs w:val="18"/>
              </w:rPr>
            </w:pPr>
          </w:p>
        </w:tc>
        <w:tc>
          <w:tcPr>
            <w:tcW w:w="3538" w:type="dxa"/>
            <w:gridSpan w:val="2"/>
            <w:vMerge/>
          </w:tcPr>
          <w:p w:rsidR="00D95FDA" w:rsidRPr="001937E7" w:rsidRDefault="00D95FDA" w:rsidP="00B7773D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vMerge/>
          </w:tcPr>
          <w:p w:rsidR="00D95FDA" w:rsidRPr="001937E7" w:rsidRDefault="00D95FDA" w:rsidP="00B7773D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D95FDA" w:rsidRPr="001937E7" w:rsidRDefault="00D95FDA" w:rsidP="00B7773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:rsidR="00D95FDA" w:rsidRPr="001937E7" w:rsidRDefault="00D95FDA" w:rsidP="00B7773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0C3E1B" w:rsidRDefault="00D95FDA" w:rsidP="00B7773D">
            <w:pPr>
              <w:rPr>
                <w:sz w:val="18"/>
                <w:szCs w:val="18"/>
              </w:rPr>
            </w:pPr>
            <w:r w:rsidRPr="001937E7">
              <w:rPr>
                <w:sz w:val="18"/>
                <w:szCs w:val="18"/>
              </w:rPr>
              <w:t>обл.</w:t>
            </w:r>
          </w:p>
          <w:p w:rsidR="00D95FDA" w:rsidRPr="001937E7" w:rsidRDefault="000C3E1B" w:rsidP="00B7773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бюдж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gridSpan w:val="2"/>
          </w:tcPr>
          <w:p w:rsidR="00D95FDA" w:rsidRPr="001937E7" w:rsidRDefault="00D95FDA" w:rsidP="00B7773D">
            <w:pPr>
              <w:rPr>
                <w:sz w:val="18"/>
                <w:szCs w:val="18"/>
              </w:rPr>
            </w:pPr>
            <w:proofErr w:type="spellStart"/>
            <w:r w:rsidRPr="001937E7">
              <w:rPr>
                <w:sz w:val="18"/>
                <w:szCs w:val="18"/>
              </w:rPr>
              <w:t>мест</w:t>
            </w:r>
            <w:proofErr w:type="gramStart"/>
            <w:r w:rsidRPr="001937E7">
              <w:rPr>
                <w:sz w:val="18"/>
                <w:szCs w:val="18"/>
              </w:rPr>
              <w:t>.б</w:t>
            </w:r>
            <w:proofErr w:type="gramEnd"/>
            <w:r w:rsidRPr="001937E7">
              <w:rPr>
                <w:sz w:val="18"/>
                <w:szCs w:val="18"/>
              </w:rPr>
              <w:t>юджета</w:t>
            </w:r>
            <w:proofErr w:type="spellEnd"/>
          </w:p>
        </w:tc>
        <w:tc>
          <w:tcPr>
            <w:tcW w:w="565" w:type="dxa"/>
          </w:tcPr>
          <w:p w:rsidR="00D95FDA" w:rsidRPr="001937E7" w:rsidRDefault="00D95FDA" w:rsidP="00B7773D">
            <w:pPr>
              <w:rPr>
                <w:sz w:val="18"/>
                <w:szCs w:val="18"/>
              </w:rPr>
            </w:pPr>
            <w:proofErr w:type="spellStart"/>
            <w:r w:rsidRPr="001937E7">
              <w:rPr>
                <w:sz w:val="18"/>
                <w:szCs w:val="18"/>
              </w:rPr>
              <w:t>внебюдж</w:t>
            </w:r>
            <w:proofErr w:type="gramStart"/>
            <w:r w:rsidRPr="001937E7">
              <w:rPr>
                <w:sz w:val="18"/>
                <w:szCs w:val="18"/>
              </w:rPr>
              <w:t>.и</w:t>
            </w:r>
            <w:proofErr w:type="gramEnd"/>
            <w:r w:rsidRPr="001937E7">
              <w:rPr>
                <w:sz w:val="18"/>
                <w:szCs w:val="18"/>
              </w:rPr>
              <w:t>сточников</w:t>
            </w:r>
            <w:proofErr w:type="spellEnd"/>
          </w:p>
        </w:tc>
      </w:tr>
      <w:tr w:rsidR="00170894" w:rsidTr="000C3E1B">
        <w:tc>
          <w:tcPr>
            <w:tcW w:w="815" w:type="dxa"/>
            <w:vMerge w:val="restart"/>
          </w:tcPr>
          <w:p w:rsidR="00170894" w:rsidRDefault="00170894" w:rsidP="00B7773D"/>
        </w:tc>
        <w:tc>
          <w:tcPr>
            <w:tcW w:w="3112" w:type="dxa"/>
            <w:vMerge w:val="restart"/>
          </w:tcPr>
          <w:p w:rsidR="00170894" w:rsidRDefault="00170894" w:rsidP="00EF346E">
            <w:r>
              <w:t xml:space="preserve">Подпрограмма 6 «Информационное обеспечение населения» </w:t>
            </w:r>
          </w:p>
        </w:tc>
        <w:tc>
          <w:tcPr>
            <w:tcW w:w="3538" w:type="dxa"/>
            <w:gridSpan w:val="2"/>
            <w:vMerge w:val="restart"/>
          </w:tcPr>
          <w:p w:rsidR="00170894" w:rsidRDefault="00170894" w:rsidP="00B7773D"/>
        </w:tc>
        <w:tc>
          <w:tcPr>
            <w:tcW w:w="2112" w:type="dxa"/>
            <w:gridSpan w:val="2"/>
            <w:vMerge w:val="restart"/>
          </w:tcPr>
          <w:p w:rsidR="00170894" w:rsidRDefault="00E53C6D" w:rsidP="00B7773D">
            <w:r w:rsidRPr="0060727B">
              <w:t>ЗГМАУ «</w:t>
            </w:r>
            <w:proofErr w:type="spellStart"/>
            <w:r w:rsidRPr="0060727B">
              <w:t>Зиминский</w:t>
            </w:r>
            <w:proofErr w:type="spellEnd"/>
            <w:r w:rsidRPr="0060727B">
              <w:t xml:space="preserve"> информационный центр»</w:t>
            </w:r>
          </w:p>
        </w:tc>
        <w:tc>
          <w:tcPr>
            <w:tcW w:w="1163" w:type="dxa"/>
          </w:tcPr>
          <w:p w:rsidR="00170894" w:rsidRDefault="000C3E1B" w:rsidP="00B7773D">
            <w:pPr>
              <w:rPr>
                <w:b/>
              </w:rPr>
            </w:pPr>
            <w:r w:rsidRPr="003F226A">
              <w:rPr>
                <w:b/>
              </w:rPr>
              <w:t>В</w:t>
            </w:r>
            <w:r w:rsidR="00170894" w:rsidRPr="003F226A">
              <w:rPr>
                <w:b/>
              </w:rPr>
              <w:t>сего</w:t>
            </w:r>
          </w:p>
          <w:p w:rsidR="000C3E1B" w:rsidRPr="003F226A" w:rsidRDefault="000C3E1B" w:rsidP="00B7773D">
            <w:pPr>
              <w:rPr>
                <w:b/>
              </w:rPr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559" w:type="dxa"/>
            <w:gridSpan w:val="3"/>
          </w:tcPr>
          <w:p w:rsidR="00170894" w:rsidRPr="003675F5" w:rsidRDefault="00170894" w:rsidP="000D1B98">
            <w:pPr>
              <w:rPr>
                <w:b/>
              </w:rPr>
            </w:pPr>
            <w:r>
              <w:rPr>
                <w:b/>
              </w:rPr>
              <w:t>38983,</w:t>
            </w:r>
            <w:r w:rsidR="000C3E1B">
              <w:rPr>
                <w:b/>
              </w:rPr>
              <w:t>6</w:t>
            </w:r>
          </w:p>
        </w:tc>
        <w:tc>
          <w:tcPr>
            <w:tcW w:w="850" w:type="dxa"/>
            <w:gridSpan w:val="2"/>
          </w:tcPr>
          <w:p w:rsidR="00170894" w:rsidRPr="003675F5" w:rsidRDefault="00170894" w:rsidP="00B7773D">
            <w:pPr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170894" w:rsidRPr="003675F5" w:rsidRDefault="00170894" w:rsidP="00276F5B">
            <w:pPr>
              <w:rPr>
                <w:b/>
              </w:rPr>
            </w:pPr>
            <w:r>
              <w:rPr>
                <w:b/>
              </w:rPr>
              <w:t>38983,</w:t>
            </w:r>
            <w:r w:rsidR="000C3E1B">
              <w:rPr>
                <w:b/>
              </w:rPr>
              <w:t>6</w:t>
            </w:r>
          </w:p>
        </w:tc>
        <w:tc>
          <w:tcPr>
            <w:tcW w:w="565" w:type="dxa"/>
          </w:tcPr>
          <w:p w:rsidR="00170894" w:rsidRPr="003F226A" w:rsidRDefault="00170894" w:rsidP="00B7773D">
            <w:pPr>
              <w:rPr>
                <w:b/>
              </w:rPr>
            </w:pPr>
          </w:p>
        </w:tc>
      </w:tr>
      <w:tr w:rsidR="00170894" w:rsidTr="000C3E1B">
        <w:tc>
          <w:tcPr>
            <w:tcW w:w="815" w:type="dxa"/>
            <w:vMerge/>
          </w:tcPr>
          <w:p w:rsidR="00170894" w:rsidRDefault="00170894" w:rsidP="00B7773D"/>
        </w:tc>
        <w:tc>
          <w:tcPr>
            <w:tcW w:w="3112" w:type="dxa"/>
            <w:vMerge/>
          </w:tcPr>
          <w:p w:rsidR="00170894" w:rsidRDefault="00170894" w:rsidP="00B7773D"/>
        </w:tc>
        <w:tc>
          <w:tcPr>
            <w:tcW w:w="3538" w:type="dxa"/>
            <w:gridSpan w:val="2"/>
            <w:vMerge/>
          </w:tcPr>
          <w:p w:rsidR="00170894" w:rsidRDefault="00170894" w:rsidP="00B7773D"/>
        </w:tc>
        <w:tc>
          <w:tcPr>
            <w:tcW w:w="2112" w:type="dxa"/>
            <w:gridSpan w:val="2"/>
            <w:vMerge/>
          </w:tcPr>
          <w:p w:rsidR="00170894" w:rsidRDefault="00170894" w:rsidP="00B7773D"/>
        </w:tc>
        <w:tc>
          <w:tcPr>
            <w:tcW w:w="1163" w:type="dxa"/>
          </w:tcPr>
          <w:p w:rsidR="00170894" w:rsidRDefault="00170894" w:rsidP="00B7773D">
            <w:r>
              <w:t>2020</w:t>
            </w:r>
          </w:p>
        </w:tc>
        <w:tc>
          <w:tcPr>
            <w:tcW w:w="1559" w:type="dxa"/>
            <w:gridSpan w:val="3"/>
          </w:tcPr>
          <w:p w:rsidR="00170894" w:rsidRPr="003675F5" w:rsidRDefault="00170894" w:rsidP="000D1B98">
            <w:r>
              <w:t>7893,7</w:t>
            </w:r>
          </w:p>
        </w:tc>
        <w:tc>
          <w:tcPr>
            <w:tcW w:w="850" w:type="dxa"/>
            <w:gridSpan w:val="2"/>
          </w:tcPr>
          <w:p w:rsidR="00170894" w:rsidRPr="003675F5" w:rsidRDefault="00170894" w:rsidP="00B7773D"/>
        </w:tc>
        <w:tc>
          <w:tcPr>
            <w:tcW w:w="1418" w:type="dxa"/>
            <w:gridSpan w:val="2"/>
          </w:tcPr>
          <w:p w:rsidR="00170894" w:rsidRPr="003675F5" w:rsidRDefault="00170894" w:rsidP="00276F5B">
            <w:r>
              <w:t>7893,7</w:t>
            </w:r>
          </w:p>
        </w:tc>
        <w:tc>
          <w:tcPr>
            <w:tcW w:w="565" w:type="dxa"/>
          </w:tcPr>
          <w:p w:rsidR="00170894" w:rsidRDefault="00170894" w:rsidP="00B7773D"/>
        </w:tc>
      </w:tr>
      <w:tr w:rsidR="00170894" w:rsidTr="000C3E1B">
        <w:tc>
          <w:tcPr>
            <w:tcW w:w="815" w:type="dxa"/>
            <w:vMerge/>
          </w:tcPr>
          <w:p w:rsidR="00170894" w:rsidRDefault="00170894" w:rsidP="00B7773D"/>
        </w:tc>
        <w:tc>
          <w:tcPr>
            <w:tcW w:w="3112" w:type="dxa"/>
            <w:vMerge/>
          </w:tcPr>
          <w:p w:rsidR="00170894" w:rsidRDefault="00170894" w:rsidP="00B7773D"/>
        </w:tc>
        <w:tc>
          <w:tcPr>
            <w:tcW w:w="3538" w:type="dxa"/>
            <w:gridSpan w:val="2"/>
            <w:vMerge/>
          </w:tcPr>
          <w:p w:rsidR="00170894" w:rsidRDefault="00170894" w:rsidP="00B7773D"/>
        </w:tc>
        <w:tc>
          <w:tcPr>
            <w:tcW w:w="2112" w:type="dxa"/>
            <w:gridSpan w:val="2"/>
            <w:vMerge/>
          </w:tcPr>
          <w:p w:rsidR="00170894" w:rsidRDefault="00170894" w:rsidP="00B7773D"/>
        </w:tc>
        <w:tc>
          <w:tcPr>
            <w:tcW w:w="1163" w:type="dxa"/>
          </w:tcPr>
          <w:p w:rsidR="00170894" w:rsidRDefault="00170894" w:rsidP="00B7773D">
            <w:r>
              <w:t>2021</w:t>
            </w:r>
          </w:p>
        </w:tc>
        <w:tc>
          <w:tcPr>
            <w:tcW w:w="1559" w:type="dxa"/>
            <w:gridSpan w:val="3"/>
          </w:tcPr>
          <w:p w:rsidR="00170894" w:rsidRPr="003675F5" w:rsidRDefault="00170894" w:rsidP="00B7773D">
            <w:r>
              <w:t>7644,5</w:t>
            </w:r>
          </w:p>
        </w:tc>
        <w:tc>
          <w:tcPr>
            <w:tcW w:w="850" w:type="dxa"/>
            <w:gridSpan w:val="2"/>
          </w:tcPr>
          <w:p w:rsidR="00170894" w:rsidRPr="003675F5" w:rsidRDefault="00170894" w:rsidP="00B7773D"/>
        </w:tc>
        <w:tc>
          <w:tcPr>
            <w:tcW w:w="1418" w:type="dxa"/>
            <w:gridSpan w:val="2"/>
          </w:tcPr>
          <w:p w:rsidR="00170894" w:rsidRPr="003675F5" w:rsidRDefault="00170894" w:rsidP="00276F5B">
            <w:r>
              <w:t>7644,5</w:t>
            </w:r>
          </w:p>
        </w:tc>
        <w:tc>
          <w:tcPr>
            <w:tcW w:w="565" w:type="dxa"/>
          </w:tcPr>
          <w:p w:rsidR="00170894" w:rsidRDefault="00170894" w:rsidP="00B7773D"/>
        </w:tc>
      </w:tr>
      <w:tr w:rsidR="00170894" w:rsidTr="000C3E1B">
        <w:tc>
          <w:tcPr>
            <w:tcW w:w="815" w:type="dxa"/>
            <w:vMerge/>
            <w:tcBorders>
              <w:bottom w:val="nil"/>
            </w:tcBorders>
          </w:tcPr>
          <w:p w:rsidR="00170894" w:rsidRDefault="00170894" w:rsidP="00B7773D"/>
        </w:tc>
        <w:tc>
          <w:tcPr>
            <w:tcW w:w="3112" w:type="dxa"/>
            <w:vMerge/>
          </w:tcPr>
          <w:p w:rsidR="00170894" w:rsidRDefault="00170894" w:rsidP="00B7773D"/>
        </w:tc>
        <w:tc>
          <w:tcPr>
            <w:tcW w:w="3538" w:type="dxa"/>
            <w:gridSpan w:val="2"/>
            <w:vMerge/>
            <w:tcBorders>
              <w:bottom w:val="nil"/>
            </w:tcBorders>
          </w:tcPr>
          <w:p w:rsidR="00170894" w:rsidRDefault="00170894" w:rsidP="00B7773D"/>
        </w:tc>
        <w:tc>
          <w:tcPr>
            <w:tcW w:w="2112" w:type="dxa"/>
            <w:gridSpan w:val="2"/>
            <w:vMerge/>
            <w:tcBorders>
              <w:bottom w:val="nil"/>
            </w:tcBorders>
          </w:tcPr>
          <w:p w:rsidR="00170894" w:rsidRDefault="00170894" w:rsidP="00B7773D"/>
        </w:tc>
        <w:tc>
          <w:tcPr>
            <w:tcW w:w="1163" w:type="dxa"/>
          </w:tcPr>
          <w:p w:rsidR="00170894" w:rsidRDefault="00170894" w:rsidP="00B7773D">
            <w:r>
              <w:t>2022</w:t>
            </w:r>
          </w:p>
        </w:tc>
        <w:tc>
          <w:tcPr>
            <w:tcW w:w="1559" w:type="dxa"/>
            <w:gridSpan w:val="3"/>
          </w:tcPr>
          <w:p w:rsidR="00170894" w:rsidRPr="003675F5" w:rsidRDefault="00170894" w:rsidP="00B7773D">
            <w:r>
              <w:t>7645,4</w:t>
            </w:r>
          </w:p>
        </w:tc>
        <w:tc>
          <w:tcPr>
            <w:tcW w:w="850" w:type="dxa"/>
            <w:gridSpan w:val="2"/>
          </w:tcPr>
          <w:p w:rsidR="00170894" w:rsidRPr="003675F5" w:rsidRDefault="00170894" w:rsidP="00B7773D"/>
        </w:tc>
        <w:tc>
          <w:tcPr>
            <w:tcW w:w="1418" w:type="dxa"/>
            <w:gridSpan w:val="2"/>
          </w:tcPr>
          <w:p w:rsidR="00170894" w:rsidRPr="003675F5" w:rsidRDefault="00170894" w:rsidP="00276F5B">
            <w:r>
              <w:t>7645,4</w:t>
            </w:r>
          </w:p>
        </w:tc>
        <w:tc>
          <w:tcPr>
            <w:tcW w:w="565" w:type="dxa"/>
          </w:tcPr>
          <w:p w:rsidR="00170894" w:rsidRDefault="00170894" w:rsidP="00B7773D"/>
        </w:tc>
      </w:tr>
      <w:tr w:rsidR="00170894" w:rsidTr="000C3E1B">
        <w:trPr>
          <w:trHeight w:val="165"/>
        </w:trPr>
        <w:tc>
          <w:tcPr>
            <w:tcW w:w="815" w:type="dxa"/>
            <w:vMerge w:val="restart"/>
            <w:tcBorders>
              <w:top w:val="nil"/>
            </w:tcBorders>
          </w:tcPr>
          <w:p w:rsidR="00170894" w:rsidRPr="00C27AC3" w:rsidRDefault="00170894" w:rsidP="00C27AC3">
            <w:pPr>
              <w:tabs>
                <w:tab w:val="left" w:pos="6580"/>
              </w:tabs>
            </w:pPr>
          </w:p>
        </w:tc>
        <w:tc>
          <w:tcPr>
            <w:tcW w:w="3112" w:type="dxa"/>
            <w:vMerge/>
          </w:tcPr>
          <w:p w:rsidR="00170894" w:rsidRPr="00C27AC3" w:rsidRDefault="00170894" w:rsidP="002E58EC">
            <w:pPr>
              <w:tabs>
                <w:tab w:val="left" w:pos="6580"/>
              </w:tabs>
              <w:ind w:left="5753"/>
            </w:pPr>
          </w:p>
        </w:tc>
        <w:tc>
          <w:tcPr>
            <w:tcW w:w="3530" w:type="dxa"/>
            <w:vMerge w:val="restart"/>
            <w:tcBorders>
              <w:top w:val="nil"/>
            </w:tcBorders>
          </w:tcPr>
          <w:p w:rsidR="00170894" w:rsidRPr="00C27AC3" w:rsidRDefault="00170894" w:rsidP="002E58EC">
            <w:pPr>
              <w:tabs>
                <w:tab w:val="left" w:pos="6580"/>
              </w:tabs>
              <w:ind w:left="5753"/>
            </w:pPr>
          </w:p>
        </w:tc>
        <w:tc>
          <w:tcPr>
            <w:tcW w:w="2107" w:type="dxa"/>
            <w:gridSpan w:val="2"/>
            <w:vMerge w:val="restart"/>
            <w:tcBorders>
              <w:top w:val="nil"/>
            </w:tcBorders>
          </w:tcPr>
          <w:p w:rsidR="00170894" w:rsidRPr="00C27AC3" w:rsidRDefault="00170894" w:rsidP="002E58EC">
            <w:pPr>
              <w:tabs>
                <w:tab w:val="left" w:pos="6580"/>
              </w:tabs>
              <w:ind w:left="5753"/>
            </w:pPr>
          </w:p>
        </w:tc>
        <w:tc>
          <w:tcPr>
            <w:tcW w:w="1176" w:type="dxa"/>
            <w:gridSpan w:val="2"/>
            <w:tcBorders>
              <w:top w:val="nil"/>
            </w:tcBorders>
          </w:tcPr>
          <w:p w:rsidR="00170894" w:rsidRDefault="00170894" w:rsidP="0094773E">
            <w:r>
              <w:t>2023</w:t>
            </w:r>
          </w:p>
        </w:tc>
        <w:tc>
          <w:tcPr>
            <w:tcW w:w="1559" w:type="dxa"/>
            <w:gridSpan w:val="3"/>
            <w:tcBorders>
              <w:top w:val="nil"/>
            </w:tcBorders>
          </w:tcPr>
          <w:p w:rsidR="00170894" w:rsidRPr="003675F5" w:rsidRDefault="00170894" w:rsidP="000D1B98">
            <w:r>
              <w:t>7800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:rsidR="00170894" w:rsidRPr="003675F5" w:rsidRDefault="00170894" w:rsidP="0094773E"/>
        </w:tc>
        <w:tc>
          <w:tcPr>
            <w:tcW w:w="1418" w:type="dxa"/>
            <w:gridSpan w:val="2"/>
            <w:tcBorders>
              <w:top w:val="nil"/>
            </w:tcBorders>
          </w:tcPr>
          <w:p w:rsidR="00170894" w:rsidRPr="003675F5" w:rsidRDefault="00170894" w:rsidP="00276F5B">
            <w:r>
              <w:t>7800</w:t>
            </w:r>
          </w:p>
        </w:tc>
        <w:tc>
          <w:tcPr>
            <w:tcW w:w="565" w:type="dxa"/>
            <w:tcBorders>
              <w:top w:val="nil"/>
            </w:tcBorders>
          </w:tcPr>
          <w:p w:rsidR="00170894" w:rsidRDefault="00170894" w:rsidP="0094773E"/>
        </w:tc>
      </w:tr>
      <w:tr w:rsidR="00170894" w:rsidTr="000C3E1B">
        <w:trPr>
          <w:trHeight w:val="168"/>
        </w:trPr>
        <w:tc>
          <w:tcPr>
            <w:tcW w:w="815" w:type="dxa"/>
            <w:vMerge/>
          </w:tcPr>
          <w:p w:rsidR="00170894" w:rsidRDefault="00170894" w:rsidP="00C27AC3">
            <w:pPr>
              <w:tabs>
                <w:tab w:val="left" w:pos="6580"/>
              </w:tabs>
            </w:pPr>
          </w:p>
        </w:tc>
        <w:tc>
          <w:tcPr>
            <w:tcW w:w="3112" w:type="dxa"/>
            <w:vMerge/>
          </w:tcPr>
          <w:p w:rsidR="00170894" w:rsidRDefault="00170894" w:rsidP="00C27AC3">
            <w:pPr>
              <w:tabs>
                <w:tab w:val="left" w:pos="6580"/>
              </w:tabs>
            </w:pPr>
          </w:p>
        </w:tc>
        <w:tc>
          <w:tcPr>
            <w:tcW w:w="3530" w:type="dxa"/>
            <w:vMerge/>
          </w:tcPr>
          <w:p w:rsidR="00170894" w:rsidRDefault="00170894" w:rsidP="00C27AC3">
            <w:pPr>
              <w:tabs>
                <w:tab w:val="left" w:pos="6580"/>
              </w:tabs>
            </w:pPr>
          </w:p>
        </w:tc>
        <w:tc>
          <w:tcPr>
            <w:tcW w:w="2107" w:type="dxa"/>
            <w:gridSpan w:val="2"/>
            <w:vMerge/>
          </w:tcPr>
          <w:p w:rsidR="00170894" w:rsidRDefault="00170894" w:rsidP="00C27AC3">
            <w:pPr>
              <w:tabs>
                <w:tab w:val="left" w:pos="6580"/>
              </w:tabs>
            </w:pPr>
          </w:p>
        </w:tc>
        <w:tc>
          <w:tcPr>
            <w:tcW w:w="1176" w:type="dxa"/>
            <w:gridSpan w:val="2"/>
          </w:tcPr>
          <w:p w:rsidR="00170894" w:rsidRDefault="00170894" w:rsidP="0094773E">
            <w:r>
              <w:t>2024</w:t>
            </w:r>
          </w:p>
        </w:tc>
        <w:tc>
          <w:tcPr>
            <w:tcW w:w="1559" w:type="dxa"/>
            <w:gridSpan w:val="3"/>
          </w:tcPr>
          <w:p w:rsidR="00170894" w:rsidRPr="003675F5" w:rsidRDefault="00170894" w:rsidP="000D1B98">
            <w:r>
              <w:t>8000</w:t>
            </w:r>
          </w:p>
        </w:tc>
        <w:tc>
          <w:tcPr>
            <w:tcW w:w="850" w:type="dxa"/>
            <w:gridSpan w:val="2"/>
          </w:tcPr>
          <w:p w:rsidR="00170894" w:rsidRPr="003675F5" w:rsidRDefault="00170894" w:rsidP="0094773E"/>
        </w:tc>
        <w:tc>
          <w:tcPr>
            <w:tcW w:w="1418" w:type="dxa"/>
            <w:gridSpan w:val="2"/>
          </w:tcPr>
          <w:p w:rsidR="00170894" w:rsidRPr="003675F5" w:rsidRDefault="00170894" w:rsidP="00276F5B">
            <w:r>
              <w:t>8000</w:t>
            </w:r>
          </w:p>
        </w:tc>
        <w:tc>
          <w:tcPr>
            <w:tcW w:w="565" w:type="dxa"/>
          </w:tcPr>
          <w:p w:rsidR="00170894" w:rsidRDefault="00170894" w:rsidP="0094773E"/>
        </w:tc>
      </w:tr>
      <w:tr w:rsidR="002E58EC" w:rsidTr="00137AE2">
        <w:trPr>
          <w:trHeight w:val="368"/>
        </w:trPr>
        <w:tc>
          <w:tcPr>
            <w:tcW w:w="15132" w:type="dxa"/>
            <w:gridSpan w:val="15"/>
            <w:tcBorders>
              <w:bottom w:val="single" w:sz="4" w:space="0" w:color="auto"/>
            </w:tcBorders>
          </w:tcPr>
          <w:p w:rsidR="002E58EC" w:rsidRDefault="002E58EC" w:rsidP="002E58EC">
            <w:pPr>
              <w:tabs>
                <w:tab w:val="left" w:pos="6580"/>
              </w:tabs>
            </w:pPr>
            <w:r>
              <w:rPr>
                <w:b/>
              </w:rPr>
              <w:t xml:space="preserve">                                                                                            </w:t>
            </w:r>
            <w:r w:rsidRPr="003675F5">
              <w:rPr>
                <w:b/>
              </w:rPr>
              <w:t>Мероприятия подпрограммы</w:t>
            </w:r>
            <w:r>
              <w:rPr>
                <w:b/>
              </w:rPr>
              <w:t xml:space="preserve">            </w:t>
            </w:r>
          </w:p>
        </w:tc>
      </w:tr>
      <w:tr w:rsidR="00CB144B" w:rsidTr="000C3E1B">
        <w:trPr>
          <w:trHeight w:val="369"/>
        </w:trPr>
        <w:tc>
          <w:tcPr>
            <w:tcW w:w="815" w:type="dxa"/>
            <w:vMerge w:val="restart"/>
          </w:tcPr>
          <w:p w:rsidR="00CB144B" w:rsidRDefault="00CB144B" w:rsidP="00B7773D">
            <w:r>
              <w:t>1</w:t>
            </w:r>
          </w:p>
        </w:tc>
        <w:tc>
          <w:tcPr>
            <w:tcW w:w="3112" w:type="dxa"/>
            <w:vMerge w:val="restart"/>
          </w:tcPr>
          <w:p w:rsidR="00CB144B" w:rsidRPr="00683024" w:rsidRDefault="00CB144B" w:rsidP="00B7773D">
            <w:r>
              <w:t>Затраты в рамках выполнения муниципального задания</w:t>
            </w:r>
          </w:p>
        </w:tc>
        <w:tc>
          <w:tcPr>
            <w:tcW w:w="3538" w:type="dxa"/>
            <w:gridSpan w:val="2"/>
            <w:vMerge w:val="restart"/>
          </w:tcPr>
          <w:p w:rsidR="00CB144B" w:rsidRPr="00683024" w:rsidRDefault="00CB144B" w:rsidP="00B7773D"/>
        </w:tc>
        <w:tc>
          <w:tcPr>
            <w:tcW w:w="2112" w:type="dxa"/>
            <w:gridSpan w:val="2"/>
            <w:vMerge w:val="restart"/>
            <w:tcBorders>
              <w:top w:val="nil"/>
            </w:tcBorders>
          </w:tcPr>
          <w:p w:rsidR="00CB144B" w:rsidRPr="00565ED7" w:rsidRDefault="00E53C6D" w:rsidP="00B65C1B">
            <w:r w:rsidRPr="0060727B">
              <w:t>ЗГМАУ «</w:t>
            </w:r>
            <w:proofErr w:type="spellStart"/>
            <w:r w:rsidRPr="0060727B">
              <w:t>Зиминский</w:t>
            </w:r>
            <w:proofErr w:type="spellEnd"/>
            <w:r w:rsidRPr="0060727B">
              <w:t xml:space="preserve"> информационный центр»</w:t>
            </w:r>
          </w:p>
        </w:tc>
        <w:tc>
          <w:tcPr>
            <w:tcW w:w="1163" w:type="dxa"/>
          </w:tcPr>
          <w:p w:rsidR="00CB144B" w:rsidRDefault="000C3E1B" w:rsidP="0094773E">
            <w:pPr>
              <w:rPr>
                <w:b/>
              </w:rPr>
            </w:pPr>
            <w:r w:rsidRPr="003F226A">
              <w:rPr>
                <w:b/>
              </w:rPr>
              <w:t>В</w:t>
            </w:r>
            <w:r w:rsidR="00CB144B" w:rsidRPr="003F226A">
              <w:rPr>
                <w:b/>
              </w:rPr>
              <w:t>сего</w:t>
            </w:r>
          </w:p>
          <w:p w:rsidR="000C3E1B" w:rsidRPr="003F226A" w:rsidRDefault="000C3E1B" w:rsidP="0094773E">
            <w:pPr>
              <w:rPr>
                <w:b/>
              </w:rPr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541" w:type="dxa"/>
            <w:gridSpan w:val="2"/>
          </w:tcPr>
          <w:p w:rsidR="00CB144B" w:rsidRPr="001937E7" w:rsidRDefault="00CB144B" w:rsidP="001937E7">
            <w:pPr>
              <w:rPr>
                <w:b/>
                <w:color w:val="000000"/>
                <w:sz w:val="22"/>
                <w:szCs w:val="22"/>
              </w:rPr>
            </w:pPr>
            <w:r w:rsidRPr="001937E7">
              <w:rPr>
                <w:b/>
                <w:color w:val="000000"/>
                <w:sz w:val="22"/>
                <w:szCs w:val="22"/>
              </w:rPr>
              <w:t>38333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r w:rsidR="000C3E1B">
              <w:rPr>
                <w:b/>
                <w:color w:val="000000"/>
                <w:sz w:val="22"/>
                <w:szCs w:val="22"/>
              </w:rPr>
              <w:t>6</w:t>
            </w:r>
          </w:p>
          <w:p w:rsidR="00CB144B" w:rsidRPr="001937E7" w:rsidRDefault="00CB144B" w:rsidP="0094773E">
            <w:pPr>
              <w:rPr>
                <w:b/>
              </w:rPr>
            </w:pPr>
          </w:p>
        </w:tc>
        <w:tc>
          <w:tcPr>
            <w:tcW w:w="854" w:type="dxa"/>
            <w:gridSpan w:val="2"/>
          </w:tcPr>
          <w:p w:rsidR="00CB144B" w:rsidRPr="001937E7" w:rsidRDefault="00CB144B" w:rsidP="0094773E">
            <w:pPr>
              <w:rPr>
                <w:b/>
              </w:rPr>
            </w:pPr>
          </w:p>
        </w:tc>
        <w:tc>
          <w:tcPr>
            <w:tcW w:w="1432" w:type="dxa"/>
            <w:gridSpan w:val="3"/>
          </w:tcPr>
          <w:p w:rsidR="00CB144B" w:rsidRPr="001937E7" w:rsidRDefault="00CB144B" w:rsidP="00CB144B">
            <w:pPr>
              <w:rPr>
                <w:b/>
                <w:color w:val="000000"/>
                <w:sz w:val="22"/>
                <w:szCs w:val="22"/>
              </w:rPr>
            </w:pPr>
            <w:r w:rsidRPr="001937E7">
              <w:rPr>
                <w:b/>
                <w:color w:val="000000"/>
                <w:sz w:val="22"/>
                <w:szCs w:val="22"/>
              </w:rPr>
              <w:t>38333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r w:rsidR="000C3E1B">
              <w:rPr>
                <w:b/>
                <w:color w:val="000000"/>
                <w:sz w:val="22"/>
                <w:szCs w:val="22"/>
              </w:rPr>
              <w:t>6</w:t>
            </w:r>
          </w:p>
          <w:p w:rsidR="00CB144B" w:rsidRPr="001937E7" w:rsidRDefault="00CB144B" w:rsidP="00CB144B">
            <w:pPr>
              <w:rPr>
                <w:b/>
              </w:rPr>
            </w:pPr>
          </w:p>
        </w:tc>
        <w:tc>
          <w:tcPr>
            <w:tcW w:w="565" w:type="dxa"/>
          </w:tcPr>
          <w:p w:rsidR="00CB144B" w:rsidRPr="003F226A" w:rsidRDefault="00CB144B" w:rsidP="0094773E">
            <w:pPr>
              <w:rPr>
                <w:b/>
              </w:rPr>
            </w:pPr>
          </w:p>
        </w:tc>
      </w:tr>
      <w:tr w:rsidR="00CB144B" w:rsidTr="000C3E1B">
        <w:trPr>
          <w:trHeight w:val="307"/>
        </w:trPr>
        <w:tc>
          <w:tcPr>
            <w:tcW w:w="815" w:type="dxa"/>
            <w:vMerge/>
          </w:tcPr>
          <w:p w:rsidR="00CB144B" w:rsidRDefault="00CB144B" w:rsidP="00B7773D"/>
        </w:tc>
        <w:tc>
          <w:tcPr>
            <w:tcW w:w="3112" w:type="dxa"/>
            <w:vMerge/>
          </w:tcPr>
          <w:p w:rsidR="00CB144B" w:rsidRDefault="00CB144B" w:rsidP="00B7773D"/>
        </w:tc>
        <w:tc>
          <w:tcPr>
            <w:tcW w:w="3538" w:type="dxa"/>
            <w:gridSpan w:val="2"/>
            <w:vMerge/>
          </w:tcPr>
          <w:p w:rsidR="00CB144B" w:rsidRPr="00683024" w:rsidRDefault="00CB144B" w:rsidP="00B7773D"/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CB144B" w:rsidRPr="003F226A" w:rsidRDefault="00CB144B" w:rsidP="00B65C1B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CB144B" w:rsidRPr="00137AE2" w:rsidRDefault="00CB144B" w:rsidP="0094773E">
            <w:pPr>
              <w:rPr>
                <w:b/>
              </w:rPr>
            </w:pPr>
            <w:r w:rsidRPr="00137AE2">
              <w:rPr>
                <w:b/>
              </w:rPr>
              <w:t>2020</w:t>
            </w:r>
          </w:p>
        </w:tc>
        <w:tc>
          <w:tcPr>
            <w:tcW w:w="1541" w:type="dxa"/>
            <w:gridSpan w:val="2"/>
          </w:tcPr>
          <w:p w:rsidR="00CB144B" w:rsidRPr="003675F5" w:rsidRDefault="00CB144B" w:rsidP="0094773E">
            <w:r>
              <w:t>7643,7</w:t>
            </w:r>
          </w:p>
        </w:tc>
        <w:tc>
          <w:tcPr>
            <w:tcW w:w="854" w:type="dxa"/>
            <w:gridSpan w:val="2"/>
          </w:tcPr>
          <w:p w:rsidR="00CB144B" w:rsidRPr="003675F5" w:rsidRDefault="00CB144B" w:rsidP="0094773E"/>
        </w:tc>
        <w:tc>
          <w:tcPr>
            <w:tcW w:w="1432" w:type="dxa"/>
            <w:gridSpan w:val="3"/>
          </w:tcPr>
          <w:p w:rsidR="00CB144B" w:rsidRPr="003675F5" w:rsidRDefault="00CB144B" w:rsidP="00CB144B">
            <w:r>
              <w:t>7643,7</w:t>
            </w:r>
          </w:p>
        </w:tc>
        <w:tc>
          <w:tcPr>
            <w:tcW w:w="565" w:type="dxa"/>
          </w:tcPr>
          <w:p w:rsidR="00CB144B" w:rsidRPr="003F226A" w:rsidRDefault="00CB144B" w:rsidP="0094773E">
            <w:pPr>
              <w:rPr>
                <w:b/>
              </w:rPr>
            </w:pPr>
          </w:p>
        </w:tc>
      </w:tr>
      <w:tr w:rsidR="00CB144B" w:rsidTr="000C3E1B">
        <w:tc>
          <w:tcPr>
            <w:tcW w:w="815" w:type="dxa"/>
            <w:vMerge/>
          </w:tcPr>
          <w:p w:rsidR="00CB144B" w:rsidRDefault="00CB144B" w:rsidP="00B7773D"/>
        </w:tc>
        <w:tc>
          <w:tcPr>
            <w:tcW w:w="3112" w:type="dxa"/>
            <w:vMerge/>
          </w:tcPr>
          <w:p w:rsidR="00CB144B" w:rsidRPr="00683024" w:rsidRDefault="00CB144B" w:rsidP="00B7773D"/>
        </w:tc>
        <w:tc>
          <w:tcPr>
            <w:tcW w:w="3538" w:type="dxa"/>
            <w:gridSpan w:val="2"/>
            <w:vMerge/>
          </w:tcPr>
          <w:p w:rsidR="00CB144B" w:rsidRPr="00683024" w:rsidRDefault="00CB144B" w:rsidP="00B7773D"/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CB144B" w:rsidRDefault="00CB144B" w:rsidP="00B65C1B"/>
        </w:tc>
        <w:tc>
          <w:tcPr>
            <w:tcW w:w="1163" w:type="dxa"/>
          </w:tcPr>
          <w:p w:rsidR="00CB144B" w:rsidRPr="00137AE2" w:rsidRDefault="00CB144B" w:rsidP="0094773E">
            <w:r w:rsidRPr="00137AE2">
              <w:t>2021</w:t>
            </w:r>
          </w:p>
        </w:tc>
        <w:tc>
          <w:tcPr>
            <w:tcW w:w="1541" w:type="dxa"/>
            <w:gridSpan w:val="2"/>
          </w:tcPr>
          <w:p w:rsidR="00CB144B" w:rsidRPr="003675F5" w:rsidRDefault="00CB144B" w:rsidP="00CB144B">
            <w:r>
              <w:t>7644,5</w:t>
            </w:r>
          </w:p>
        </w:tc>
        <w:tc>
          <w:tcPr>
            <w:tcW w:w="854" w:type="dxa"/>
            <w:gridSpan w:val="2"/>
          </w:tcPr>
          <w:p w:rsidR="00CB144B" w:rsidRPr="003675F5" w:rsidRDefault="00CB144B" w:rsidP="0094773E"/>
        </w:tc>
        <w:tc>
          <w:tcPr>
            <w:tcW w:w="1432" w:type="dxa"/>
            <w:gridSpan w:val="3"/>
          </w:tcPr>
          <w:p w:rsidR="00CB144B" w:rsidRPr="003675F5" w:rsidRDefault="00CB144B" w:rsidP="00CB144B">
            <w:r>
              <w:t>7644,5</w:t>
            </w:r>
          </w:p>
        </w:tc>
        <w:tc>
          <w:tcPr>
            <w:tcW w:w="565" w:type="dxa"/>
          </w:tcPr>
          <w:p w:rsidR="00CB144B" w:rsidRDefault="00CB144B" w:rsidP="0094773E"/>
        </w:tc>
      </w:tr>
      <w:tr w:rsidR="00CB144B" w:rsidTr="000C3E1B">
        <w:tc>
          <w:tcPr>
            <w:tcW w:w="815" w:type="dxa"/>
            <w:vMerge/>
          </w:tcPr>
          <w:p w:rsidR="00CB144B" w:rsidRDefault="00CB144B" w:rsidP="00B7773D"/>
        </w:tc>
        <w:tc>
          <w:tcPr>
            <w:tcW w:w="3112" w:type="dxa"/>
            <w:vMerge/>
          </w:tcPr>
          <w:p w:rsidR="00CB144B" w:rsidRPr="00683024" w:rsidRDefault="00CB144B" w:rsidP="00B7773D"/>
        </w:tc>
        <w:tc>
          <w:tcPr>
            <w:tcW w:w="3538" w:type="dxa"/>
            <w:gridSpan w:val="2"/>
            <w:vMerge/>
          </w:tcPr>
          <w:p w:rsidR="00CB144B" w:rsidRPr="00683024" w:rsidRDefault="00CB144B" w:rsidP="00B7773D"/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CB144B" w:rsidRDefault="00CB144B" w:rsidP="00B65C1B"/>
        </w:tc>
        <w:tc>
          <w:tcPr>
            <w:tcW w:w="1163" w:type="dxa"/>
          </w:tcPr>
          <w:p w:rsidR="00CB144B" w:rsidRPr="00137AE2" w:rsidRDefault="00CB144B" w:rsidP="0094773E">
            <w:r w:rsidRPr="00137AE2">
              <w:t>2022</w:t>
            </w:r>
          </w:p>
        </w:tc>
        <w:tc>
          <w:tcPr>
            <w:tcW w:w="1541" w:type="dxa"/>
            <w:gridSpan w:val="2"/>
          </w:tcPr>
          <w:p w:rsidR="00CB144B" w:rsidRPr="003675F5" w:rsidRDefault="00CB144B" w:rsidP="00CB144B">
            <w:r>
              <w:t>7645,4</w:t>
            </w:r>
          </w:p>
        </w:tc>
        <w:tc>
          <w:tcPr>
            <w:tcW w:w="854" w:type="dxa"/>
            <w:gridSpan w:val="2"/>
          </w:tcPr>
          <w:p w:rsidR="00CB144B" w:rsidRPr="003675F5" w:rsidRDefault="00CB144B" w:rsidP="0094773E"/>
        </w:tc>
        <w:tc>
          <w:tcPr>
            <w:tcW w:w="1432" w:type="dxa"/>
            <w:gridSpan w:val="3"/>
          </w:tcPr>
          <w:p w:rsidR="00CB144B" w:rsidRPr="003675F5" w:rsidRDefault="00CB144B" w:rsidP="00CB144B">
            <w:r>
              <w:t>7645,4</w:t>
            </w:r>
          </w:p>
        </w:tc>
        <w:tc>
          <w:tcPr>
            <w:tcW w:w="565" w:type="dxa"/>
          </w:tcPr>
          <w:p w:rsidR="00CB144B" w:rsidRDefault="00CB144B" w:rsidP="0094773E"/>
        </w:tc>
      </w:tr>
      <w:tr w:rsidR="00CB144B" w:rsidTr="000C3E1B">
        <w:trPr>
          <w:trHeight w:val="292"/>
        </w:trPr>
        <w:tc>
          <w:tcPr>
            <w:tcW w:w="815" w:type="dxa"/>
            <w:vMerge/>
          </w:tcPr>
          <w:p w:rsidR="00CB144B" w:rsidRDefault="00CB144B" w:rsidP="00B7773D"/>
        </w:tc>
        <w:tc>
          <w:tcPr>
            <w:tcW w:w="3112" w:type="dxa"/>
            <w:vMerge/>
          </w:tcPr>
          <w:p w:rsidR="00CB144B" w:rsidRPr="00683024" w:rsidRDefault="00CB144B" w:rsidP="00B7773D"/>
        </w:tc>
        <w:tc>
          <w:tcPr>
            <w:tcW w:w="3538" w:type="dxa"/>
            <w:gridSpan w:val="2"/>
            <w:vMerge/>
          </w:tcPr>
          <w:p w:rsidR="00CB144B" w:rsidRPr="00683024" w:rsidRDefault="00CB144B" w:rsidP="00B7773D"/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CB144B" w:rsidRDefault="00CB144B" w:rsidP="00B65C1B"/>
        </w:tc>
        <w:tc>
          <w:tcPr>
            <w:tcW w:w="1163" w:type="dxa"/>
          </w:tcPr>
          <w:p w:rsidR="00CB144B" w:rsidRPr="00137AE2" w:rsidRDefault="00CB144B" w:rsidP="0094773E">
            <w:r w:rsidRPr="00137AE2">
              <w:t>2023</w:t>
            </w:r>
          </w:p>
        </w:tc>
        <w:tc>
          <w:tcPr>
            <w:tcW w:w="1541" w:type="dxa"/>
            <w:gridSpan w:val="2"/>
          </w:tcPr>
          <w:p w:rsidR="00CB144B" w:rsidRPr="003675F5" w:rsidRDefault="00CB144B" w:rsidP="00CB144B">
            <w:r>
              <w:t>7600,0</w:t>
            </w:r>
          </w:p>
        </w:tc>
        <w:tc>
          <w:tcPr>
            <w:tcW w:w="854" w:type="dxa"/>
            <w:gridSpan w:val="2"/>
          </w:tcPr>
          <w:p w:rsidR="00CB144B" w:rsidRPr="003675F5" w:rsidRDefault="00CB144B" w:rsidP="0094773E"/>
        </w:tc>
        <w:tc>
          <w:tcPr>
            <w:tcW w:w="1432" w:type="dxa"/>
            <w:gridSpan w:val="3"/>
          </w:tcPr>
          <w:p w:rsidR="00CB144B" w:rsidRPr="003675F5" w:rsidRDefault="00CB144B" w:rsidP="00CB144B">
            <w:r>
              <w:t>7600,0</w:t>
            </w:r>
          </w:p>
        </w:tc>
        <w:tc>
          <w:tcPr>
            <w:tcW w:w="565" w:type="dxa"/>
          </w:tcPr>
          <w:p w:rsidR="00CB144B" w:rsidRDefault="00CB144B" w:rsidP="0094773E"/>
        </w:tc>
      </w:tr>
      <w:tr w:rsidR="00CB144B" w:rsidTr="000C3E1B">
        <w:trPr>
          <w:trHeight w:val="208"/>
        </w:trPr>
        <w:tc>
          <w:tcPr>
            <w:tcW w:w="815" w:type="dxa"/>
            <w:vMerge/>
          </w:tcPr>
          <w:p w:rsidR="00CB144B" w:rsidRDefault="00CB144B" w:rsidP="00B7773D"/>
        </w:tc>
        <w:tc>
          <w:tcPr>
            <w:tcW w:w="3112" w:type="dxa"/>
            <w:vMerge/>
          </w:tcPr>
          <w:p w:rsidR="00CB144B" w:rsidRPr="00683024" w:rsidRDefault="00CB144B" w:rsidP="00B7773D"/>
        </w:tc>
        <w:tc>
          <w:tcPr>
            <w:tcW w:w="3538" w:type="dxa"/>
            <w:gridSpan w:val="2"/>
            <w:vMerge/>
          </w:tcPr>
          <w:p w:rsidR="00CB144B" w:rsidRPr="00683024" w:rsidRDefault="00CB144B" w:rsidP="00B7773D"/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CB144B" w:rsidRDefault="00CB144B" w:rsidP="00B65C1B"/>
        </w:tc>
        <w:tc>
          <w:tcPr>
            <w:tcW w:w="1163" w:type="dxa"/>
          </w:tcPr>
          <w:p w:rsidR="00CB144B" w:rsidRPr="00137AE2" w:rsidRDefault="00CB144B" w:rsidP="0094773E">
            <w:r w:rsidRPr="00137AE2">
              <w:t>2024</w:t>
            </w:r>
          </w:p>
        </w:tc>
        <w:tc>
          <w:tcPr>
            <w:tcW w:w="1541" w:type="dxa"/>
            <w:gridSpan w:val="2"/>
          </w:tcPr>
          <w:p w:rsidR="00CB144B" w:rsidRPr="003675F5" w:rsidRDefault="00CB144B" w:rsidP="00CB144B">
            <w:r>
              <w:t>7800,0</w:t>
            </w:r>
          </w:p>
        </w:tc>
        <w:tc>
          <w:tcPr>
            <w:tcW w:w="854" w:type="dxa"/>
            <w:gridSpan w:val="2"/>
          </w:tcPr>
          <w:p w:rsidR="00CB144B" w:rsidRPr="003675F5" w:rsidRDefault="00CB144B" w:rsidP="0094773E"/>
        </w:tc>
        <w:tc>
          <w:tcPr>
            <w:tcW w:w="1432" w:type="dxa"/>
            <w:gridSpan w:val="3"/>
          </w:tcPr>
          <w:p w:rsidR="00CB144B" w:rsidRPr="003675F5" w:rsidRDefault="00CB144B" w:rsidP="00CB144B">
            <w:r>
              <w:t>7800,0</w:t>
            </w:r>
          </w:p>
        </w:tc>
        <w:tc>
          <w:tcPr>
            <w:tcW w:w="565" w:type="dxa"/>
          </w:tcPr>
          <w:p w:rsidR="00CB144B" w:rsidRDefault="00CB144B" w:rsidP="0094773E"/>
        </w:tc>
      </w:tr>
      <w:tr w:rsidR="00CB144B" w:rsidTr="000C3E1B">
        <w:tc>
          <w:tcPr>
            <w:tcW w:w="815" w:type="dxa"/>
            <w:vMerge w:val="restart"/>
          </w:tcPr>
          <w:p w:rsidR="00CB144B" w:rsidRDefault="00CB144B" w:rsidP="00B7773D">
            <w:r>
              <w:t>2</w:t>
            </w:r>
          </w:p>
        </w:tc>
        <w:tc>
          <w:tcPr>
            <w:tcW w:w="3112" w:type="dxa"/>
            <w:vMerge w:val="restart"/>
          </w:tcPr>
          <w:p w:rsidR="00CB144B" w:rsidRPr="00683024" w:rsidRDefault="00CB144B" w:rsidP="00B7773D">
            <w:r>
              <w:t>Текущий ремонт</w:t>
            </w:r>
          </w:p>
        </w:tc>
        <w:tc>
          <w:tcPr>
            <w:tcW w:w="3538" w:type="dxa"/>
            <w:gridSpan w:val="2"/>
            <w:vMerge w:val="restart"/>
          </w:tcPr>
          <w:p w:rsidR="00CB144B" w:rsidRPr="00683024" w:rsidRDefault="00CB144B" w:rsidP="00B7773D">
            <w:r>
              <w:t>Ремонтные работы помещения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auto"/>
            </w:tcBorders>
          </w:tcPr>
          <w:p w:rsidR="00CB144B" w:rsidRPr="00137AE2" w:rsidRDefault="00CB144B" w:rsidP="00B65C1B">
            <w:pPr>
              <w:rPr>
                <w:highlight w:val="yellow"/>
              </w:rPr>
            </w:pPr>
          </w:p>
          <w:p w:rsidR="00CB144B" w:rsidRPr="00137AE2" w:rsidRDefault="00CB144B" w:rsidP="00137AE2">
            <w:pPr>
              <w:rPr>
                <w:highlight w:val="yellow"/>
              </w:rPr>
            </w:pPr>
          </w:p>
          <w:p w:rsidR="00CB144B" w:rsidRPr="00137AE2" w:rsidRDefault="00E53C6D" w:rsidP="00137AE2">
            <w:pPr>
              <w:jc w:val="center"/>
              <w:rPr>
                <w:highlight w:val="yellow"/>
              </w:rPr>
            </w:pPr>
            <w:r w:rsidRPr="0060727B">
              <w:t>ЗГМАУ «</w:t>
            </w:r>
            <w:proofErr w:type="spellStart"/>
            <w:r w:rsidRPr="0060727B">
              <w:t>Зиминский</w:t>
            </w:r>
            <w:proofErr w:type="spellEnd"/>
            <w:r w:rsidRPr="0060727B">
              <w:t xml:space="preserve"> </w:t>
            </w:r>
            <w:r w:rsidRPr="0060727B">
              <w:lastRenderedPageBreak/>
              <w:t>информационный центр»</w:t>
            </w:r>
          </w:p>
        </w:tc>
        <w:tc>
          <w:tcPr>
            <w:tcW w:w="1163" w:type="dxa"/>
          </w:tcPr>
          <w:p w:rsidR="00CB144B" w:rsidRDefault="000C3E1B" w:rsidP="00B7773D">
            <w:pPr>
              <w:rPr>
                <w:b/>
              </w:rPr>
            </w:pPr>
            <w:r w:rsidRPr="003F226A">
              <w:rPr>
                <w:b/>
              </w:rPr>
              <w:lastRenderedPageBreak/>
              <w:t>В</w:t>
            </w:r>
            <w:r w:rsidR="00CB144B" w:rsidRPr="003F226A">
              <w:rPr>
                <w:b/>
              </w:rPr>
              <w:t>сего</w:t>
            </w:r>
          </w:p>
          <w:p w:rsidR="000C3E1B" w:rsidRPr="003F226A" w:rsidRDefault="000C3E1B" w:rsidP="00B7773D">
            <w:pPr>
              <w:rPr>
                <w:b/>
              </w:rPr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541" w:type="dxa"/>
            <w:gridSpan w:val="2"/>
          </w:tcPr>
          <w:p w:rsidR="00CB144B" w:rsidRPr="003F226A" w:rsidRDefault="00CB144B" w:rsidP="00CB144B">
            <w:pPr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854" w:type="dxa"/>
            <w:gridSpan w:val="2"/>
          </w:tcPr>
          <w:p w:rsidR="00CB144B" w:rsidRPr="003F226A" w:rsidRDefault="00CB144B" w:rsidP="00B7773D">
            <w:pPr>
              <w:rPr>
                <w:b/>
              </w:rPr>
            </w:pPr>
          </w:p>
        </w:tc>
        <w:tc>
          <w:tcPr>
            <w:tcW w:w="1432" w:type="dxa"/>
            <w:gridSpan w:val="3"/>
          </w:tcPr>
          <w:p w:rsidR="00CB144B" w:rsidRPr="003F226A" w:rsidRDefault="00CB144B" w:rsidP="00CB144B">
            <w:pPr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565" w:type="dxa"/>
          </w:tcPr>
          <w:p w:rsidR="00CB144B" w:rsidRPr="003F226A" w:rsidRDefault="00CB144B" w:rsidP="00B7773D">
            <w:pPr>
              <w:rPr>
                <w:b/>
              </w:rPr>
            </w:pPr>
          </w:p>
        </w:tc>
      </w:tr>
      <w:tr w:rsidR="00CB144B" w:rsidTr="000C3E1B">
        <w:tc>
          <w:tcPr>
            <w:tcW w:w="815" w:type="dxa"/>
            <w:vMerge/>
          </w:tcPr>
          <w:p w:rsidR="00CB144B" w:rsidRDefault="00CB144B" w:rsidP="00B7773D"/>
        </w:tc>
        <w:tc>
          <w:tcPr>
            <w:tcW w:w="3112" w:type="dxa"/>
            <w:vMerge/>
          </w:tcPr>
          <w:p w:rsidR="00CB144B" w:rsidRPr="00683024" w:rsidRDefault="00CB144B" w:rsidP="00B7773D"/>
        </w:tc>
        <w:tc>
          <w:tcPr>
            <w:tcW w:w="3538" w:type="dxa"/>
            <w:gridSpan w:val="2"/>
            <w:vMerge/>
          </w:tcPr>
          <w:p w:rsidR="00CB144B" w:rsidRPr="00683024" w:rsidRDefault="00CB144B" w:rsidP="00B7773D"/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CB144B" w:rsidRDefault="00CB144B" w:rsidP="00B7773D"/>
        </w:tc>
        <w:tc>
          <w:tcPr>
            <w:tcW w:w="1163" w:type="dxa"/>
          </w:tcPr>
          <w:p w:rsidR="00CB144B" w:rsidRDefault="00CB144B" w:rsidP="00B7773D">
            <w:r>
              <w:t>2020</w:t>
            </w:r>
          </w:p>
        </w:tc>
        <w:tc>
          <w:tcPr>
            <w:tcW w:w="1541" w:type="dxa"/>
            <w:gridSpan w:val="2"/>
          </w:tcPr>
          <w:p w:rsidR="00CB144B" w:rsidRDefault="00CB144B" w:rsidP="00CB144B">
            <w:r>
              <w:t>50</w:t>
            </w:r>
          </w:p>
        </w:tc>
        <w:tc>
          <w:tcPr>
            <w:tcW w:w="854" w:type="dxa"/>
            <w:gridSpan w:val="2"/>
          </w:tcPr>
          <w:p w:rsidR="00CB144B" w:rsidRDefault="00CB144B" w:rsidP="00B7773D"/>
        </w:tc>
        <w:tc>
          <w:tcPr>
            <w:tcW w:w="1432" w:type="dxa"/>
            <w:gridSpan w:val="3"/>
          </w:tcPr>
          <w:p w:rsidR="00CB144B" w:rsidRDefault="00CB144B" w:rsidP="00CB144B">
            <w:r>
              <w:t>50</w:t>
            </w:r>
          </w:p>
        </w:tc>
        <w:tc>
          <w:tcPr>
            <w:tcW w:w="565" w:type="dxa"/>
          </w:tcPr>
          <w:p w:rsidR="00CB144B" w:rsidRDefault="00CB144B" w:rsidP="00B7773D"/>
        </w:tc>
      </w:tr>
      <w:tr w:rsidR="00CB144B" w:rsidTr="000C3E1B">
        <w:tc>
          <w:tcPr>
            <w:tcW w:w="815" w:type="dxa"/>
            <w:vMerge/>
          </w:tcPr>
          <w:p w:rsidR="00CB144B" w:rsidRDefault="00CB144B" w:rsidP="00B7773D"/>
        </w:tc>
        <w:tc>
          <w:tcPr>
            <w:tcW w:w="3112" w:type="dxa"/>
            <w:vMerge/>
          </w:tcPr>
          <w:p w:rsidR="00CB144B" w:rsidRPr="00683024" w:rsidRDefault="00CB144B" w:rsidP="00B7773D"/>
        </w:tc>
        <w:tc>
          <w:tcPr>
            <w:tcW w:w="3538" w:type="dxa"/>
            <w:gridSpan w:val="2"/>
            <w:vMerge/>
          </w:tcPr>
          <w:p w:rsidR="00CB144B" w:rsidRPr="00683024" w:rsidRDefault="00CB144B" w:rsidP="00B7773D"/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CB144B" w:rsidRDefault="00CB144B" w:rsidP="00B7773D"/>
        </w:tc>
        <w:tc>
          <w:tcPr>
            <w:tcW w:w="1163" w:type="dxa"/>
          </w:tcPr>
          <w:p w:rsidR="00CB144B" w:rsidRDefault="00CB144B" w:rsidP="00B7773D">
            <w:r>
              <w:t>2021</w:t>
            </w:r>
          </w:p>
        </w:tc>
        <w:tc>
          <w:tcPr>
            <w:tcW w:w="1541" w:type="dxa"/>
            <w:gridSpan w:val="2"/>
          </w:tcPr>
          <w:p w:rsidR="00CB144B" w:rsidRDefault="00CB144B" w:rsidP="00B7773D">
            <w:r>
              <w:t>0</w:t>
            </w:r>
          </w:p>
        </w:tc>
        <w:tc>
          <w:tcPr>
            <w:tcW w:w="854" w:type="dxa"/>
            <w:gridSpan w:val="2"/>
          </w:tcPr>
          <w:p w:rsidR="00CB144B" w:rsidRDefault="00CB144B" w:rsidP="00B7773D"/>
        </w:tc>
        <w:tc>
          <w:tcPr>
            <w:tcW w:w="1432" w:type="dxa"/>
            <w:gridSpan w:val="3"/>
          </w:tcPr>
          <w:p w:rsidR="00CB144B" w:rsidRDefault="00CB144B" w:rsidP="00CB144B">
            <w:r>
              <w:t>0</w:t>
            </w:r>
          </w:p>
        </w:tc>
        <w:tc>
          <w:tcPr>
            <w:tcW w:w="565" w:type="dxa"/>
          </w:tcPr>
          <w:p w:rsidR="00CB144B" w:rsidRDefault="00CB144B" w:rsidP="00B7773D"/>
        </w:tc>
      </w:tr>
      <w:tr w:rsidR="00CB144B" w:rsidTr="000C3E1B">
        <w:trPr>
          <w:trHeight w:val="335"/>
        </w:trPr>
        <w:tc>
          <w:tcPr>
            <w:tcW w:w="815" w:type="dxa"/>
            <w:vMerge/>
          </w:tcPr>
          <w:p w:rsidR="00CB144B" w:rsidRDefault="00CB144B" w:rsidP="00B7773D"/>
        </w:tc>
        <w:tc>
          <w:tcPr>
            <w:tcW w:w="3112" w:type="dxa"/>
            <w:vMerge/>
          </w:tcPr>
          <w:p w:rsidR="00CB144B" w:rsidRPr="00683024" w:rsidRDefault="00CB144B" w:rsidP="00B7773D"/>
        </w:tc>
        <w:tc>
          <w:tcPr>
            <w:tcW w:w="3538" w:type="dxa"/>
            <w:gridSpan w:val="2"/>
            <w:vMerge/>
          </w:tcPr>
          <w:p w:rsidR="00CB144B" w:rsidRPr="00683024" w:rsidRDefault="00CB144B" w:rsidP="00B7773D"/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CB144B" w:rsidRDefault="00CB144B" w:rsidP="00B7773D"/>
        </w:tc>
        <w:tc>
          <w:tcPr>
            <w:tcW w:w="1163" w:type="dxa"/>
          </w:tcPr>
          <w:p w:rsidR="00CB144B" w:rsidRDefault="00CB144B" w:rsidP="00B7773D">
            <w:r>
              <w:t>2022</w:t>
            </w:r>
          </w:p>
        </w:tc>
        <w:tc>
          <w:tcPr>
            <w:tcW w:w="1541" w:type="dxa"/>
            <w:gridSpan w:val="2"/>
          </w:tcPr>
          <w:p w:rsidR="00CB144B" w:rsidRDefault="00CB144B" w:rsidP="00B7773D">
            <w:r>
              <w:t>0</w:t>
            </w:r>
          </w:p>
        </w:tc>
        <w:tc>
          <w:tcPr>
            <w:tcW w:w="854" w:type="dxa"/>
            <w:gridSpan w:val="2"/>
          </w:tcPr>
          <w:p w:rsidR="00CB144B" w:rsidRDefault="00CB144B" w:rsidP="00B7773D"/>
        </w:tc>
        <w:tc>
          <w:tcPr>
            <w:tcW w:w="1432" w:type="dxa"/>
            <w:gridSpan w:val="3"/>
          </w:tcPr>
          <w:p w:rsidR="00CB144B" w:rsidRDefault="00CB144B" w:rsidP="00CB144B">
            <w:r>
              <w:t>0</w:t>
            </w:r>
          </w:p>
        </w:tc>
        <w:tc>
          <w:tcPr>
            <w:tcW w:w="565" w:type="dxa"/>
          </w:tcPr>
          <w:p w:rsidR="00CB144B" w:rsidRDefault="00CB144B" w:rsidP="00B7773D"/>
        </w:tc>
      </w:tr>
      <w:tr w:rsidR="00CB144B" w:rsidTr="000C3E1B">
        <w:trPr>
          <w:trHeight w:val="167"/>
        </w:trPr>
        <w:tc>
          <w:tcPr>
            <w:tcW w:w="815" w:type="dxa"/>
            <w:vMerge/>
          </w:tcPr>
          <w:p w:rsidR="00CB144B" w:rsidRDefault="00CB144B" w:rsidP="00B7773D"/>
        </w:tc>
        <w:tc>
          <w:tcPr>
            <w:tcW w:w="3112" w:type="dxa"/>
            <w:vMerge/>
          </w:tcPr>
          <w:p w:rsidR="00CB144B" w:rsidRPr="00683024" w:rsidRDefault="00CB144B" w:rsidP="00B7773D"/>
        </w:tc>
        <w:tc>
          <w:tcPr>
            <w:tcW w:w="3538" w:type="dxa"/>
            <w:gridSpan w:val="2"/>
            <w:vMerge/>
          </w:tcPr>
          <w:p w:rsidR="00CB144B" w:rsidRPr="00683024" w:rsidRDefault="00CB144B" w:rsidP="00B7773D"/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CB144B" w:rsidRDefault="00CB144B" w:rsidP="00B7773D"/>
        </w:tc>
        <w:tc>
          <w:tcPr>
            <w:tcW w:w="1163" w:type="dxa"/>
          </w:tcPr>
          <w:p w:rsidR="00CB144B" w:rsidRDefault="00CB144B" w:rsidP="00B7773D">
            <w:r>
              <w:t>2023</w:t>
            </w:r>
          </w:p>
        </w:tc>
        <w:tc>
          <w:tcPr>
            <w:tcW w:w="1541" w:type="dxa"/>
            <w:gridSpan w:val="2"/>
          </w:tcPr>
          <w:p w:rsidR="00CB144B" w:rsidRDefault="00CB144B" w:rsidP="00CB144B">
            <w:r>
              <w:t>50</w:t>
            </w:r>
          </w:p>
        </w:tc>
        <w:tc>
          <w:tcPr>
            <w:tcW w:w="854" w:type="dxa"/>
            <w:gridSpan w:val="2"/>
          </w:tcPr>
          <w:p w:rsidR="00CB144B" w:rsidRDefault="00CB144B" w:rsidP="00B7773D"/>
        </w:tc>
        <w:tc>
          <w:tcPr>
            <w:tcW w:w="1432" w:type="dxa"/>
            <w:gridSpan w:val="3"/>
          </w:tcPr>
          <w:p w:rsidR="00CB144B" w:rsidRDefault="00CB144B" w:rsidP="00CB144B">
            <w:r>
              <w:t>50</w:t>
            </w:r>
          </w:p>
        </w:tc>
        <w:tc>
          <w:tcPr>
            <w:tcW w:w="565" w:type="dxa"/>
          </w:tcPr>
          <w:p w:rsidR="00CB144B" w:rsidRDefault="00CB144B" w:rsidP="00B7773D"/>
        </w:tc>
      </w:tr>
      <w:tr w:rsidR="00CB144B" w:rsidTr="000C3E1B">
        <w:trPr>
          <w:trHeight w:val="268"/>
        </w:trPr>
        <w:tc>
          <w:tcPr>
            <w:tcW w:w="815" w:type="dxa"/>
            <w:vMerge/>
          </w:tcPr>
          <w:p w:rsidR="00CB144B" w:rsidRDefault="00CB144B" w:rsidP="00B7773D"/>
        </w:tc>
        <w:tc>
          <w:tcPr>
            <w:tcW w:w="3112" w:type="dxa"/>
            <w:vMerge/>
          </w:tcPr>
          <w:p w:rsidR="00CB144B" w:rsidRPr="00683024" w:rsidRDefault="00CB144B" w:rsidP="00B7773D"/>
        </w:tc>
        <w:tc>
          <w:tcPr>
            <w:tcW w:w="3538" w:type="dxa"/>
            <w:gridSpan w:val="2"/>
            <w:vMerge/>
          </w:tcPr>
          <w:p w:rsidR="00CB144B" w:rsidRPr="00683024" w:rsidRDefault="00CB144B" w:rsidP="00B7773D"/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CB144B" w:rsidRDefault="00CB144B" w:rsidP="00B7773D"/>
        </w:tc>
        <w:tc>
          <w:tcPr>
            <w:tcW w:w="1163" w:type="dxa"/>
            <w:vMerge w:val="restart"/>
          </w:tcPr>
          <w:p w:rsidR="00CB144B" w:rsidRDefault="00CB144B" w:rsidP="00B7773D">
            <w:r>
              <w:t>2024</w:t>
            </w: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</w:tcPr>
          <w:p w:rsidR="00CB144B" w:rsidRDefault="00CB144B" w:rsidP="00CB144B">
            <w:r>
              <w:t>50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CB144B" w:rsidRDefault="00CB144B" w:rsidP="00B7773D"/>
        </w:tc>
        <w:tc>
          <w:tcPr>
            <w:tcW w:w="1432" w:type="dxa"/>
            <w:gridSpan w:val="3"/>
            <w:tcBorders>
              <w:bottom w:val="single" w:sz="4" w:space="0" w:color="auto"/>
            </w:tcBorders>
          </w:tcPr>
          <w:p w:rsidR="00CB144B" w:rsidRDefault="00CB144B" w:rsidP="00CB144B">
            <w:r>
              <w:t>50</w:t>
            </w: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CB144B" w:rsidRDefault="00CB144B" w:rsidP="00B7773D"/>
        </w:tc>
      </w:tr>
      <w:tr w:rsidR="001937E7" w:rsidTr="000C3E1B">
        <w:tc>
          <w:tcPr>
            <w:tcW w:w="815" w:type="dxa"/>
            <w:vMerge/>
          </w:tcPr>
          <w:p w:rsidR="001937E7" w:rsidRDefault="001937E7" w:rsidP="00B7773D"/>
        </w:tc>
        <w:tc>
          <w:tcPr>
            <w:tcW w:w="3112" w:type="dxa"/>
            <w:vMerge/>
          </w:tcPr>
          <w:p w:rsidR="001937E7" w:rsidRPr="00683024" w:rsidRDefault="001937E7" w:rsidP="00B7773D"/>
        </w:tc>
        <w:tc>
          <w:tcPr>
            <w:tcW w:w="3538" w:type="dxa"/>
            <w:gridSpan w:val="2"/>
            <w:vMerge/>
          </w:tcPr>
          <w:p w:rsidR="001937E7" w:rsidRPr="00683024" w:rsidRDefault="001937E7" w:rsidP="00B7773D"/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1937E7" w:rsidRDefault="001937E7" w:rsidP="00B7773D"/>
        </w:tc>
        <w:tc>
          <w:tcPr>
            <w:tcW w:w="1163" w:type="dxa"/>
            <w:vMerge/>
            <w:tcBorders>
              <w:right w:val="nil"/>
            </w:tcBorders>
          </w:tcPr>
          <w:p w:rsidR="001937E7" w:rsidRDefault="001937E7" w:rsidP="00B7773D"/>
        </w:tc>
        <w:tc>
          <w:tcPr>
            <w:tcW w:w="43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937E7" w:rsidRDefault="001937E7" w:rsidP="00B7773D"/>
        </w:tc>
      </w:tr>
      <w:tr w:rsidR="001937E7" w:rsidTr="000C3E1B">
        <w:trPr>
          <w:gridAfter w:val="8"/>
          <w:wAfter w:w="4392" w:type="dxa"/>
          <w:trHeight w:val="276"/>
        </w:trPr>
        <w:tc>
          <w:tcPr>
            <w:tcW w:w="815" w:type="dxa"/>
            <w:vMerge/>
          </w:tcPr>
          <w:p w:rsidR="001937E7" w:rsidRDefault="001937E7" w:rsidP="00B7773D"/>
        </w:tc>
        <w:tc>
          <w:tcPr>
            <w:tcW w:w="3112" w:type="dxa"/>
            <w:vMerge/>
          </w:tcPr>
          <w:p w:rsidR="001937E7" w:rsidRPr="00683024" w:rsidRDefault="001937E7" w:rsidP="00B7773D"/>
        </w:tc>
        <w:tc>
          <w:tcPr>
            <w:tcW w:w="3538" w:type="dxa"/>
            <w:gridSpan w:val="2"/>
            <w:vMerge/>
          </w:tcPr>
          <w:p w:rsidR="001937E7" w:rsidRPr="00683024" w:rsidRDefault="001937E7" w:rsidP="00B7773D"/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1937E7" w:rsidRDefault="001937E7" w:rsidP="00B7773D"/>
        </w:tc>
        <w:tc>
          <w:tcPr>
            <w:tcW w:w="1163" w:type="dxa"/>
            <w:vMerge/>
            <w:tcBorders>
              <w:right w:val="nil"/>
            </w:tcBorders>
          </w:tcPr>
          <w:p w:rsidR="001937E7" w:rsidRDefault="001937E7" w:rsidP="00B7773D"/>
        </w:tc>
      </w:tr>
      <w:tr w:rsidR="001937E7" w:rsidTr="000C3E1B">
        <w:trPr>
          <w:gridAfter w:val="8"/>
          <w:wAfter w:w="4392" w:type="dxa"/>
          <w:trHeight w:val="1134"/>
        </w:trPr>
        <w:tc>
          <w:tcPr>
            <w:tcW w:w="815" w:type="dxa"/>
            <w:vMerge/>
            <w:tcBorders>
              <w:top w:val="nil"/>
            </w:tcBorders>
          </w:tcPr>
          <w:p w:rsidR="001937E7" w:rsidRDefault="001937E7" w:rsidP="00B7773D"/>
        </w:tc>
        <w:tc>
          <w:tcPr>
            <w:tcW w:w="3112" w:type="dxa"/>
            <w:vMerge/>
            <w:tcBorders>
              <w:top w:val="nil"/>
            </w:tcBorders>
          </w:tcPr>
          <w:p w:rsidR="001937E7" w:rsidRPr="00683024" w:rsidRDefault="001937E7" w:rsidP="00B7773D"/>
        </w:tc>
        <w:tc>
          <w:tcPr>
            <w:tcW w:w="3538" w:type="dxa"/>
            <w:gridSpan w:val="2"/>
            <w:vMerge/>
            <w:tcBorders>
              <w:top w:val="nil"/>
            </w:tcBorders>
          </w:tcPr>
          <w:p w:rsidR="001937E7" w:rsidRPr="00683024" w:rsidRDefault="001937E7" w:rsidP="00B7773D"/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1937E7" w:rsidRDefault="001937E7" w:rsidP="00B7773D"/>
        </w:tc>
        <w:tc>
          <w:tcPr>
            <w:tcW w:w="1163" w:type="dxa"/>
            <w:vMerge/>
            <w:tcBorders>
              <w:top w:val="nil"/>
              <w:bottom w:val="nil"/>
              <w:right w:val="nil"/>
            </w:tcBorders>
          </w:tcPr>
          <w:p w:rsidR="001937E7" w:rsidRDefault="001937E7" w:rsidP="00B7773D"/>
        </w:tc>
      </w:tr>
      <w:tr w:rsidR="001937E7" w:rsidTr="001937E7">
        <w:trPr>
          <w:trHeight w:val="122"/>
        </w:trPr>
        <w:tc>
          <w:tcPr>
            <w:tcW w:w="815" w:type="dxa"/>
            <w:vMerge/>
            <w:tcBorders>
              <w:top w:val="nil"/>
            </w:tcBorders>
          </w:tcPr>
          <w:p w:rsidR="001937E7" w:rsidRDefault="001937E7" w:rsidP="00B7773D"/>
        </w:tc>
        <w:tc>
          <w:tcPr>
            <w:tcW w:w="3112" w:type="dxa"/>
            <w:vMerge/>
            <w:tcBorders>
              <w:top w:val="nil"/>
            </w:tcBorders>
          </w:tcPr>
          <w:p w:rsidR="001937E7" w:rsidRPr="00683024" w:rsidRDefault="001937E7" w:rsidP="00B7773D"/>
        </w:tc>
        <w:tc>
          <w:tcPr>
            <w:tcW w:w="3538" w:type="dxa"/>
            <w:gridSpan w:val="2"/>
            <w:vMerge/>
            <w:tcBorders>
              <w:top w:val="nil"/>
            </w:tcBorders>
          </w:tcPr>
          <w:p w:rsidR="001937E7" w:rsidRPr="00683024" w:rsidRDefault="001937E7" w:rsidP="00B7773D"/>
        </w:tc>
        <w:tc>
          <w:tcPr>
            <w:tcW w:w="2112" w:type="dxa"/>
            <w:gridSpan w:val="2"/>
            <w:vMerge/>
            <w:tcBorders>
              <w:top w:val="nil"/>
              <w:right w:val="nil"/>
            </w:tcBorders>
          </w:tcPr>
          <w:p w:rsidR="001937E7" w:rsidRDefault="001937E7" w:rsidP="00B7773D"/>
        </w:tc>
        <w:tc>
          <w:tcPr>
            <w:tcW w:w="5555" w:type="dxa"/>
            <w:gridSpan w:val="9"/>
            <w:tcBorders>
              <w:top w:val="nil"/>
              <w:left w:val="nil"/>
              <w:right w:val="nil"/>
            </w:tcBorders>
          </w:tcPr>
          <w:p w:rsidR="001937E7" w:rsidRDefault="001937E7" w:rsidP="00B7773D"/>
        </w:tc>
      </w:tr>
      <w:tr w:rsidR="00CB144B" w:rsidTr="002E58EC">
        <w:tc>
          <w:tcPr>
            <w:tcW w:w="815" w:type="dxa"/>
            <w:vMerge w:val="restart"/>
          </w:tcPr>
          <w:p w:rsidR="00CB144B" w:rsidRDefault="00CB144B" w:rsidP="00B7773D">
            <w:r>
              <w:t>3</w:t>
            </w:r>
          </w:p>
        </w:tc>
        <w:tc>
          <w:tcPr>
            <w:tcW w:w="3112" w:type="dxa"/>
            <w:vMerge w:val="restart"/>
          </w:tcPr>
          <w:p w:rsidR="00CB144B" w:rsidRPr="00683024" w:rsidRDefault="00CB144B" w:rsidP="00B7773D">
            <w:r>
              <w:t>Укрепление материально-технической базы, улучшение условий труда</w:t>
            </w:r>
          </w:p>
          <w:p w:rsidR="00CB144B" w:rsidRPr="00683024" w:rsidRDefault="00CB144B" w:rsidP="00B7773D"/>
        </w:tc>
        <w:tc>
          <w:tcPr>
            <w:tcW w:w="3538" w:type="dxa"/>
            <w:gridSpan w:val="2"/>
            <w:vMerge w:val="restart"/>
          </w:tcPr>
          <w:p w:rsidR="00CB144B" w:rsidRDefault="00CB144B" w:rsidP="00B7773D">
            <w:r>
              <w:t>Приобретение мебели</w:t>
            </w:r>
          </w:p>
          <w:p w:rsidR="00CB144B" w:rsidRPr="00683024" w:rsidRDefault="00CB144B" w:rsidP="00B7773D">
            <w:r>
              <w:t>Приобретение оборудования и орг</w:t>
            </w:r>
            <w:proofErr w:type="gramStart"/>
            <w:r>
              <w:t>.т</w:t>
            </w:r>
            <w:proofErr w:type="gramEnd"/>
            <w:r>
              <w:t>ехники</w:t>
            </w:r>
          </w:p>
        </w:tc>
        <w:tc>
          <w:tcPr>
            <w:tcW w:w="2112" w:type="dxa"/>
            <w:gridSpan w:val="2"/>
            <w:vMerge w:val="restart"/>
          </w:tcPr>
          <w:p w:rsidR="00CB144B" w:rsidRPr="00F021BD" w:rsidRDefault="00CB144B" w:rsidP="003F226A">
            <w:pPr>
              <w:ind w:left="34" w:hanging="34"/>
              <w:jc w:val="center"/>
            </w:pPr>
            <w:r w:rsidRPr="0060727B">
              <w:t>ЗГМАУ «</w:t>
            </w:r>
            <w:proofErr w:type="spellStart"/>
            <w:r w:rsidRPr="0060727B">
              <w:t>Зиминский</w:t>
            </w:r>
            <w:proofErr w:type="spellEnd"/>
            <w:r w:rsidRPr="0060727B">
              <w:t xml:space="preserve"> информационный центр»</w:t>
            </w:r>
          </w:p>
        </w:tc>
        <w:tc>
          <w:tcPr>
            <w:tcW w:w="1276" w:type="dxa"/>
            <w:gridSpan w:val="2"/>
          </w:tcPr>
          <w:p w:rsidR="00CB144B" w:rsidRDefault="000C3E1B" w:rsidP="0094773E">
            <w:pPr>
              <w:rPr>
                <w:b/>
              </w:rPr>
            </w:pPr>
            <w:r w:rsidRPr="003F226A">
              <w:rPr>
                <w:b/>
              </w:rPr>
              <w:t>В</w:t>
            </w:r>
            <w:r w:rsidR="00CB144B" w:rsidRPr="003F226A">
              <w:rPr>
                <w:b/>
              </w:rPr>
              <w:t>сего</w:t>
            </w:r>
          </w:p>
          <w:p w:rsidR="000C3E1B" w:rsidRPr="003F226A" w:rsidRDefault="000C3E1B" w:rsidP="0094773E">
            <w:pPr>
              <w:rPr>
                <w:b/>
              </w:rPr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428" w:type="dxa"/>
          </w:tcPr>
          <w:p w:rsidR="00CB144B" w:rsidRPr="003F226A" w:rsidRDefault="00CB144B" w:rsidP="00CB144B">
            <w:pPr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854" w:type="dxa"/>
            <w:gridSpan w:val="2"/>
          </w:tcPr>
          <w:p w:rsidR="00CB144B" w:rsidRPr="003F226A" w:rsidRDefault="00CB144B" w:rsidP="0094773E">
            <w:pPr>
              <w:rPr>
                <w:b/>
              </w:rPr>
            </w:pPr>
          </w:p>
        </w:tc>
        <w:tc>
          <w:tcPr>
            <w:tcW w:w="1139" w:type="dxa"/>
            <w:gridSpan w:val="2"/>
          </w:tcPr>
          <w:p w:rsidR="00CB144B" w:rsidRPr="003F226A" w:rsidRDefault="00CB144B" w:rsidP="00CB144B">
            <w:pPr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858" w:type="dxa"/>
            <w:gridSpan w:val="2"/>
          </w:tcPr>
          <w:p w:rsidR="00CB144B" w:rsidRPr="003F226A" w:rsidRDefault="00CB144B" w:rsidP="0094773E">
            <w:pPr>
              <w:rPr>
                <w:b/>
              </w:rPr>
            </w:pPr>
          </w:p>
        </w:tc>
      </w:tr>
      <w:tr w:rsidR="00CB144B" w:rsidTr="002E58EC">
        <w:tc>
          <w:tcPr>
            <w:tcW w:w="815" w:type="dxa"/>
            <w:vMerge/>
          </w:tcPr>
          <w:p w:rsidR="00CB144B" w:rsidRDefault="00CB144B" w:rsidP="00B7773D"/>
        </w:tc>
        <w:tc>
          <w:tcPr>
            <w:tcW w:w="3112" w:type="dxa"/>
            <w:vMerge/>
          </w:tcPr>
          <w:p w:rsidR="00CB144B" w:rsidRPr="00683024" w:rsidRDefault="00CB144B" w:rsidP="00B7773D"/>
        </w:tc>
        <w:tc>
          <w:tcPr>
            <w:tcW w:w="3538" w:type="dxa"/>
            <w:gridSpan w:val="2"/>
            <w:vMerge/>
          </w:tcPr>
          <w:p w:rsidR="00CB144B" w:rsidRPr="00683024" w:rsidRDefault="00CB144B" w:rsidP="00B7773D"/>
        </w:tc>
        <w:tc>
          <w:tcPr>
            <w:tcW w:w="2112" w:type="dxa"/>
            <w:gridSpan w:val="2"/>
            <w:vMerge/>
          </w:tcPr>
          <w:p w:rsidR="00CB144B" w:rsidRDefault="00CB144B" w:rsidP="00B7773D"/>
        </w:tc>
        <w:tc>
          <w:tcPr>
            <w:tcW w:w="1276" w:type="dxa"/>
            <w:gridSpan w:val="2"/>
          </w:tcPr>
          <w:p w:rsidR="00CB144B" w:rsidRDefault="00CB144B" w:rsidP="0094773E">
            <w:r>
              <w:t>2020</w:t>
            </w:r>
          </w:p>
        </w:tc>
        <w:tc>
          <w:tcPr>
            <w:tcW w:w="1428" w:type="dxa"/>
          </w:tcPr>
          <w:p w:rsidR="00CB144B" w:rsidRDefault="00CB144B" w:rsidP="00190920">
            <w:r>
              <w:t>200</w:t>
            </w:r>
          </w:p>
        </w:tc>
        <w:tc>
          <w:tcPr>
            <w:tcW w:w="854" w:type="dxa"/>
            <w:gridSpan w:val="2"/>
          </w:tcPr>
          <w:p w:rsidR="00CB144B" w:rsidRDefault="00CB144B" w:rsidP="0094773E"/>
        </w:tc>
        <w:tc>
          <w:tcPr>
            <w:tcW w:w="1139" w:type="dxa"/>
            <w:gridSpan w:val="2"/>
          </w:tcPr>
          <w:p w:rsidR="00CB144B" w:rsidRDefault="00CB144B" w:rsidP="00CB144B">
            <w:r>
              <w:t>200</w:t>
            </w:r>
          </w:p>
        </w:tc>
        <w:tc>
          <w:tcPr>
            <w:tcW w:w="858" w:type="dxa"/>
            <w:gridSpan w:val="2"/>
          </w:tcPr>
          <w:p w:rsidR="00CB144B" w:rsidRDefault="00CB144B" w:rsidP="0094773E"/>
        </w:tc>
      </w:tr>
      <w:tr w:rsidR="00CB144B" w:rsidTr="002E58EC">
        <w:tc>
          <w:tcPr>
            <w:tcW w:w="815" w:type="dxa"/>
            <w:vMerge/>
          </w:tcPr>
          <w:p w:rsidR="00CB144B" w:rsidRDefault="00CB144B" w:rsidP="00B7773D"/>
        </w:tc>
        <w:tc>
          <w:tcPr>
            <w:tcW w:w="3112" w:type="dxa"/>
            <w:vMerge/>
          </w:tcPr>
          <w:p w:rsidR="00CB144B" w:rsidRPr="00683024" w:rsidRDefault="00CB144B" w:rsidP="00B7773D"/>
        </w:tc>
        <w:tc>
          <w:tcPr>
            <w:tcW w:w="3538" w:type="dxa"/>
            <w:gridSpan w:val="2"/>
            <w:vMerge/>
          </w:tcPr>
          <w:p w:rsidR="00CB144B" w:rsidRPr="00683024" w:rsidRDefault="00CB144B" w:rsidP="00B7773D"/>
        </w:tc>
        <w:tc>
          <w:tcPr>
            <w:tcW w:w="2112" w:type="dxa"/>
            <w:gridSpan w:val="2"/>
            <w:vMerge/>
          </w:tcPr>
          <w:p w:rsidR="00CB144B" w:rsidRDefault="00CB144B" w:rsidP="00B7773D"/>
        </w:tc>
        <w:tc>
          <w:tcPr>
            <w:tcW w:w="1276" w:type="dxa"/>
            <w:gridSpan w:val="2"/>
          </w:tcPr>
          <w:p w:rsidR="00CB144B" w:rsidRDefault="00CB144B" w:rsidP="0094773E">
            <w:r>
              <w:t>2021</w:t>
            </w:r>
          </w:p>
        </w:tc>
        <w:tc>
          <w:tcPr>
            <w:tcW w:w="1428" w:type="dxa"/>
          </w:tcPr>
          <w:p w:rsidR="00CB144B" w:rsidRDefault="00CB144B" w:rsidP="0094773E">
            <w:r>
              <w:t>-</w:t>
            </w:r>
          </w:p>
        </w:tc>
        <w:tc>
          <w:tcPr>
            <w:tcW w:w="854" w:type="dxa"/>
            <w:gridSpan w:val="2"/>
          </w:tcPr>
          <w:p w:rsidR="00CB144B" w:rsidRDefault="00CB144B" w:rsidP="0094773E"/>
        </w:tc>
        <w:tc>
          <w:tcPr>
            <w:tcW w:w="1139" w:type="dxa"/>
            <w:gridSpan w:val="2"/>
          </w:tcPr>
          <w:p w:rsidR="00CB144B" w:rsidRDefault="00CB144B" w:rsidP="00CB144B">
            <w:r>
              <w:t>-</w:t>
            </w:r>
          </w:p>
        </w:tc>
        <w:tc>
          <w:tcPr>
            <w:tcW w:w="858" w:type="dxa"/>
            <w:gridSpan w:val="2"/>
          </w:tcPr>
          <w:p w:rsidR="00CB144B" w:rsidRDefault="00CB144B" w:rsidP="0094773E"/>
        </w:tc>
      </w:tr>
      <w:tr w:rsidR="00CB144B" w:rsidTr="00137AE2">
        <w:trPr>
          <w:trHeight w:val="536"/>
        </w:trPr>
        <w:tc>
          <w:tcPr>
            <w:tcW w:w="815" w:type="dxa"/>
            <w:vMerge/>
          </w:tcPr>
          <w:p w:rsidR="00CB144B" w:rsidRDefault="00CB144B" w:rsidP="00B7773D"/>
        </w:tc>
        <w:tc>
          <w:tcPr>
            <w:tcW w:w="3112" w:type="dxa"/>
            <w:vMerge/>
          </w:tcPr>
          <w:p w:rsidR="00CB144B" w:rsidRPr="00683024" w:rsidRDefault="00CB144B" w:rsidP="00B7773D"/>
        </w:tc>
        <w:tc>
          <w:tcPr>
            <w:tcW w:w="3538" w:type="dxa"/>
            <w:gridSpan w:val="2"/>
            <w:vMerge/>
          </w:tcPr>
          <w:p w:rsidR="00CB144B" w:rsidRPr="00683024" w:rsidRDefault="00CB144B" w:rsidP="00B7773D"/>
        </w:tc>
        <w:tc>
          <w:tcPr>
            <w:tcW w:w="2112" w:type="dxa"/>
            <w:gridSpan w:val="2"/>
            <w:vMerge/>
          </w:tcPr>
          <w:p w:rsidR="00CB144B" w:rsidRDefault="00CB144B" w:rsidP="00B7773D"/>
        </w:tc>
        <w:tc>
          <w:tcPr>
            <w:tcW w:w="1276" w:type="dxa"/>
            <w:gridSpan w:val="2"/>
          </w:tcPr>
          <w:p w:rsidR="00CB144B" w:rsidRDefault="00CB144B" w:rsidP="0094773E">
            <w:r>
              <w:t>2022</w:t>
            </w:r>
          </w:p>
        </w:tc>
        <w:tc>
          <w:tcPr>
            <w:tcW w:w="1428" w:type="dxa"/>
          </w:tcPr>
          <w:p w:rsidR="00CB144B" w:rsidRDefault="00CB144B" w:rsidP="0094773E">
            <w:r>
              <w:t>-</w:t>
            </w:r>
          </w:p>
        </w:tc>
        <w:tc>
          <w:tcPr>
            <w:tcW w:w="854" w:type="dxa"/>
            <w:gridSpan w:val="2"/>
          </w:tcPr>
          <w:p w:rsidR="00CB144B" w:rsidRDefault="00CB144B" w:rsidP="0094773E"/>
        </w:tc>
        <w:tc>
          <w:tcPr>
            <w:tcW w:w="1139" w:type="dxa"/>
            <w:gridSpan w:val="2"/>
          </w:tcPr>
          <w:p w:rsidR="00CB144B" w:rsidRDefault="00CB144B" w:rsidP="00CB144B">
            <w:r>
              <w:t>-</w:t>
            </w:r>
          </w:p>
        </w:tc>
        <w:tc>
          <w:tcPr>
            <w:tcW w:w="858" w:type="dxa"/>
            <w:gridSpan w:val="2"/>
          </w:tcPr>
          <w:p w:rsidR="00CB144B" w:rsidRDefault="00CB144B" w:rsidP="0094773E"/>
        </w:tc>
      </w:tr>
      <w:tr w:rsidR="00CB144B" w:rsidTr="00137AE2">
        <w:trPr>
          <w:trHeight w:val="384"/>
        </w:trPr>
        <w:tc>
          <w:tcPr>
            <w:tcW w:w="815" w:type="dxa"/>
            <w:vMerge/>
          </w:tcPr>
          <w:p w:rsidR="00CB144B" w:rsidRDefault="00CB144B" w:rsidP="00B7773D"/>
        </w:tc>
        <w:tc>
          <w:tcPr>
            <w:tcW w:w="3112" w:type="dxa"/>
            <w:vMerge/>
          </w:tcPr>
          <w:p w:rsidR="00CB144B" w:rsidRPr="00683024" w:rsidRDefault="00CB144B" w:rsidP="00B7773D"/>
        </w:tc>
        <w:tc>
          <w:tcPr>
            <w:tcW w:w="3538" w:type="dxa"/>
            <w:gridSpan w:val="2"/>
            <w:vMerge/>
          </w:tcPr>
          <w:p w:rsidR="00CB144B" w:rsidRPr="00683024" w:rsidRDefault="00CB144B" w:rsidP="00B7773D"/>
        </w:tc>
        <w:tc>
          <w:tcPr>
            <w:tcW w:w="2112" w:type="dxa"/>
            <w:gridSpan w:val="2"/>
            <w:vMerge/>
          </w:tcPr>
          <w:p w:rsidR="00CB144B" w:rsidRDefault="00CB144B" w:rsidP="00B7773D"/>
        </w:tc>
        <w:tc>
          <w:tcPr>
            <w:tcW w:w="1276" w:type="dxa"/>
            <w:gridSpan w:val="2"/>
          </w:tcPr>
          <w:p w:rsidR="00CB144B" w:rsidRDefault="00CB144B" w:rsidP="0094773E">
            <w:r>
              <w:t>2023</w:t>
            </w:r>
          </w:p>
        </w:tc>
        <w:tc>
          <w:tcPr>
            <w:tcW w:w="1428" w:type="dxa"/>
          </w:tcPr>
          <w:p w:rsidR="00CB144B" w:rsidRDefault="00CB144B" w:rsidP="0094773E">
            <w:r>
              <w:t>150</w:t>
            </w:r>
          </w:p>
        </w:tc>
        <w:tc>
          <w:tcPr>
            <w:tcW w:w="854" w:type="dxa"/>
            <w:gridSpan w:val="2"/>
          </w:tcPr>
          <w:p w:rsidR="00CB144B" w:rsidRDefault="00CB144B" w:rsidP="0094773E"/>
        </w:tc>
        <w:tc>
          <w:tcPr>
            <w:tcW w:w="1139" w:type="dxa"/>
            <w:gridSpan w:val="2"/>
          </w:tcPr>
          <w:p w:rsidR="00CB144B" w:rsidRDefault="00CB144B" w:rsidP="00CB144B">
            <w:r>
              <w:t>150</w:t>
            </w:r>
          </w:p>
        </w:tc>
        <w:tc>
          <w:tcPr>
            <w:tcW w:w="858" w:type="dxa"/>
            <w:gridSpan w:val="2"/>
          </w:tcPr>
          <w:p w:rsidR="00CB144B" w:rsidRDefault="00CB144B" w:rsidP="0094773E"/>
        </w:tc>
      </w:tr>
      <w:tr w:rsidR="00CB144B" w:rsidTr="002E58EC">
        <w:trPr>
          <w:trHeight w:val="486"/>
        </w:trPr>
        <w:tc>
          <w:tcPr>
            <w:tcW w:w="815" w:type="dxa"/>
            <w:vMerge/>
          </w:tcPr>
          <w:p w:rsidR="00CB144B" w:rsidRDefault="00CB144B" w:rsidP="00B7773D"/>
        </w:tc>
        <w:tc>
          <w:tcPr>
            <w:tcW w:w="3112" w:type="dxa"/>
            <w:vMerge/>
          </w:tcPr>
          <w:p w:rsidR="00CB144B" w:rsidRPr="00683024" w:rsidRDefault="00CB144B" w:rsidP="00B7773D"/>
        </w:tc>
        <w:tc>
          <w:tcPr>
            <w:tcW w:w="3538" w:type="dxa"/>
            <w:gridSpan w:val="2"/>
            <w:vMerge/>
          </w:tcPr>
          <w:p w:rsidR="00CB144B" w:rsidRPr="00683024" w:rsidRDefault="00CB144B" w:rsidP="00B7773D"/>
        </w:tc>
        <w:tc>
          <w:tcPr>
            <w:tcW w:w="2112" w:type="dxa"/>
            <w:gridSpan w:val="2"/>
            <w:vMerge/>
          </w:tcPr>
          <w:p w:rsidR="00CB144B" w:rsidRDefault="00CB144B" w:rsidP="00B7773D"/>
        </w:tc>
        <w:tc>
          <w:tcPr>
            <w:tcW w:w="1276" w:type="dxa"/>
            <w:gridSpan w:val="2"/>
          </w:tcPr>
          <w:p w:rsidR="00CB144B" w:rsidRDefault="00CB144B" w:rsidP="0094773E">
            <w:r>
              <w:t>2024</w:t>
            </w:r>
          </w:p>
          <w:p w:rsidR="00CB144B" w:rsidRDefault="00CB144B" w:rsidP="0094773E"/>
        </w:tc>
        <w:tc>
          <w:tcPr>
            <w:tcW w:w="1428" w:type="dxa"/>
          </w:tcPr>
          <w:p w:rsidR="00CB144B" w:rsidRDefault="00CB144B" w:rsidP="0094773E">
            <w:r>
              <w:t>150</w:t>
            </w:r>
          </w:p>
        </w:tc>
        <w:tc>
          <w:tcPr>
            <w:tcW w:w="854" w:type="dxa"/>
            <w:gridSpan w:val="2"/>
          </w:tcPr>
          <w:p w:rsidR="00CB144B" w:rsidRDefault="00CB144B" w:rsidP="0094773E"/>
        </w:tc>
        <w:tc>
          <w:tcPr>
            <w:tcW w:w="1139" w:type="dxa"/>
            <w:gridSpan w:val="2"/>
          </w:tcPr>
          <w:p w:rsidR="00CB144B" w:rsidRDefault="00CB144B" w:rsidP="00CB144B">
            <w:r>
              <w:t>150</w:t>
            </w:r>
          </w:p>
        </w:tc>
        <w:tc>
          <w:tcPr>
            <w:tcW w:w="858" w:type="dxa"/>
            <w:gridSpan w:val="2"/>
          </w:tcPr>
          <w:p w:rsidR="00CB144B" w:rsidRDefault="00CB144B" w:rsidP="0094773E"/>
        </w:tc>
      </w:tr>
    </w:tbl>
    <w:p w:rsidR="00D95FDA" w:rsidRDefault="00D95FDA" w:rsidP="001937E7">
      <w:pPr>
        <w:jc w:val="both"/>
        <w:rPr>
          <w:sz w:val="28"/>
          <w:szCs w:val="28"/>
        </w:rPr>
      </w:pPr>
    </w:p>
    <w:p w:rsidR="00C529E2" w:rsidRDefault="00C529E2" w:rsidP="001937E7">
      <w:pPr>
        <w:jc w:val="both"/>
        <w:rPr>
          <w:sz w:val="28"/>
          <w:szCs w:val="28"/>
        </w:rPr>
      </w:pPr>
    </w:p>
    <w:p w:rsidR="00C529E2" w:rsidRDefault="00C529E2" w:rsidP="001937E7">
      <w:pPr>
        <w:jc w:val="both"/>
        <w:rPr>
          <w:sz w:val="28"/>
          <w:szCs w:val="28"/>
        </w:rPr>
      </w:pPr>
    </w:p>
    <w:p w:rsidR="00C529E2" w:rsidRDefault="00C529E2" w:rsidP="001937E7">
      <w:pPr>
        <w:jc w:val="both"/>
        <w:rPr>
          <w:sz w:val="28"/>
          <w:szCs w:val="28"/>
        </w:rPr>
      </w:pPr>
    </w:p>
    <w:p w:rsidR="00C529E2" w:rsidRDefault="00C529E2" w:rsidP="001937E7">
      <w:pPr>
        <w:jc w:val="both"/>
        <w:rPr>
          <w:sz w:val="28"/>
          <w:szCs w:val="28"/>
        </w:rPr>
      </w:pPr>
    </w:p>
    <w:p w:rsidR="00C529E2" w:rsidRDefault="00C529E2" w:rsidP="001937E7">
      <w:pPr>
        <w:jc w:val="both"/>
        <w:rPr>
          <w:sz w:val="28"/>
          <w:szCs w:val="28"/>
        </w:rPr>
      </w:pPr>
    </w:p>
    <w:p w:rsidR="00C529E2" w:rsidRDefault="00C529E2" w:rsidP="001937E7">
      <w:pPr>
        <w:jc w:val="both"/>
        <w:rPr>
          <w:sz w:val="28"/>
          <w:szCs w:val="28"/>
        </w:rPr>
      </w:pPr>
    </w:p>
    <w:p w:rsidR="00C529E2" w:rsidRDefault="00C529E2" w:rsidP="001937E7">
      <w:pPr>
        <w:jc w:val="both"/>
        <w:rPr>
          <w:sz w:val="28"/>
          <w:szCs w:val="28"/>
        </w:rPr>
      </w:pPr>
    </w:p>
    <w:p w:rsidR="00C529E2" w:rsidRDefault="00C529E2" w:rsidP="001937E7">
      <w:pPr>
        <w:jc w:val="both"/>
        <w:rPr>
          <w:sz w:val="28"/>
          <w:szCs w:val="28"/>
        </w:rPr>
      </w:pPr>
    </w:p>
    <w:p w:rsidR="00D95FDA" w:rsidRPr="000F209A" w:rsidRDefault="00D95FDA" w:rsidP="002F6765">
      <w:pPr>
        <w:pStyle w:val="ae"/>
        <w:keepNext/>
        <w:numPr>
          <w:ilvl w:val="2"/>
          <w:numId w:val="5"/>
        </w:numPr>
        <w:shd w:val="clear" w:color="auto" w:fill="FFFFFF"/>
        <w:tabs>
          <w:tab w:val="left" w:pos="993"/>
          <w:tab w:val="left" w:pos="1276"/>
        </w:tabs>
        <w:jc w:val="center"/>
        <w:rPr>
          <w:b/>
        </w:rPr>
      </w:pPr>
      <w:r w:rsidRPr="000F209A">
        <w:rPr>
          <w:b/>
        </w:rPr>
        <w:lastRenderedPageBreak/>
        <w:t>Целевые индикаторы и показатели результативности подпрограммы</w:t>
      </w:r>
    </w:p>
    <w:p w:rsidR="00D95FDA" w:rsidRPr="00BD1AE6" w:rsidRDefault="00D95FDA" w:rsidP="00D95FDA">
      <w:pPr>
        <w:jc w:val="right"/>
      </w:pPr>
      <w:r w:rsidRPr="00BD1AE6">
        <w:t xml:space="preserve">Таблица </w:t>
      </w:r>
      <w:r>
        <w:t>3.6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536"/>
        <w:gridCol w:w="993"/>
        <w:gridCol w:w="1275"/>
        <w:gridCol w:w="1276"/>
        <w:gridCol w:w="1276"/>
        <w:gridCol w:w="1276"/>
        <w:gridCol w:w="1275"/>
        <w:gridCol w:w="1276"/>
        <w:gridCol w:w="1276"/>
      </w:tblGrid>
      <w:tr w:rsidR="000F209A" w:rsidTr="00CF0FD4">
        <w:tc>
          <w:tcPr>
            <w:tcW w:w="675" w:type="dxa"/>
            <w:vMerge w:val="restart"/>
          </w:tcPr>
          <w:p w:rsidR="000F209A" w:rsidRDefault="000F209A" w:rsidP="00B7773D">
            <w:pPr>
              <w:spacing w:before="100" w:beforeAutospacing="1" w:after="100" w:afterAutospacing="1"/>
              <w:jc w:val="both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536" w:type="dxa"/>
            <w:vMerge w:val="restart"/>
          </w:tcPr>
          <w:p w:rsidR="000F209A" w:rsidRDefault="000F209A" w:rsidP="00B7773D">
            <w:pPr>
              <w:spacing w:before="100" w:beforeAutospacing="1" w:after="100" w:afterAutospacing="1"/>
              <w:jc w:val="both"/>
            </w:pPr>
            <w:r>
              <w:t>Наименование целевого показателя подпрограммы</w:t>
            </w:r>
          </w:p>
        </w:tc>
        <w:tc>
          <w:tcPr>
            <w:tcW w:w="993" w:type="dxa"/>
            <w:vMerge w:val="restart"/>
          </w:tcPr>
          <w:p w:rsidR="000F209A" w:rsidRDefault="000F209A" w:rsidP="00B7773D">
            <w:pPr>
              <w:spacing w:before="100" w:beforeAutospacing="1" w:after="100" w:afterAutospacing="1"/>
              <w:jc w:val="both"/>
            </w:pPr>
            <w:r>
              <w:t>Ед</w:t>
            </w:r>
            <w:proofErr w:type="gramStart"/>
            <w:r>
              <w:t>.и</w:t>
            </w:r>
            <w:proofErr w:type="gramEnd"/>
            <w:r>
              <w:t>змерения</w:t>
            </w:r>
          </w:p>
        </w:tc>
        <w:tc>
          <w:tcPr>
            <w:tcW w:w="8930" w:type="dxa"/>
            <w:gridSpan w:val="7"/>
          </w:tcPr>
          <w:p w:rsidR="000F209A" w:rsidRDefault="000F209A" w:rsidP="00B7773D">
            <w:pPr>
              <w:spacing w:before="100" w:beforeAutospacing="1" w:after="100" w:afterAutospacing="1"/>
              <w:jc w:val="center"/>
            </w:pPr>
            <w:r>
              <w:t>Значение целевого показателя</w:t>
            </w:r>
          </w:p>
        </w:tc>
      </w:tr>
      <w:tr w:rsidR="00C529E2" w:rsidTr="00CF0FD4">
        <w:tc>
          <w:tcPr>
            <w:tcW w:w="675" w:type="dxa"/>
            <w:vMerge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</w:p>
        </w:tc>
        <w:tc>
          <w:tcPr>
            <w:tcW w:w="4536" w:type="dxa"/>
            <w:vMerge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</w:p>
        </w:tc>
        <w:tc>
          <w:tcPr>
            <w:tcW w:w="993" w:type="dxa"/>
            <w:vMerge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</w:p>
        </w:tc>
        <w:tc>
          <w:tcPr>
            <w:tcW w:w="1275" w:type="dxa"/>
            <w:vMerge w:val="restart"/>
          </w:tcPr>
          <w:p w:rsidR="00C529E2" w:rsidRDefault="00C529E2" w:rsidP="00B65C1B">
            <w:pPr>
              <w:spacing w:before="100" w:beforeAutospacing="1" w:after="100" w:afterAutospacing="1"/>
              <w:jc w:val="center"/>
            </w:pPr>
            <w:r>
              <w:t xml:space="preserve">Отчетный год (факт) </w:t>
            </w:r>
          </w:p>
        </w:tc>
        <w:tc>
          <w:tcPr>
            <w:tcW w:w="1276" w:type="dxa"/>
            <w:vMerge w:val="restart"/>
          </w:tcPr>
          <w:p w:rsidR="00C529E2" w:rsidRDefault="00C529E2" w:rsidP="00B65C1B">
            <w:pPr>
              <w:spacing w:before="100" w:beforeAutospacing="1" w:after="100" w:afterAutospacing="1"/>
              <w:jc w:val="center"/>
            </w:pPr>
            <w:r>
              <w:t xml:space="preserve">Текущий год (оценка) </w:t>
            </w:r>
          </w:p>
        </w:tc>
        <w:tc>
          <w:tcPr>
            <w:tcW w:w="6379" w:type="dxa"/>
            <w:gridSpan w:val="5"/>
          </w:tcPr>
          <w:p w:rsidR="00C529E2" w:rsidRDefault="00C529E2" w:rsidP="00B7773D">
            <w:pPr>
              <w:spacing w:before="100" w:beforeAutospacing="1" w:after="100" w:afterAutospacing="1"/>
              <w:jc w:val="center"/>
            </w:pPr>
            <w:r>
              <w:t>Плановый период</w:t>
            </w:r>
          </w:p>
        </w:tc>
      </w:tr>
      <w:tr w:rsidR="00C529E2" w:rsidTr="00CF0FD4">
        <w:tc>
          <w:tcPr>
            <w:tcW w:w="675" w:type="dxa"/>
            <w:vMerge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</w:p>
        </w:tc>
        <w:tc>
          <w:tcPr>
            <w:tcW w:w="4536" w:type="dxa"/>
            <w:vMerge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</w:p>
        </w:tc>
        <w:tc>
          <w:tcPr>
            <w:tcW w:w="993" w:type="dxa"/>
            <w:vMerge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</w:p>
        </w:tc>
        <w:tc>
          <w:tcPr>
            <w:tcW w:w="1275" w:type="dxa"/>
            <w:vMerge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</w:p>
        </w:tc>
        <w:tc>
          <w:tcPr>
            <w:tcW w:w="1276" w:type="dxa"/>
            <w:vMerge/>
          </w:tcPr>
          <w:p w:rsidR="00C529E2" w:rsidRDefault="00C529E2" w:rsidP="00B7773D">
            <w:pPr>
              <w:spacing w:before="100" w:beforeAutospacing="1" w:after="100" w:afterAutospacing="1"/>
              <w:jc w:val="center"/>
            </w:pPr>
          </w:p>
        </w:tc>
        <w:tc>
          <w:tcPr>
            <w:tcW w:w="1276" w:type="dxa"/>
          </w:tcPr>
          <w:p w:rsidR="00C529E2" w:rsidRDefault="00C529E2" w:rsidP="000F209A">
            <w:pPr>
              <w:jc w:val="center"/>
            </w:pPr>
            <w:r>
              <w:t>2020</w:t>
            </w:r>
          </w:p>
          <w:p w:rsidR="00C529E2" w:rsidRDefault="00C529E2" w:rsidP="000F209A">
            <w:pPr>
              <w:jc w:val="center"/>
            </w:pPr>
            <w:r>
              <w:t>(прогноз)</w:t>
            </w:r>
          </w:p>
        </w:tc>
        <w:tc>
          <w:tcPr>
            <w:tcW w:w="1276" w:type="dxa"/>
          </w:tcPr>
          <w:p w:rsidR="00C529E2" w:rsidRDefault="00C529E2" w:rsidP="000F209A">
            <w:pPr>
              <w:jc w:val="center"/>
            </w:pPr>
            <w:r>
              <w:t>2021</w:t>
            </w:r>
          </w:p>
          <w:p w:rsidR="00C529E2" w:rsidRDefault="00C529E2" w:rsidP="000F209A">
            <w:pPr>
              <w:jc w:val="center"/>
            </w:pPr>
            <w:r>
              <w:t>(прогноз)</w:t>
            </w:r>
          </w:p>
        </w:tc>
        <w:tc>
          <w:tcPr>
            <w:tcW w:w="1275" w:type="dxa"/>
          </w:tcPr>
          <w:p w:rsidR="00F36BF9" w:rsidRDefault="00C529E2" w:rsidP="000F209A">
            <w:pPr>
              <w:jc w:val="center"/>
            </w:pPr>
            <w:r>
              <w:t>2022</w:t>
            </w:r>
          </w:p>
          <w:p w:rsidR="00C529E2" w:rsidRDefault="00C529E2" w:rsidP="000F209A">
            <w:pPr>
              <w:jc w:val="center"/>
            </w:pPr>
            <w:r>
              <w:t>(прогноз</w:t>
            </w:r>
            <w:r w:rsidR="00CF0FD4">
              <w:t>)</w:t>
            </w:r>
          </w:p>
        </w:tc>
        <w:tc>
          <w:tcPr>
            <w:tcW w:w="1276" w:type="dxa"/>
          </w:tcPr>
          <w:p w:rsidR="00C529E2" w:rsidRDefault="00C529E2" w:rsidP="00F36BF9">
            <w:pPr>
              <w:ind w:left="34" w:hanging="34"/>
              <w:jc w:val="center"/>
            </w:pPr>
            <w:r>
              <w:t>2023 (прогноз)</w:t>
            </w:r>
          </w:p>
        </w:tc>
        <w:tc>
          <w:tcPr>
            <w:tcW w:w="1276" w:type="dxa"/>
          </w:tcPr>
          <w:p w:rsidR="00C529E2" w:rsidRDefault="00C529E2" w:rsidP="000F209A">
            <w:pPr>
              <w:jc w:val="center"/>
            </w:pPr>
            <w:r>
              <w:t>2024</w:t>
            </w:r>
          </w:p>
          <w:p w:rsidR="00C529E2" w:rsidRDefault="00C529E2" w:rsidP="000F209A">
            <w:pPr>
              <w:jc w:val="center"/>
            </w:pPr>
            <w:r>
              <w:t>(прогноз)</w:t>
            </w:r>
          </w:p>
        </w:tc>
      </w:tr>
      <w:tr w:rsidR="00C529E2" w:rsidTr="00CF0FD4">
        <w:tc>
          <w:tcPr>
            <w:tcW w:w="675" w:type="dxa"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  <w:r>
              <w:t>1</w:t>
            </w:r>
          </w:p>
        </w:tc>
        <w:tc>
          <w:tcPr>
            <w:tcW w:w="4536" w:type="dxa"/>
          </w:tcPr>
          <w:p w:rsidR="00C529E2" w:rsidRPr="003A5EBA" w:rsidRDefault="00C529E2" w:rsidP="00B7773D">
            <w:pPr>
              <w:spacing w:before="100" w:beforeAutospacing="1" w:after="100" w:afterAutospacing="1"/>
              <w:jc w:val="both"/>
            </w:pPr>
            <w:r w:rsidRPr="003A5EBA">
              <w:t>Количество информационных сюжетов и программ на телевидении, сети «Интернет»</w:t>
            </w:r>
          </w:p>
        </w:tc>
        <w:tc>
          <w:tcPr>
            <w:tcW w:w="993" w:type="dxa"/>
          </w:tcPr>
          <w:p w:rsidR="00C529E2" w:rsidRDefault="00325CCF" w:rsidP="00B7773D">
            <w:pPr>
              <w:spacing w:before="100" w:beforeAutospacing="1" w:after="100" w:afterAutospacing="1"/>
              <w:jc w:val="both"/>
            </w:pPr>
            <w:r>
              <w:t>е</w:t>
            </w:r>
            <w:r w:rsidR="00C529E2">
              <w:t>д.</w:t>
            </w:r>
          </w:p>
        </w:tc>
        <w:tc>
          <w:tcPr>
            <w:tcW w:w="1275" w:type="dxa"/>
          </w:tcPr>
          <w:p w:rsidR="00C529E2" w:rsidRDefault="00325CCF" w:rsidP="00A60056">
            <w:pPr>
              <w:spacing w:before="100" w:beforeAutospacing="1" w:after="100" w:afterAutospacing="1"/>
              <w:jc w:val="center"/>
            </w:pPr>
            <w:r>
              <w:t>229</w:t>
            </w:r>
          </w:p>
        </w:tc>
        <w:tc>
          <w:tcPr>
            <w:tcW w:w="1276" w:type="dxa"/>
          </w:tcPr>
          <w:p w:rsidR="00C529E2" w:rsidRDefault="00325CCF" w:rsidP="00A60056">
            <w:pPr>
              <w:spacing w:before="100" w:beforeAutospacing="1" w:after="100" w:afterAutospacing="1"/>
              <w:jc w:val="center"/>
            </w:pPr>
            <w:r>
              <w:t>229</w:t>
            </w:r>
          </w:p>
        </w:tc>
        <w:tc>
          <w:tcPr>
            <w:tcW w:w="1276" w:type="dxa"/>
          </w:tcPr>
          <w:p w:rsidR="00C529E2" w:rsidRDefault="00325CCF" w:rsidP="00A60056">
            <w:pPr>
              <w:spacing w:before="100" w:beforeAutospacing="1" w:after="100" w:afterAutospacing="1"/>
              <w:jc w:val="center"/>
            </w:pPr>
            <w:r>
              <w:t>282</w:t>
            </w:r>
          </w:p>
        </w:tc>
        <w:tc>
          <w:tcPr>
            <w:tcW w:w="1276" w:type="dxa"/>
          </w:tcPr>
          <w:p w:rsidR="00C529E2" w:rsidRDefault="00325CCF" w:rsidP="00A60056">
            <w:pPr>
              <w:spacing w:before="100" w:beforeAutospacing="1" w:after="100" w:afterAutospacing="1"/>
              <w:jc w:val="center"/>
            </w:pPr>
            <w:r>
              <w:t>315</w:t>
            </w:r>
          </w:p>
        </w:tc>
        <w:tc>
          <w:tcPr>
            <w:tcW w:w="1275" w:type="dxa"/>
          </w:tcPr>
          <w:p w:rsidR="00C529E2" w:rsidRDefault="00325CCF" w:rsidP="00A60056">
            <w:pPr>
              <w:spacing w:before="100" w:beforeAutospacing="1" w:after="100" w:afterAutospacing="1"/>
              <w:jc w:val="center"/>
            </w:pPr>
            <w:r>
              <w:t>349</w:t>
            </w:r>
          </w:p>
        </w:tc>
        <w:tc>
          <w:tcPr>
            <w:tcW w:w="1276" w:type="dxa"/>
          </w:tcPr>
          <w:p w:rsidR="00C529E2" w:rsidRDefault="00325CCF" w:rsidP="00A60056">
            <w:pPr>
              <w:spacing w:before="100" w:beforeAutospacing="1" w:after="100" w:afterAutospacing="1"/>
              <w:jc w:val="center"/>
            </w:pPr>
            <w:r>
              <w:t>379</w:t>
            </w:r>
          </w:p>
        </w:tc>
        <w:tc>
          <w:tcPr>
            <w:tcW w:w="1276" w:type="dxa"/>
          </w:tcPr>
          <w:p w:rsidR="00C529E2" w:rsidRDefault="00325CCF" w:rsidP="00A60056">
            <w:pPr>
              <w:spacing w:before="100" w:beforeAutospacing="1" w:after="100" w:afterAutospacing="1"/>
              <w:jc w:val="center"/>
            </w:pPr>
            <w:r>
              <w:t>409</w:t>
            </w:r>
          </w:p>
        </w:tc>
      </w:tr>
      <w:tr w:rsidR="00C529E2" w:rsidTr="00CF0FD4">
        <w:tc>
          <w:tcPr>
            <w:tcW w:w="675" w:type="dxa"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4536" w:type="dxa"/>
          </w:tcPr>
          <w:p w:rsidR="00C529E2" w:rsidRPr="003A5EBA" w:rsidRDefault="00C529E2" w:rsidP="00B7773D">
            <w:pPr>
              <w:ind w:left="34"/>
              <w:jc w:val="both"/>
            </w:pPr>
            <w:r w:rsidRPr="003A5EBA">
              <w:t>Количество информационных материалов в периодических печатных изданиях</w:t>
            </w:r>
          </w:p>
        </w:tc>
        <w:tc>
          <w:tcPr>
            <w:tcW w:w="993" w:type="dxa"/>
          </w:tcPr>
          <w:p w:rsidR="00C529E2" w:rsidRDefault="00C529E2" w:rsidP="001E3CDD">
            <w:pPr>
              <w:spacing w:before="100" w:beforeAutospacing="1" w:after="100" w:afterAutospacing="1"/>
              <w:jc w:val="both"/>
            </w:pPr>
            <w:r>
              <w:t>см</w:t>
            </w:r>
            <w:proofErr w:type="gramStart"/>
            <w:r>
              <w:t>2</w:t>
            </w:r>
            <w:proofErr w:type="gramEnd"/>
          </w:p>
        </w:tc>
        <w:tc>
          <w:tcPr>
            <w:tcW w:w="1275" w:type="dxa"/>
          </w:tcPr>
          <w:p w:rsidR="00C529E2" w:rsidRDefault="00325CCF" w:rsidP="00A60056">
            <w:pPr>
              <w:spacing w:before="100" w:beforeAutospacing="1" w:after="100" w:afterAutospacing="1"/>
              <w:jc w:val="center"/>
            </w:pPr>
            <w:r>
              <w:t>591890</w:t>
            </w:r>
          </w:p>
        </w:tc>
        <w:tc>
          <w:tcPr>
            <w:tcW w:w="1276" w:type="dxa"/>
          </w:tcPr>
          <w:p w:rsidR="00C529E2" w:rsidRDefault="00325CCF" w:rsidP="00A60056">
            <w:pPr>
              <w:spacing w:before="100" w:beforeAutospacing="1" w:after="100" w:afterAutospacing="1"/>
              <w:jc w:val="center"/>
            </w:pPr>
            <w:r>
              <w:t>1204200</w:t>
            </w:r>
          </w:p>
        </w:tc>
        <w:tc>
          <w:tcPr>
            <w:tcW w:w="1276" w:type="dxa"/>
          </w:tcPr>
          <w:p w:rsidR="00C529E2" w:rsidRDefault="00325CCF" w:rsidP="00A60056">
            <w:pPr>
              <w:spacing w:before="100" w:beforeAutospacing="1" w:after="100" w:afterAutospacing="1"/>
              <w:jc w:val="center"/>
            </w:pPr>
            <w:r>
              <w:t>1204200</w:t>
            </w:r>
          </w:p>
        </w:tc>
        <w:tc>
          <w:tcPr>
            <w:tcW w:w="1276" w:type="dxa"/>
          </w:tcPr>
          <w:p w:rsidR="00C529E2" w:rsidRDefault="00325CCF" w:rsidP="00A60056">
            <w:pPr>
              <w:spacing w:before="100" w:beforeAutospacing="1" w:after="100" w:afterAutospacing="1"/>
              <w:jc w:val="center"/>
            </w:pPr>
            <w:r>
              <w:t>1250000</w:t>
            </w:r>
          </w:p>
        </w:tc>
        <w:tc>
          <w:tcPr>
            <w:tcW w:w="1275" w:type="dxa"/>
          </w:tcPr>
          <w:p w:rsidR="00C529E2" w:rsidRDefault="00325CCF" w:rsidP="00A60056">
            <w:pPr>
              <w:spacing w:before="100" w:beforeAutospacing="1" w:after="100" w:afterAutospacing="1"/>
              <w:jc w:val="center"/>
            </w:pPr>
            <w:r>
              <w:t>1300000</w:t>
            </w:r>
          </w:p>
        </w:tc>
        <w:tc>
          <w:tcPr>
            <w:tcW w:w="1276" w:type="dxa"/>
          </w:tcPr>
          <w:p w:rsidR="00C529E2" w:rsidRDefault="00325CCF" w:rsidP="00A60056">
            <w:pPr>
              <w:spacing w:before="100" w:beforeAutospacing="1" w:after="100" w:afterAutospacing="1"/>
              <w:jc w:val="center"/>
            </w:pPr>
            <w:r>
              <w:t>1350000</w:t>
            </w:r>
          </w:p>
        </w:tc>
        <w:tc>
          <w:tcPr>
            <w:tcW w:w="1276" w:type="dxa"/>
          </w:tcPr>
          <w:p w:rsidR="00C529E2" w:rsidRDefault="00325CCF" w:rsidP="00A60056">
            <w:pPr>
              <w:spacing w:before="100" w:beforeAutospacing="1" w:after="100" w:afterAutospacing="1"/>
              <w:jc w:val="center"/>
            </w:pPr>
            <w:r>
              <w:t>1400000</w:t>
            </w:r>
          </w:p>
        </w:tc>
      </w:tr>
      <w:tr w:rsidR="00C529E2" w:rsidTr="00CF0FD4">
        <w:tc>
          <w:tcPr>
            <w:tcW w:w="675" w:type="dxa"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  <w:r>
              <w:t>3</w:t>
            </w:r>
          </w:p>
        </w:tc>
        <w:tc>
          <w:tcPr>
            <w:tcW w:w="4536" w:type="dxa"/>
          </w:tcPr>
          <w:p w:rsidR="00C529E2" w:rsidRPr="003A5EBA" w:rsidRDefault="00F36BF9" w:rsidP="00B7773D">
            <w:pPr>
              <w:ind w:left="34"/>
              <w:jc w:val="both"/>
            </w:pPr>
            <w:r>
              <w:t>Реализация</w:t>
            </w:r>
            <w:r w:rsidR="00C529E2">
              <w:t xml:space="preserve"> газеты</w:t>
            </w:r>
          </w:p>
        </w:tc>
        <w:tc>
          <w:tcPr>
            <w:tcW w:w="993" w:type="dxa"/>
          </w:tcPr>
          <w:p w:rsidR="00C529E2" w:rsidRDefault="00CF0FD4" w:rsidP="00B7773D">
            <w:pPr>
              <w:spacing w:before="100" w:beforeAutospacing="1" w:after="100" w:afterAutospacing="1"/>
              <w:jc w:val="both"/>
            </w:pPr>
            <w:r>
              <w:t>%</w:t>
            </w:r>
          </w:p>
        </w:tc>
        <w:tc>
          <w:tcPr>
            <w:tcW w:w="1275" w:type="dxa"/>
          </w:tcPr>
          <w:p w:rsidR="00C529E2" w:rsidRDefault="00A60056" w:rsidP="00A60056">
            <w:pPr>
              <w:spacing w:before="100" w:beforeAutospacing="1" w:after="100" w:afterAutospacing="1"/>
              <w:jc w:val="center"/>
            </w:pPr>
            <w:r>
              <w:t>97</w:t>
            </w:r>
          </w:p>
        </w:tc>
        <w:tc>
          <w:tcPr>
            <w:tcW w:w="1276" w:type="dxa"/>
          </w:tcPr>
          <w:p w:rsidR="00C529E2" w:rsidRDefault="00A60056" w:rsidP="00A60056">
            <w:pPr>
              <w:spacing w:before="100" w:beforeAutospacing="1" w:after="100" w:afterAutospacing="1"/>
              <w:jc w:val="center"/>
            </w:pPr>
            <w:r>
              <w:t>97</w:t>
            </w:r>
          </w:p>
        </w:tc>
        <w:tc>
          <w:tcPr>
            <w:tcW w:w="1276" w:type="dxa"/>
          </w:tcPr>
          <w:p w:rsidR="00C529E2" w:rsidRDefault="00A60056" w:rsidP="00A60056">
            <w:pPr>
              <w:spacing w:before="100" w:beforeAutospacing="1" w:after="100" w:afterAutospacing="1"/>
              <w:jc w:val="center"/>
            </w:pPr>
            <w:r>
              <w:t>97</w:t>
            </w:r>
          </w:p>
        </w:tc>
        <w:tc>
          <w:tcPr>
            <w:tcW w:w="1276" w:type="dxa"/>
          </w:tcPr>
          <w:p w:rsidR="00C529E2" w:rsidRDefault="00A60056" w:rsidP="00A60056">
            <w:pPr>
              <w:spacing w:before="100" w:beforeAutospacing="1" w:after="100" w:afterAutospacing="1"/>
              <w:jc w:val="center"/>
            </w:pPr>
            <w:r>
              <w:t>97</w:t>
            </w:r>
          </w:p>
        </w:tc>
        <w:tc>
          <w:tcPr>
            <w:tcW w:w="1275" w:type="dxa"/>
          </w:tcPr>
          <w:p w:rsidR="00C529E2" w:rsidRDefault="00A60056" w:rsidP="00A60056">
            <w:pPr>
              <w:spacing w:before="100" w:beforeAutospacing="1" w:after="100" w:afterAutospacing="1"/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C529E2" w:rsidRDefault="00A60056" w:rsidP="00A60056">
            <w:pPr>
              <w:spacing w:before="100" w:beforeAutospacing="1" w:after="100" w:afterAutospacing="1"/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C529E2" w:rsidRDefault="00A60056" w:rsidP="00A60056">
            <w:pPr>
              <w:spacing w:before="100" w:beforeAutospacing="1" w:after="100" w:afterAutospacing="1"/>
              <w:jc w:val="center"/>
            </w:pPr>
            <w:r>
              <w:t>100</w:t>
            </w:r>
          </w:p>
        </w:tc>
      </w:tr>
      <w:tr w:rsidR="00C529E2" w:rsidTr="00CF0FD4">
        <w:tc>
          <w:tcPr>
            <w:tcW w:w="675" w:type="dxa"/>
          </w:tcPr>
          <w:p w:rsidR="00C529E2" w:rsidRDefault="00A60056" w:rsidP="00B7773D">
            <w:pPr>
              <w:spacing w:before="100" w:beforeAutospacing="1" w:after="100" w:afterAutospacing="1"/>
              <w:jc w:val="both"/>
            </w:pPr>
            <w:r>
              <w:t>4</w:t>
            </w:r>
          </w:p>
        </w:tc>
        <w:tc>
          <w:tcPr>
            <w:tcW w:w="4536" w:type="dxa"/>
          </w:tcPr>
          <w:p w:rsidR="00C529E2" w:rsidRPr="003A5EBA" w:rsidRDefault="00C529E2" w:rsidP="00B7773D">
            <w:pPr>
              <w:ind w:left="34"/>
              <w:jc w:val="both"/>
            </w:pPr>
            <w:r w:rsidRPr="003A5EBA">
              <w:t>Количество опубликованных информационных и культурно-просветительских материалов</w:t>
            </w:r>
          </w:p>
        </w:tc>
        <w:tc>
          <w:tcPr>
            <w:tcW w:w="993" w:type="dxa"/>
          </w:tcPr>
          <w:p w:rsidR="00C529E2" w:rsidRDefault="00C529E2" w:rsidP="00B7773D">
            <w:pPr>
              <w:spacing w:before="100" w:beforeAutospacing="1" w:after="100" w:afterAutospacing="1"/>
              <w:jc w:val="both"/>
            </w:pPr>
            <w:r>
              <w:t>см</w:t>
            </w:r>
            <w:proofErr w:type="gramStart"/>
            <w:r>
              <w:t>2</w:t>
            </w:r>
            <w:proofErr w:type="gramEnd"/>
          </w:p>
        </w:tc>
        <w:tc>
          <w:tcPr>
            <w:tcW w:w="1275" w:type="dxa"/>
          </w:tcPr>
          <w:p w:rsidR="00C529E2" w:rsidRDefault="00A60056" w:rsidP="00A60056">
            <w:pPr>
              <w:spacing w:before="100" w:beforeAutospacing="1" w:after="100" w:afterAutospacing="1"/>
              <w:jc w:val="center"/>
            </w:pPr>
            <w:r>
              <w:t>390800</w:t>
            </w:r>
          </w:p>
        </w:tc>
        <w:tc>
          <w:tcPr>
            <w:tcW w:w="1276" w:type="dxa"/>
          </w:tcPr>
          <w:p w:rsidR="00C529E2" w:rsidRDefault="00A60056" w:rsidP="00A60056">
            <w:pPr>
              <w:spacing w:before="100" w:beforeAutospacing="1" w:after="100" w:afterAutospacing="1"/>
              <w:jc w:val="center"/>
            </w:pPr>
            <w:r>
              <w:t>390800</w:t>
            </w:r>
          </w:p>
        </w:tc>
        <w:tc>
          <w:tcPr>
            <w:tcW w:w="1276" w:type="dxa"/>
          </w:tcPr>
          <w:p w:rsidR="00C529E2" w:rsidRDefault="00A60056" w:rsidP="00A60056">
            <w:pPr>
              <w:spacing w:before="100" w:beforeAutospacing="1" w:after="100" w:afterAutospacing="1"/>
              <w:jc w:val="center"/>
            </w:pPr>
            <w:r>
              <w:t>400000</w:t>
            </w:r>
          </w:p>
        </w:tc>
        <w:tc>
          <w:tcPr>
            <w:tcW w:w="1276" w:type="dxa"/>
          </w:tcPr>
          <w:p w:rsidR="00C529E2" w:rsidRDefault="00A60056" w:rsidP="00A60056">
            <w:pPr>
              <w:spacing w:before="100" w:beforeAutospacing="1" w:after="100" w:afterAutospacing="1"/>
              <w:jc w:val="center"/>
            </w:pPr>
            <w:r>
              <w:t>420000</w:t>
            </w:r>
          </w:p>
        </w:tc>
        <w:tc>
          <w:tcPr>
            <w:tcW w:w="1275" w:type="dxa"/>
          </w:tcPr>
          <w:p w:rsidR="00C529E2" w:rsidRDefault="00A60056" w:rsidP="00A60056">
            <w:pPr>
              <w:spacing w:before="100" w:beforeAutospacing="1" w:after="100" w:afterAutospacing="1"/>
              <w:jc w:val="center"/>
            </w:pPr>
            <w:r>
              <w:t>450000</w:t>
            </w:r>
          </w:p>
        </w:tc>
        <w:tc>
          <w:tcPr>
            <w:tcW w:w="1276" w:type="dxa"/>
          </w:tcPr>
          <w:p w:rsidR="00C529E2" w:rsidRDefault="00A60056" w:rsidP="00A60056">
            <w:pPr>
              <w:spacing w:before="100" w:beforeAutospacing="1" w:after="100" w:afterAutospacing="1"/>
              <w:jc w:val="center"/>
            </w:pPr>
            <w:r>
              <w:t>470000</w:t>
            </w:r>
          </w:p>
        </w:tc>
        <w:tc>
          <w:tcPr>
            <w:tcW w:w="1276" w:type="dxa"/>
          </w:tcPr>
          <w:p w:rsidR="00C529E2" w:rsidRDefault="00A60056" w:rsidP="00A60056">
            <w:pPr>
              <w:spacing w:before="100" w:beforeAutospacing="1" w:after="100" w:afterAutospacing="1"/>
              <w:jc w:val="center"/>
            </w:pPr>
            <w:r>
              <w:t>500000</w:t>
            </w:r>
          </w:p>
        </w:tc>
      </w:tr>
      <w:tr w:rsidR="00C529E2" w:rsidTr="00CF0FD4">
        <w:tc>
          <w:tcPr>
            <w:tcW w:w="675" w:type="dxa"/>
          </w:tcPr>
          <w:p w:rsidR="00C529E2" w:rsidRDefault="00A60056" w:rsidP="00B7773D">
            <w:pPr>
              <w:spacing w:before="100" w:beforeAutospacing="1" w:after="100" w:afterAutospacing="1"/>
              <w:jc w:val="both"/>
            </w:pPr>
            <w:r>
              <w:t>5</w:t>
            </w:r>
          </w:p>
        </w:tc>
        <w:tc>
          <w:tcPr>
            <w:tcW w:w="4536" w:type="dxa"/>
          </w:tcPr>
          <w:p w:rsidR="00C529E2" w:rsidRPr="003A5EBA" w:rsidRDefault="00C529E2" w:rsidP="00B7773D">
            <w:pPr>
              <w:ind w:left="34"/>
              <w:jc w:val="both"/>
            </w:pPr>
            <w:r w:rsidRPr="003A5EBA">
              <w:t>Количество авторских передач</w:t>
            </w:r>
          </w:p>
        </w:tc>
        <w:tc>
          <w:tcPr>
            <w:tcW w:w="993" w:type="dxa"/>
          </w:tcPr>
          <w:p w:rsidR="00C529E2" w:rsidRDefault="00A60056" w:rsidP="00A60056">
            <w:pPr>
              <w:spacing w:before="100" w:beforeAutospacing="1" w:after="100" w:afterAutospacing="1"/>
              <w:jc w:val="center"/>
            </w:pPr>
            <w:r>
              <w:t>е</w:t>
            </w:r>
            <w:r w:rsidR="00C529E2">
              <w:t>д.</w:t>
            </w:r>
          </w:p>
        </w:tc>
        <w:tc>
          <w:tcPr>
            <w:tcW w:w="1275" w:type="dxa"/>
          </w:tcPr>
          <w:p w:rsidR="00C529E2" w:rsidRDefault="00A60056" w:rsidP="00A60056">
            <w:pPr>
              <w:spacing w:before="100" w:beforeAutospacing="1" w:after="100" w:afterAutospacing="1"/>
              <w:jc w:val="center"/>
            </w:pPr>
            <w:r>
              <w:t>249</w:t>
            </w:r>
          </w:p>
        </w:tc>
        <w:tc>
          <w:tcPr>
            <w:tcW w:w="1276" w:type="dxa"/>
          </w:tcPr>
          <w:p w:rsidR="00C529E2" w:rsidRDefault="00A60056" w:rsidP="00A60056">
            <w:pPr>
              <w:spacing w:before="100" w:beforeAutospacing="1" w:after="100" w:afterAutospacing="1"/>
              <w:jc w:val="center"/>
            </w:pPr>
            <w:r>
              <w:t>513</w:t>
            </w:r>
          </w:p>
        </w:tc>
        <w:tc>
          <w:tcPr>
            <w:tcW w:w="1276" w:type="dxa"/>
          </w:tcPr>
          <w:p w:rsidR="00C529E2" w:rsidRDefault="00A60056" w:rsidP="00A60056">
            <w:pPr>
              <w:spacing w:before="100" w:beforeAutospacing="1" w:after="100" w:afterAutospacing="1"/>
              <w:jc w:val="center"/>
            </w:pPr>
            <w:r>
              <w:t>550</w:t>
            </w:r>
          </w:p>
        </w:tc>
        <w:tc>
          <w:tcPr>
            <w:tcW w:w="1276" w:type="dxa"/>
          </w:tcPr>
          <w:p w:rsidR="00C529E2" w:rsidRDefault="00A60056" w:rsidP="00A60056">
            <w:pPr>
              <w:spacing w:before="100" w:beforeAutospacing="1" w:after="100" w:afterAutospacing="1"/>
              <w:jc w:val="center"/>
            </w:pPr>
            <w:r>
              <w:t>570</w:t>
            </w:r>
          </w:p>
        </w:tc>
        <w:tc>
          <w:tcPr>
            <w:tcW w:w="1275" w:type="dxa"/>
          </w:tcPr>
          <w:p w:rsidR="00C529E2" w:rsidRDefault="00A60056" w:rsidP="00A60056">
            <w:pPr>
              <w:spacing w:before="100" w:beforeAutospacing="1" w:after="100" w:afterAutospacing="1"/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C529E2" w:rsidRDefault="00A60056" w:rsidP="00A60056">
            <w:pPr>
              <w:spacing w:before="100" w:beforeAutospacing="1" w:after="100" w:afterAutospacing="1"/>
              <w:jc w:val="center"/>
            </w:pPr>
            <w:r>
              <w:t>620</w:t>
            </w:r>
          </w:p>
        </w:tc>
        <w:tc>
          <w:tcPr>
            <w:tcW w:w="1276" w:type="dxa"/>
          </w:tcPr>
          <w:p w:rsidR="00C529E2" w:rsidRDefault="00A60056" w:rsidP="00A60056">
            <w:pPr>
              <w:spacing w:before="100" w:beforeAutospacing="1" w:after="100" w:afterAutospacing="1"/>
              <w:jc w:val="center"/>
            </w:pPr>
            <w:r>
              <w:t>650</w:t>
            </w:r>
          </w:p>
        </w:tc>
      </w:tr>
    </w:tbl>
    <w:p w:rsidR="00D95FDA" w:rsidRDefault="00D95FDA" w:rsidP="00944F8E">
      <w:pPr>
        <w:pStyle w:val="ae"/>
        <w:spacing w:before="0"/>
        <w:ind w:left="0" w:firstLine="567"/>
        <w:jc w:val="both"/>
        <w:rPr>
          <w:sz w:val="28"/>
          <w:szCs w:val="28"/>
        </w:rPr>
      </w:pPr>
    </w:p>
    <w:p w:rsidR="00BE2B7C" w:rsidRDefault="00BE2B7C" w:rsidP="00944F8E">
      <w:pPr>
        <w:pStyle w:val="ae"/>
        <w:spacing w:before="0"/>
        <w:ind w:left="0" w:firstLine="567"/>
        <w:jc w:val="both"/>
        <w:rPr>
          <w:sz w:val="28"/>
          <w:szCs w:val="28"/>
        </w:rPr>
      </w:pPr>
    </w:p>
    <w:p w:rsidR="00B65C1B" w:rsidRDefault="00B65C1B" w:rsidP="00944F8E">
      <w:pPr>
        <w:pStyle w:val="ae"/>
        <w:spacing w:before="0"/>
        <w:ind w:left="0" w:firstLine="567"/>
        <w:jc w:val="both"/>
        <w:rPr>
          <w:sz w:val="28"/>
          <w:szCs w:val="28"/>
        </w:rPr>
        <w:sectPr w:rsidR="00B65C1B" w:rsidSect="00565ED7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:rsidR="00B65C1B" w:rsidRPr="00841E64" w:rsidRDefault="00B65C1B" w:rsidP="002F6765">
      <w:pPr>
        <w:pStyle w:val="2"/>
        <w:keepNext/>
        <w:numPr>
          <w:ilvl w:val="2"/>
          <w:numId w:val="5"/>
        </w:numPr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jc w:val="center"/>
        <w:rPr>
          <w:sz w:val="24"/>
          <w:szCs w:val="24"/>
        </w:rPr>
      </w:pPr>
      <w:r w:rsidRPr="00841E64">
        <w:rPr>
          <w:sz w:val="24"/>
          <w:szCs w:val="24"/>
        </w:rPr>
        <w:lastRenderedPageBreak/>
        <w:t xml:space="preserve">Механизм реализации подпрограммы и </w:t>
      </w:r>
      <w:proofErr w:type="gramStart"/>
      <w:r w:rsidRPr="00841E64">
        <w:rPr>
          <w:sz w:val="24"/>
          <w:szCs w:val="24"/>
        </w:rPr>
        <w:t>контроль за</w:t>
      </w:r>
      <w:proofErr w:type="gramEnd"/>
      <w:r w:rsidRPr="00841E64">
        <w:rPr>
          <w:sz w:val="24"/>
          <w:szCs w:val="24"/>
        </w:rPr>
        <w:t xml:space="preserve"> ходом ее реализации</w:t>
      </w:r>
    </w:p>
    <w:p w:rsidR="00B65C1B" w:rsidRPr="00570BBF" w:rsidRDefault="00B65C1B" w:rsidP="00B65C1B">
      <w:pPr>
        <w:pStyle w:val="2"/>
        <w:keepNext/>
        <w:spacing w:before="0" w:beforeAutospacing="0" w:after="0" w:afterAutospacing="0"/>
        <w:rPr>
          <w:b w:val="0"/>
          <w:sz w:val="28"/>
          <w:szCs w:val="28"/>
        </w:rPr>
      </w:pPr>
    </w:p>
    <w:p w:rsidR="0060727B" w:rsidRPr="00841E64" w:rsidRDefault="00B65C1B" w:rsidP="0060727B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841E64">
        <w:rPr>
          <w:bCs/>
        </w:rPr>
        <w:t xml:space="preserve">Текущее управление подпрограммой осуществляется ответственным исполнителем – </w:t>
      </w:r>
      <w:r w:rsidR="0060727B" w:rsidRPr="00841E64">
        <w:rPr>
          <w:bCs/>
        </w:rPr>
        <w:t>«Управлением по развитию культурной сферой и библиотечного обслуживания» ЗГМО.</w:t>
      </w:r>
    </w:p>
    <w:p w:rsidR="00B65C1B" w:rsidRPr="00841E64" w:rsidRDefault="00B65C1B" w:rsidP="00B65C1B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841E64">
        <w:rPr>
          <w:bCs/>
        </w:rPr>
        <w:t xml:space="preserve">Ответственный исполнитель совместно с участником  муниципальной подпрограммы </w:t>
      </w:r>
      <w:r w:rsidRPr="00841E64">
        <w:t>ЗГМАУ «</w:t>
      </w:r>
      <w:proofErr w:type="spellStart"/>
      <w:r w:rsidRPr="00841E64">
        <w:t>Зиниский</w:t>
      </w:r>
      <w:proofErr w:type="spellEnd"/>
      <w:r w:rsidRPr="00841E64">
        <w:t xml:space="preserve"> информационный центр» </w:t>
      </w:r>
      <w:r w:rsidRPr="00841E64">
        <w:rPr>
          <w:bCs/>
        </w:rPr>
        <w:t>в процессе реализации подпрограммы:</w:t>
      </w:r>
    </w:p>
    <w:p w:rsidR="00B65C1B" w:rsidRPr="00841E64" w:rsidRDefault="00B65C1B" w:rsidP="00B65C1B">
      <w:pPr>
        <w:widowControl w:val="0"/>
        <w:autoSpaceDE w:val="0"/>
        <w:autoSpaceDN w:val="0"/>
        <w:adjustRightInd w:val="0"/>
        <w:jc w:val="both"/>
        <w:outlineLvl w:val="0"/>
        <w:rPr>
          <w:bCs/>
        </w:rPr>
      </w:pPr>
      <w:r w:rsidRPr="00841E64">
        <w:rPr>
          <w:bCs/>
        </w:rPr>
        <w:t>- принима</w:t>
      </w:r>
      <w:r w:rsidR="00AC0287" w:rsidRPr="00841E64">
        <w:rPr>
          <w:bCs/>
        </w:rPr>
        <w:t>ю</w:t>
      </w:r>
      <w:r w:rsidRPr="00841E64">
        <w:rPr>
          <w:bCs/>
        </w:rPr>
        <w:t>т решени</w:t>
      </w:r>
      <w:r w:rsidR="00AC0287" w:rsidRPr="00841E64">
        <w:rPr>
          <w:bCs/>
        </w:rPr>
        <w:t>я</w:t>
      </w:r>
      <w:r w:rsidRPr="00841E64">
        <w:rPr>
          <w:bCs/>
        </w:rPr>
        <w:t xml:space="preserve"> о внесении в установленном порядке изменений в подпрограмму и нес</w:t>
      </w:r>
      <w:r w:rsidR="00AC0287" w:rsidRPr="00841E64">
        <w:rPr>
          <w:bCs/>
        </w:rPr>
        <w:t>у</w:t>
      </w:r>
      <w:r w:rsidRPr="00841E64">
        <w:rPr>
          <w:bCs/>
        </w:rPr>
        <w:t>т ответственность за достижение целевых показателей подпрограммы;</w:t>
      </w:r>
    </w:p>
    <w:p w:rsidR="00B65C1B" w:rsidRPr="00841E64" w:rsidRDefault="00B65C1B" w:rsidP="00B65C1B">
      <w:pPr>
        <w:widowControl w:val="0"/>
        <w:autoSpaceDE w:val="0"/>
        <w:autoSpaceDN w:val="0"/>
        <w:adjustRightInd w:val="0"/>
        <w:jc w:val="both"/>
        <w:outlineLvl w:val="0"/>
        <w:rPr>
          <w:bCs/>
        </w:rPr>
      </w:pPr>
      <w:r w:rsidRPr="00841E64">
        <w:rPr>
          <w:bCs/>
        </w:rPr>
        <w:t>- обеспечива</w:t>
      </w:r>
      <w:r w:rsidR="00AC0287" w:rsidRPr="00841E64">
        <w:rPr>
          <w:bCs/>
        </w:rPr>
        <w:t>ю</w:t>
      </w:r>
      <w:r w:rsidRPr="00841E64">
        <w:rPr>
          <w:bCs/>
        </w:rPr>
        <w:t>т разработку и реализацию подпрограммы;</w:t>
      </w:r>
    </w:p>
    <w:p w:rsidR="00B65C1B" w:rsidRPr="00841E64" w:rsidRDefault="00B65C1B" w:rsidP="00B65C1B">
      <w:pPr>
        <w:widowControl w:val="0"/>
        <w:autoSpaceDE w:val="0"/>
        <w:autoSpaceDN w:val="0"/>
        <w:adjustRightInd w:val="0"/>
        <w:jc w:val="both"/>
        <w:outlineLvl w:val="0"/>
        <w:rPr>
          <w:bCs/>
        </w:rPr>
      </w:pPr>
      <w:r w:rsidRPr="00841E64">
        <w:rPr>
          <w:bCs/>
        </w:rPr>
        <w:t>- провод</w:t>
      </w:r>
      <w:r w:rsidR="00AC0287" w:rsidRPr="00841E64">
        <w:rPr>
          <w:bCs/>
        </w:rPr>
        <w:t>я</w:t>
      </w:r>
      <w:r w:rsidRPr="00841E64">
        <w:rPr>
          <w:bCs/>
        </w:rPr>
        <w:t>т оценку эффективности подпрограммы;</w:t>
      </w:r>
    </w:p>
    <w:p w:rsidR="00B65C1B" w:rsidRPr="00841E64" w:rsidRDefault="00B65C1B" w:rsidP="00B65C1B">
      <w:pPr>
        <w:widowControl w:val="0"/>
        <w:autoSpaceDE w:val="0"/>
        <w:autoSpaceDN w:val="0"/>
        <w:adjustRightInd w:val="0"/>
        <w:jc w:val="both"/>
        <w:outlineLvl w:val="0"/>
        <w:rPr>
          <w:bCs/>
        </w:rPr>
      </w:pPr>
      <w:r w:rsidRPr="00841E64">
        <w:rPr>
          <w:bCs/>
        </w:rPr>
        <w:t>- организу</w:t>
      </w:r>
      <w:r w:rsidR="00AC0287" w:rsidRPr="00841E64">
        <w:rPr>
          <w:bCs/>
        </w:rPr>
        <w:t>ю</w:t>
      </w:r>
      <w:r w:rsidRPr="00841E64">
        <w:rPr>
          <w:bCs/>
        </w:rPr>
        <w:t>т информационную и разъяснительную работу, направленную на  освещение целей и задач подпрограммы;</w:t>
      </w:r>
    </w:p>
    <w:p w:rsidR="00B65C1B" w:rsidRPr="00841E64" w:rsidRDefault="00B65C1B" w:rsidP="00B65C1B">
      <w:pPr>
        <w:widowControl w:val="0"/>
        <w:autoSpaceDE w:val="0"/>
        <w:autoSpaceDN w:val="0"/>
        <w:adjustRightInd w:val="0"/>
        <w:jc w:val="both"/>
        <w:outlineLvl w:val="0"/>
        <w:rPr>
          <w:bCs/>
        </w:rPr>
      </w:pPr>
      <w:r w:rsidRPr="00841E64">
        <w:rPr>
          <w:bCs/>
        </w:rPr>
        <w:t>- представля</w:t>
      </w:r>
      <w:r w:rsidR="00AC0287" w:rsidRPr="00841E64">
        <w:rPr>
          <w:bCs/>
        </w:rPr>
        <w:t>ю</w:t>
      </w:r>
      <w:r w:rsidRPr="00841E64">
        <w:rPr>
          <w:bCs/>
        </w:rPr>
        <w:t>т ежегодный отчет о ходе реализации подпрограммы.</w:t>
      </w:r>
    </w:p>
    <w:p w:rsidR="00B65C1B" w:rsidRPr="00841E64" w:rsidRDefault="00B65C1B" w:rsidP="00B65C1B">
      <w:pPr>
        <w:pStyle w:val="Default"/>
        <w:tabs>
          <w:tab w:val="left" w:pos="1792"/>
        </w:tabs>
        <w:ind w:firstLine="709"/>
        <w:jc w:val="both"/>
        <w:rPr>
          <w:color w:val="auto"/>
        </w:rPr>
      </w:pPr>
      <w:r w:rsidRPr="00841E64">
        <w:rPr>
          <w:color w:val="auto"/>
        </w:rPr>
        <w:t>Источником финансирования подпрограммы являются средства мун</w:t>
      </w:r>
      <w:r w:rsidR="00AC0287" w:rsidRPr="00841E64">
        <w:rPr>
          <w:color w:val="auto"/>
        </w:rPr>
        <w:t>иципального и областного бюджетов</w:t>
      </w:r>
      <w:r w:rsidRPr="00841E64">
        <w:rPr>
          <w:color w:val="auto"/>
        </w:rPr>
        <w:t xml:space="preserve">. </w:t>
      </w:r>
    </w:p>
    <w:p w:rsidR="00B65C1B" w:rsidRPr="00841E64" w:rsidRDefault="00B65C1B" w:rsidP="00B65C1B">
      <w:pPr>
        <w:pStyle w:val="Default"/>
        <w:tabs>
          <w:tab w:val="left" w:pos="1792"/>
        </w:tabs>
        <w:ind w:firstLine="709"/>
        <w:jc w:val="both"/>
        <w:rPr>
          <w:color w:val="auto"/>
        </w:rPr>
      </w:pPr>
      <w:r w:rsidRPr="00841E64">
        <w:rPr>
          <w:color w:val="auto"/>
        </w:rPr>
        <w:t xml:space="preserve">Объемы и источники финансирования подпрограммы определяются </w:t>
      </w:r>
      <w:r w:rsidR="00AC0287" w:rsidRPr="00841E64">
        <w:rPr>
          <w:color w:val="auto"/>
        </w:rPr>
        <w:t>п</w:t>
      </w:r>
      <w:r w:rsidRPr="00841E64">
        <w:rPr>
          <w:color w:val="auto"/>
        </w:rPr>
        <w:t xml:space="preserve">еречнем мероприятий подпрограммы. </w:t>
      </w:r>
    </w:p>
    <w:p w:rsidR="00B65C1B" w:rsidRPr="00841E64" w:rsidRDefault="00B65C1B" w:rsidP="00B65C1B">
      <w:pPr>
        <w:pStyle w:val="Default"/>
        <w:tabs>
          <w:tab w:val="left" w:pos="540"/>
        </w:tabs>
        <w:ind w:firstLine="709"/>
        <w:jc w:val="both"/>
        <w:rPr>
          <w:color w:val="auto"/>
        </w:rPr>
      </w:pPr>
      <w:r w:rsidRPr="00841E64">
        <w:rPr>
          <w:color w:val="auto"/>
        </w:rPr>
        <w:t xml:space="preserve">Объем бюджетных ассигнований на реализацию муниципальной подпрограммы «Информационное обеспечение населения» утверждается </w:t>
      </w:r>
      <w:r w:rsidRPr="00841E64">
        <w:t>решением Думы ЗГМО о бюджете Зиминского городского муниципального образования на очередной финансовый год и плановый период</w:t>
      </w:r>
      <w:r w:rsidRPr="00841E64">
        <w:rPr>
          <w:color w:val="auto"/>
        </w:rPr>
        <w:t xml:space="preserve">. </w:t>
      </w:r>
    </w:p>
    <w:p w:rsidR="00B65C1B" w:rsidRPr="00841E64" w:rsidRDefault="0060727B" w:rsidP="0060727B">
      <w:pPr>
        <w:widowControl w:val="0"/>
        <w:autoSpaceDE w:val="0"/>
        <w:autoSpaceDN w:val="0"/>
        <w:adjustRightInd w:val="0"/>
        <w:ind w:firstLine="426"/>
        <w:jc w:val="both"/>
        <w:outlineLvl w:val="0"/>
      </w:pPr>
      <w:r w:rsidRPr="00841E64">
        <w:rPr>
          <w:bCs/>
        </w:rPr>
        <w:t xml:space="preserve">«Управление по развитию культурной сферой и библиотечного обслуживания» ЗГМО </w:t>
      </w:r>
      <w:r w:rsidR="00B65C1B" w:rsidRPr="00841E64">
        <w:t>совместно с участником муниципальной подпрограммы нес</w:t>
      </w:r>
      <w:r w:rsidR="00AC0287" w:rsidRPr="00841E64">
        <w:t>у</w:t>
      </w:r>
      <w:r w:rsidR="00B65C1B" w:rsidRPr="00841E64">
        <w:t>т ответственность за целевое и эффективное использование выделенных бюджетных средств на реализацию муниципальной подпрограммы. Эффективность расходования бюджетных средств достигается посредством выполнения поставленных задач, с использованием указанного в подпрограмме объема финансирования.</w:t>
      </w:r>
    </w:p>
    <w:p w:rsidR="00B65C1B" w:rsidRPr="00841E64" w:rsidRDefault="0060727B" w:rsidP="0060727B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/>
        </w:rPr>
      </w:pPr>
      <w:proofErr w:type="gramStart"/>
      <w:r w:rsidRPr="00841E64">
        <w:rPr>
          <w:bCs/>
        </w:rPr>
        <w:t xml:space="preserve">«Управление по развитию культурной сферой и библиотечного обслуживания» ЗГМО </w:t>
      </w:r>
      <w:r w:rsidR="00B65C1B" w:rsidRPr="00841E64">
        <w:t xml:space="preserve"> в срок до 1 марта года, следующего за отчетным, а также по окончании срока реализации муниципальной подпрограммы подготавлива</w:t>
      </w:r>
      <w:r w:rsidR="00AC0287" w:rsidRPr="00841E64">
        <w:t>е</w:t>
      </w:r>
      <w:r w:rsidR="00841E64">
        <w:t>т и представляет в у</w:t>
      </w:r>
      <w:r w:rsidR="00B65C1B" w:rsidRPr="00841E64">
        <w:t>правление по финансам и налогам</w:t>
      </w:r>
      <w:r w:rsidR="00AC0287" w:rsidRPr="00841E64">
        <w:t xml:space="preserve"> администрации ЗГМО</w:t>
      </w:r>
      <w:r w:rsidR="00B65C1B" w:rsidRPr="00841E64">
        <w:t xml:space="preserve"> и в </w:t>
      </w:r>
      <w:r w:rsidR="000C3E1B" w:rsidRPr="00841E64">
        <w:t>у</w:t>
      </w:r>
      <w:r w:rsidR="00B65C1B" w:rsidRPr="00841E64">
        <w:t>правление по экономической и инвестиционной политике администрации ЗГМО отчет о ходе реализации муниципальной подп</w:t>
      </w:r>
      <w:r w:rsidR="00AA0C46" w:rsidRPr="00841E64">
        <w:t xml:space="preserve">рограммы, согласно Таблицам </w:t>
      </w:r>
      <w:r w:rsidR="00AC0287" w:rsidRPr="00841E64">
        <w:t>4.6, 5.6, 6.6, 7.6</w:t>
      </w:r>
      <w:r w:rsidR="00B65C1B" w:rsidRPr="00841E64">
        <w:t>.</w:t>
      </w:r>
      <w:proofErr w:type="gramEnd"/>
    </w:p>
    <w:p w:rsidR="00B65C1B" w:rsidRPr="00841E64" w:rsidRDefault="00B65C1B" w:rsidP="00B65C1B">
      <w:pPr>
        <w:widowControl w:val="0"/>
        <w:autoSpaceDE w:val="0"/>
        <w:autoSpaceDN w:val="0"/>
        <w:adjustRightInd w:val="0"/>
        <w:jc w:val="both"/>
      </w:pPr>
      <w:r w:rsidRPr="00841E64">
        <w:tab/>
      </w:r>
      <w:proofErr w:type="gramStart"/>
      <w:r w:rsidRPr="00841E64">
        <w:t>Контроль за</w:t>
      </w:r>
      <w:proofErr w:type="gramEnd"/>
      <w:r w:rsidRPr="00841E64">
        <w:t xml:space="preserve"> исполнением подпрограммы осуществляется заместителем мэра городского округа по социальным вопросам, председателем комитета по социальной политике</w:t>
      </w:r>
      <w:r w:rsidR="00AC0287" w:rsidRPr="00841E64">
        <w:t xml:space="preserve"> администрации</w:t>
      </w:r>
      <w:r w:rsidRPr="00841E64">
        <w:t xml:space="preserve"> Зиминского городского муниципального образования.    </w:t>
      </w:r>
      <w:r w:rsidRPr="00841E64">
        <w:tab/>
      </w:r>
    </w:p>
    <w:p w:rsidR="00B65C1B" w:rsidRPr="00841E64" w:rsidRDefault="00B65C1B" w:rsidP="00B65C1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</w:p>
    <w:p w:rsidR="00AC0287" w:rsidRPr="00841E64" w:rsidRDefault="00AC0287" w:rsidP="00944F8E">
      <w:pPr>
        <w:pStyle w:val="ae"/>
        <w:spacing w:before="0"/>
        <w:ind w:left="0" w:firstLine="567"/>
        <w:jc w:val="both"/>
        <w:sectPr w:rsidR="00AC0287" w:rsidRPr="00841E64" w:rsidSect="00B65C1B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AC0287" w:rsidRPr="00841E64" w:rsidRDefault="00AC0287" w:rsidP="00AC0287">
      <w:pPr>
        <w:ind w:firstLine="709"/>
        <w:jc w:val="center"/>
        <w:rPr>
          <w:b/>
        </w:rPr>
      </w:pPr>
      <w:r w:rsidRPr="00841E64">
        <w:rPr>
          <w:b/>
        </w:rPr>
        <w:lastRenderedPageBreak/>
        <w:t>11.6.9</w:t>
      </w:r>
      <w:r w:rsidRPr="00F04AAA">
        <w:rPr>
          <w:b/>
          <w:sz w:val="28"/>
          <w:szCs w:val="28"/>
        </w:rPr>
        <w:t xml:space="preserve"> </w:t>
      </w:r>
      <w:r w:rsidRPr="00841E64">
        <w:rPr>
          <w:b/>
        </w:rPr>
        <w:t>Оценка эффективности реализации подпрограммы</w:t>
      </w:r>
    </w:p>
    <w:p w:rsidR="00AC0287" w:rsidRPr="00841E64" w:rsidRDefault="00AC0287" w:rsidP="00AC028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1E64">
        <w:rPr>
          <w:rFonts w:ascii="Times New Roman" w:hAnsi="Times New Roman" w:cs="Times New Roman"/>
          <w:sz w:val="24"/>
          <w:szCs w:val="24"/>
        </w:rPr>
        <w:t>Таблица 4.6</w:t>
      </w:r>
    </w:p>
    <w:p w:rsidR="00AC0287" w:rsidRPr="00841E64" w:rsidRDefault="00AC0287" w:rsidP="00AC0287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E64">
        <w:rPr>
          <w:rFonts w:ascii="Times New Roman" w:hAnsi="Times New Roman" w:cs="Times New Roman"/>
          <w:b/>
          <w:sz w:val="24"/>
          <w:szCs w:val="24"/>
        </w:rPr>
        <w:t xml:space="preserve">Отчет об исполнении целевых показателей муниципальной подпрограммы </w:t>
      </w:r>
    </w:p>
    <w:p w:rsidR="00AC0287" w:rsidRPr="00841E64" w:rsidRDefault="00AC0287" w:rsidP="00AC0287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E64">
        <w:rPr>
          <w:rFonts w:ascii="Times New Roman" w:hAnsi="Times New Roman" w:cs="Times New Roman"/>
          <w:b/>
          <w:sz w:val="24"/>
          <w:szCs w:val="24"/>
          <w:u w:val="single"/>
        </w:rPr>
        <w:t>«Информационное обеспечение населения»</w:t>
      </w:r>
    </w:p>
    <w:p w:rsidR="00AC0287" w:rsidRPr="00841E64" w:rsidRDefault="00841E64" w:rsidP="00AC0287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E64">
        <w:rPr>
          <w:rFonts w:ascii="Times New Roman" w:hAnsi="Times New Roman" w:cs="Times New Roman"/>
          <w:b/>
          <w:sz w:val="24"/>
          <w:szCs w:val="24"/>
        </w:rPr>
        <w:t>з</w:t>
      </w:r>
      <w:r w:rsidR="008D64C4" w:rsidRPr="00841E64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0C3E1B" w:rsidRPr="00841E64">
        <w:rPr>
          <w:rFonts w:ascii="Times New Roman" w:hAnsi="Times New Roman" w:cs="Times New Roman"/>
          <w:b/>
          <w:sz w:val="24"/>
          <w:szCs w:val="24"/>
        </w:rPr>
        <w:t>20___г.</w:t>
      </w:r>
    </w:p>
    <w:p w:rsidR="00AC0287" w:rsidRPr="00F04AAA" w:rsidRDefault="00AC0287" w:rsidP="00AC0287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04AAA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4"/>
        <w:gridCol w:w="3463"/>
        <w:gridCol w:w="1393"/>
        <w:gridCol w:w="1739"/>
        <w:gridCol w:w="1913"/>
        <w:gridCol w:w="1564"/>
        <w:gridCol w:w="1393"/>
        <w:gridCol w:w="2437"/>
      </w:tblGrid>
      <w:tr w:rsidR="00AC0287" w:rsidRPr="0069459C" w:rsidTr="002F6765"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69459C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                                   </w:t>
            </w: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69459C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69459C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Ед. </w:t>
            </w:r>
            <w:proofErr w:type="spell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</w:t>
            </w:r>
            <w:proofErr w:type="spellEnd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69459C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69459C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69459C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AC0287" w:rsidRPr="0069459C" w:rsidTr="002F6765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0287" w:rsidRPr="0069459C" w:rsidTr="002F676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C0287" w:rsidRPr="0069459C" w:rsidTr="002F676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41E64" w:rsidRDefault="00AC0287" w:rsidP="00841E64">
            <w:pPr>
              <w:spacing w:before="100" w:beforeAutospacing="1" w:after="100" w:afterAutospacing="1"/>
              <w:jc w:val="center"/>
            </w:pPr>
            <w:r w:rsidRPr="00841E64"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41E64" w:rsidRDefault="00AC0287" w:rsidP="002F6765">
            <w:pPr>
              <w:spacing w:before="100" w:beforeAutospacing="1" w:after="100" w:afterAutospacing="1"/>
              <w:jc w:val="both"/>
            </w:pPr>
            <w:r w:rsidRPr="00841E64">
              <w:rPr>
                <w:bCs/>
              </w:rPr>
              <w:t>Увеличение количества</w:t>
            </w:r>
            <w:r w:rsidRPr="00841E64">
              <w:t xml:space="preserve"> информационных сюжетов и программ на телевидении, сети «Интернет»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41E64" w:rsidRDefault="00AC0287" w:rsidP="002F6765">
            <w:pPr>
              <w:spacing w:before="100" w:beforeAutospacing="1" w:after="100" w:afterAutospacing="1"/>
              <w:jc w:val="both"/>
            </w:pPr>
            <w:r w:rsidRPr="00841E64"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0287" w:rsidRPr="0069459C" w:rsidTr="002F676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41E64" w:rsidRDefault="00AC0287" w:rsidP="00841E64">
            <w:pPr>
              <w:spacing w:before="100" w:beforeAutospacing="1" w:after="100" w:afterAutospacing="1"/>
              <w:jc w:val="center"/>
            </w:pPr>
            <w:r w:rsidRPr="00841E64"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41E64" w:rsidRDefault="00AC0287" w:rsidP="002F6765">
            <w:pPr>
              <w:ind w:left="34"/>
              <w:jc w:val="both"/>
            </w:pPr>
            <w:r w:rsidRPr="00841E64">
              <w:rPr>
                <w:bCs/>
              </w:rPr>
              <w:t>Увеличение количества</w:t>
            </w:r>
            <w:r w:rsidRPr="00841E64">
              <w:t xml:space="preserve"> информационных материалов в периодических печатных изданиях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41E64" w:rsidRDefault="00AC0287" w:rsidP="002F6765">
            <w:pPr>
              <w:spacing w:before="100" w:beforeAutospacing="1" w:after="100" w:afterAutospacing="1"/>
              <w:jc w:val="both"/>
            </w:pPr>
            <w:r w:rsidRPr="00841E64">
              <w:t>см</w:t>
            </w:r>
            <w:proofErr w:type="gramStart"/>
            <w:r w:rsidRPr="00841E64">
              <w:t>2</w:t>
            </w:r>
            <w:proofErr w:type="gramEnd"/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0287" w:rsidRPr="0069459C" w:rsidTr="002F676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41E64" w:rsidRDefault="00AC0287" w:rsidP="00841E64">
            <w:pPr>
              <w:spacing w:before="100" w:beforeAutospacing="1" w:after="100" w:afterAutospacing="1"/>
              <w:jc w:val="center"/>
            </w:pPr>
            <w:r w:rsidRPr="00841E64">
              <w:t>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41E64" w:rsidRDefault="00AC0287" w:rsidP="002F6765">
            <w:pPr>
              <w:ind w:left="34"/>
              <w:jc w:val="both"/>
            </w:pPr>
            <w:r w:rsidRPr="00841E64">
              <w:t>Увеличение процента реализации газеты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41E64" w:rsidRDefault="00AC0287" w:rsidP="002F6765">
            <w:pPr>
              <w:spacing w:before="100" w:beforeAutospacing="1" w:after="100" w:afterAutospacing="1"/>
              <w:jc w:val="both"/>
            </w:pPr>
            <w:r w:rsidRPr="00841E64"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0287" w:rsidRPr="0069459C" w:rsidTr="002F676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41E64" w:rsidRDefault="00841E64" w:rsidP="00841E64">
            <w:pPr>
              <w:spacing w:before="100" w:beforeAutospacing="1" w:after="100" w:afterAutospacing="1"/>
              <w:jc w:val="center"/>
            </w:pPr>
            <w:r w:rsidRPr="00841E64">
              <w:t>4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41E64" w:rsidRDefault="00AC0287" w:rsidP="002F6765">
            <w:pPr>
              <w:ind w:left="34"/>
              <w:jc w:val="both"/>
            </w:pPr>
            <w:r w:rsidRPr="00841E64">
              <w:rPr>
                <w:bCs/>
              </w:rPr>
              <w:t>Увеличение количества</w:t>
            </w:r>
            <w:r w:rsidRPr="00841E64">
              <w:t xml:space="preserve"> опубликованных информационных и культурно-просветительских материалов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41E64" w:rsidRDefault="00AC0287" w:rsidP="002F6765">
            <w:pPr>
              <w:spacing w:before="100" w:beforeAutospacing="1" w:after="100" w:afterAutospacing="1"/>
              <w:jc w:val="both"/>
            </w:pPr>
            <w:r w:rsidRPr="00841E64">
              <w:t>см</w:t>
            </w:r>
            <w:proofErr w:type="gramStart"/>
            <w:r w:rsidRPr="00841E64">
              <w:t>2</w:t>
            </w:r>
            <w:proofErr w:type="gramEnd"/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0287" w:rsidRPr="0069459C" w:rsidTr="002F676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41E64" w:rsidRDefault="00841E64" w:rsidP="00841E64">
            <w:pPr>
              <w:spacing w:before="100" w:beforeAutospacing="1" w:after="100" w:afterAutospacing="1"/>
              <w:jc w:val="center"/>
            </w:pPr>
            <w:r w:rsidRPr="00841E64">
              <w:t>5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41E64" w:rsidRDefault="00AC0287" w:rsidP="002F6765">
            <w:pPr>
              <w:ind w:left="34"/>
              <w:jc w:val="both"/>
            </w:pPr>
            <w:r w:rsidRPr="00841E64">
              <w:rPr>
                <w:bCs/>
              </w:rPr>
              <w:t>Увеличение количества</w:t>
            </w:r>
            <w:r w:rsidRPr="00841E64">
              <w:t xml:space="preserve"> авторских передач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41E64" w:rsidRDefault="00AC0287" w:rsidP="002F6765">
            <w:pPr>
              <w:spacing w:before="100" w:beforeAutospacing="1" w:after="100" w:afterAutospacing="1"/>
              <w:jc w:val="both"/>
            </w:pPr>
            <w:r w:rsidRPr="00841E64"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69459C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C0287" w:rsidRDefault="00AC0287" w:rsidP="00AC0287">
      <w:pPr>
        <w:pStyle w:val="ConsPlusNonformat"/>
        <w:sectPr w:rsidR="00AC0287" w:rsidSect="002F6765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:rsidR="00AC0287" w:rsidRDefault="00AC0287" w:rsidP="00AC0287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5.6</w:t>
      </w:r>
    </w:p>
    <w:p w:rsidR="00AC0287" w:rsidRPr="00841E64" w:rsidRDefault="00AC0287" w:rsidP="00AC0287">
      <w:pPr>
        <w:jc w:val="center"/>
        <w:rPr>
          <w:b/>
        </w:rPr>
      </w:pPr>
      <w:r>
        <w:rPr>
          <w:b/>
          <w:sz w:val="28"/>
          <w:szCs w:val="28"/>
        </w:rPr>
        <w:t xml:space="preserve">   </w:t>
      </w:r>
      <w:r w:rsidRPr="00841E64">
        <w:rPr>
          <w:b/>
        </w:rPr>
        <w:t>Отчет об исполнении мероприятий муниципальной подпрограммы</w:t>
      </w:r>
    </w:p>
    <w:p w:rsidR="00AC0287" w:rsidRPr="00841E64" w:rsidRDefault="00AC0287" w:rsidP="00AC0287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E64">
        <w:rPr>
          <w:rFonts w:ascii="Times New Roman" w:hAnsi="Times New Roman" w:cs="Times New Roman"/>
          <w:b/>
          <w:sz w:val="24"/>
          <w:szCs w:val="24"/>
          <w:u w:val="single"/>
        </w:rPr>
        <w:t>«Информационное обеспечение населения»</w:t>
      </w:r>
    </w:p>
    <w:p w:rsidR="00AC0287" w:rsidRPr="00472581" w:rsidRDefault="00841E64" w:rsidP="0047258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41E64">
        <w:rPr>
          <w:rFonts w:ascii="Times New Roman" w:hAnsi="Times New Roman" w:cs="Times New Roman"/>
          <w:b/>
          <w:sz w:val="24"/>
          <w:szCs w:val="24"/>
        </w:rPr>
        <w:t>з</w:t>
      </w:r>
      <w:r w:rsidR="001937E7" w:rsidRPr="00841E64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0C3E1B" w:rsidRPr="00841E64">
        <w:rPr>
          <w:rFonts w:ascii="Times New Roman" w:hAnsi="Times New Roman" w:cs="Times New Roman"/>
          <w:b/>
          <w:sz w:val="24"/>
          <w:szCs w:val="24"/>
        </w:rPr>
        <w:t>20___г.</w:t>
      </w:r>
      <w:r w:rsidR="00AC0287" w:rsidRPr="00554CE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C0287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AC0287" w:rsidRDefault="00AC0287" w:rsidP="00AC02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86"/>
        <w:gridCol w:w="1666"/>
        <w:gridCol w:w="58"/>
        <w:gridCol w:w="1412"/>
        <w:gridCol w:w="1274"/>
        <w:gridCol w:w="1568"/>
        <w:gridCol w:w="1666"/>
        <w:gridCol w:w="1764"/>
        <w:gridCol w:w="1372"/>
        <w:gridCol w:w="1274"/>
        <w:gridCol w:w="1274"/>
        <w:gridCol w:w="1274"/>
      </w:tblGrid>
      <w:tr w:rsidR="00AC0287" w:rsidRPr="0026402C" w:rsidTr="002F6765">
        <w:trPr>
          <w:trHeight w:val="16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N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</w:t>
            </w:r>
            <w:proofErr w:type="spellStart"/>
            <w:proofErr w:type="gramStart"/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подпрограммы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муниципальной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ведомственной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целевой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основного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мероприятия,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мероприятия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Ответственный  исполнитель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Плановый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срок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исполнения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(месяц,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квартал)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Объем 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финансирования,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предусмотренный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 20___ год,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Профинансировано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за отчетный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период, 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показателя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объема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мероприятия,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единица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измерения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Плановое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значение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на 20__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Фактическое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значение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Обоснование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причин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отклонения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(при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наличии)</w:t>
            </w:r>
          </w:p>
        </w:tc>
      </w:tr>
      <w:tr w:rsidR="00AC0287" w:rsidRPr="0026402C" w:rsidTr="002F6765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AC0287" w:rsidRPr="0026402C" w:rsidTr="002F6765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Затраты в рамках выполнения муниципального задания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547024" w:rsidRDefault="00AC0287" w:rsidP="002F6765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547024">
              <w:rPr>
                <w:rFonts w:ascii="Times New Roman" w:hAnsi="Times New Roman" w:cs="Times New Roman"/>
              </w:rPr>
              <w:t>ЗГМАУ «</w:t>
            </w:r>
            <w:proofErr w:type="spellStart"/>
            <w:r w:rsidRPr="00547024">
              <w:rPr>
                <w:rFonts w:ascii="Times New Roman" w:hAnsi="Times New Roman" w:cs="Times New Roman"/>
              </w:rPr>
              <w:t>Зиминский</w:t>
            </w:r>
            <w:proofErr w:type="spellEnd"/>
            <w:r w:rsidRPr="00547024">
              <w:rPr>
                <w:rFonts w:ascii="Times New Roman" w:hAnsi="Times New Roman" w:cs="Times New Roman"/>
              </w:rPr>
              <w:t xml:space="preserve"> информационный центр»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0C3E1B" w:rsidP="00F355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20___г.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0287" w:rsidRPr="0026402C" w:rsidTr="002F6765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6.2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 xml:space="preserve">Текущий ремонт </w:t>
            </w:r>
          </w:p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547024" w:rsidRDefault="00AC0287" w:rsidP="002F6765">
            <w:pPr>
              <w:rPr>
                <w:sz w:val="20"/>
                <w:szCs w:val="20"/>
              </w:rPr>
            </w:pPr>
            <w:r w:rsidRPr="00547024">
              <w:rPr>
                <w:sz w:val="20"/>
                <w:szCs w:val="20"/>
              </w:rPr>
              <w:t>ЗГМАУ «</w:t>
            </w:r>
            <w:proofErr w:type="spellStart"/>
            <w:r w:rsidRPr="00547024">
              <w:rPr>
                <w:sz w:val="20"/>
                <w:szCs w:val="20"/>
              </w:rPr>
              <w:t>Зиминский</w:t>
            </w:r>
            <w:proofErr w:type="spellEnd"/>
            <w:r w:rsidRPr="00547024">
              <w:rPr>
                <w:sz w:val="20"/>
                <w:szCs w:val="20"/>
              </w:rPr>
              <w:t xml:space="preserve"> информационный центр»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0C3E1B" w:rsidP="00F355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20___г.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0287" w:rsidRPr="0026402C" w:rsidTr="002F6765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6.3.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Укрепление материально-технической базы, улучшение условий труда</w:t>
            </w:r>
          </w:p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547024" w:rsidRDefault="00AC0287" w:rsidP="002F6765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547024">
              <w:rPr>
                <w:rFonts w:ascii="Times New Roman" w:hAnsi="Times New Roman" w:cs="Times New Roman"/>
              </w:rPr>
              <w:t>ЗГМАУ «</w:t>
            </w:r>
            <w:proofErr w:type="spellStart"/>
            <w:r w:rsidRPr="00547024">
              <w:rPr>
                <w:rFonts w:ascii="Times New Roman" w:hAnsi="Times New Roman" w:cs="Times New Roman"/>
              </w:rPr>
              <w:t>Зиминский</w:t>
            </w:r>
            <w:proofErr w:type="spellEnd"/>
            <w:r w:rsidRPr="00547024">
              <w:rPr>
                <w:rFonts w:ascii="Times New Roman" w:hAnsi="Times New Roman" w:cs="Times New Roman"/>
              </w:rPr>
              <w:t xml:space="preserve"> информационный центр»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0C3E1B" w:rsidP="00F355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20___г.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26402C" w:rsidRDefault="00AC0287" w:rsidP="002F67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72581" w:rsidRDefault="00472581" w:rsidP="00E53C6D">
      <w:pPr>
        <w:pStyle w:val="af6"/>
        <w:spacing w:line="276" w:lineRule="auto"/>
      </w:pPr>
    </w:p>
    <w:p w:rsidR="00E53C6D" w:rsidRPr="00E53C6D" w:rsidRDefault="00E53C6D" w:rsidP="00E53C6D"/>
    <w:p w:rsidR="00AC0287" w:rsidRPr="005B75BA" w:rsidRDefault="00547024" w:rsidP="00AC0287">
      <w:pPr>
        <w:pStyle w:val="af6"/>
        <w:spacing w:line="276" w:lineRule="auto"/>
        <w:jc w:val="right"/>
        <w:rPr>
          <w:rStyle w:val="afe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afe"/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>Т</w:t>
      </w:r>
      <w:r w:rsidR="00AC0287" w:rsidRPr="005B75BA">
        <w:rPr>
          <w:rStyle w:val="afe"/>
          <w:rFonts w:ascii="Times New Roman" w:hAnsi="Times New Roman" w:cs="Times New Roman"/>
          <w:b w:val="0"/>
          <w:color w:val="000000"/>
          <w:sz w:val="24"/>
          <w:szCs w:val="24"/>
        </w:rPr>
        <w:t xml:space="preserve">аблица </w:t>
      </w:r>
      <w:r w:rsidR="00AC0287">
        <w:rPr>
          <w:rStyle w:val="afe"/>
          <w:rFonts w:ascii="Times New Roman" w:hAnsi="Times New Roman" w:cs="Times New Roman"/>
          <w:b w:val="0"/>
          <w:color w:val="000000"/>
          <w:sz w:val="24"/>
          <w:szCs w:val="24"/>
        </w:rPr>
        <w:t>6.6</w:t>
      </w:r>
    </w:p>
    <w:p w:rsidR="00AC0287" w:rsidRPr="00ED4F28" w:rsidRDefault="00AC0287" w:rsidP="00AC0287">
      <w:pPr>
        <w:pStyle w:val="af6"/>
        <w:spacing w:line="276" w:lineRule="auto"/>
        <w:jc w:val="center"/>
        <w:rPr>
          <w:rStyle w:val="afe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afe"/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D4F28">
        <w:rPr>
          <w:rStyle w:val="afe"/>
          <w:rFonts w:ascii="Times New Roman" w:hAnsi="Times New Roman" w:cs="Times New Roman"/>
          <w:color w:val="000000"/>
          <w:sz w:val="24"/>
          <w:szCs w:val="24"/>
        </w:rPr>
        <w:t xml:space="preserve">Отчет о выполнении сводных показателей муниципального задания </w:t>
      </w:r>
    </w:p>
    <w:p w:rsidR="00AC0287" w:rsidRPr="00ED4F28" w:rsidRDefault="00AC0287" w:rsidP="00AC0287">
      <w:pPr>
        <w:pStyle w:val="af6"/>
        <w:spacing w:line="276" w:lineRule="auto"/>
        <w:jc w:val="center"/>
        <w:rPr>
          <w:rStyle w:val="afe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ED4F28">
        <w:rPr>
          <w:rStyle w:val="afe"/>
          <w:rFonts w:ascii="Times New Roman" w:hAnsi="Times New Roman" w:cs="Times New Roman"/>
          <w:color w:val="000000"/>
          <w:sz w:val="24"/>
          <w:szCs w:val="24"/>
        </w:rPr>
        <w:t xml:space="preserve">на оказание  муниципальных услуг (выполнение работ) </w:t>
      </w:r>
    </w:p>
    <w:p w:rsidR="00AC0287" w:rsidRPr="00ED4F28" w:rsidRDefault="00AC0287" w:rsidP="00AC0287">
      <w:pPr>
        <w:pStyle w:val="af6"/>
        <w:spacing w:line="276" w:lineRule="auto"/>
        <w:jc w:val="center"/>
        <w:rPr>
          <w:rStyle w:val="afe"/>
          <w:rFonts w:ascii="Times New Roman" w:hAnsi="Times New Roman" w:cs="Times New Roman"/>
          <w:color w:val="000000"/>
          <w:sz w:val="24"/>
          <w:szCs w:val="24"/>
        </w:rPr>
      </w:pPr>
      <w:r w:rsidRPr="00ED4F28">
        <w:rPr>
          <w:rStyle w:val="afe"/>
          <w:rFonts w:ascii="Times New Roman" w:hAnsi="Times New Roman" w:cs="Times New Roman"/>
          <w:color w:val="000000"/>
          <w:sz w:val="24"/>
          <w:szCs w:val="24"/>
        </w:rPr>
        <w:t xml:space="preserve">в рамках муниципальной подпрограммы </w:t>
      </w:r>
    </w:p>
    <w:p w:rsidR="00AC0287" w:rsidRPr="00ED4F28" w:rsidRDefault="00AC0287" w:rsidP="00AC0287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F28">
        <w:rPr>
          <w:rFonts w:ascii="Times New Roman" w:hAnsi="Times New Roman" w:cs="Times New Roman"/>
          <w:b/>
          <w:sz w:val="24"/>
          <w:szCs w:val="24"/>
          <w:u w:val="single"/>
        </w:rPr>
        <w:t>«Информационное обеспечение населения»</w:t>
      </w:r>
    </w:p>
    <w:p w:rsidR="00AC0287" w:rsidRPr="00ED4F28" w:rsidRDefault="00ED4F28" w:rsidP="00AC0287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F28">
        <w:rPr>
          <w:rFonts w:ascii="Times New Roman" w:hAnsi="Times New Roman" w:cs="Times New Roman"/>
          <w:b/>
          <w:sz w:val="24"/>
          <w:szCs w:val="24"/>
        </w:rPr>
        <w:t>з</w:t>
      </w:r>
      <w:r w:rsidR="008D64C4" w:rsidRPr="00ED4F28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0C3E1B" w:rsidRPr="00ED4F28">
        <w:rPr>
          <w:rFonts w:ascii="Times New Roman" w:hAnsi="Times New Roman" w:cs="Times New Roman"/>
          <w:b/>
          <w:sz w:val="24"/>
          <w:szCs w:val="24"/>
        </w:rPr>
        <w:t>20___г.</w:t>
      </w:r>
    </w:p>
    <w:p w:rsidR="00AC0287" w:rsidRPr="001A2958" w:rsidRDefault="00AC0287" w:rsidP="00AC0287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287" w:rsidRPr="008B469F" w:rsidRDefault="00AC0287" w:rsidP="00AC0287">
      <w:pPr>
        <w:rPr>
          <w:color w:val="000000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73"/>
        <w:gridCol w:w="2797"/>
        <w:gridCol w:w="2342"/>
        <w:gridCol w:w="1201"/>
        <w:gridCol w:w="1252"/>
        <w:gridCol w:w="1033"/>
        <w:gridCol w:w="1240"/>
        <w:gridCol w:w="1075"/>
        <w:gridCol w:w="1063"/>
        <w:gridCol w:w="1066"/>
        <w:gridCol w:w="1210"/>
      </w:tblGrid>
      <w:tr w:rsidR="00AC0287" w:rsidRPr="008B469F" w:rsidTr="002F6765"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услуги (работы)/показателя объема услуги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измерения объема муниципальной услуги (работы)</w:t>
            </w:r>
          </w:p>
        </w:tc>
        <w:tc>
          <w:tcPr>
            <w:tcW w:w="1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14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оказания (выполнения) муниципальных услуг (работ) в тыс</w:t>
            </w:r>
            <w:proofErr w:type="gramStart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</w:tr>
      <w:tr w:rsidR="00AC0287" w:rsidRPr="008B469F" w:rsidTr="002F6765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</w:tr>
      <w:tr w:rsidR="00AC0287" w:rsidRPr="008B469F" w:rsidTr="002F6765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C0287" w:rsidRPr="008B469F" w:rsidTr="002F6765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C0287" w:rsidRPr="008B469F" w:rsidTr="002F6765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EF346E" w:rsidRDefault="00AC0287" w:rsidP="002F6765">
            <w:pPr>
              <w:jc w:val="right"/>
              <w:rPr>
                <w:color w:val="000000"/>
                <w:sz w:val="20"/>
                <w:szCs w:val="20"/>
              </w:rPr>
            </w:pPr>
            <w:r w:rsidRPr="00EF346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EF346E" w:rsidRDefault="00AC0287" w:rsidP="002F6765">
            <w:pPr>
              <w:rPr>
                <w:color w:val="000000"/>
                <w:sz w:val="20"/>
                <w:szCs w:val="20"/>
              </w:rPr>
            </w:pPr>
            <w:r w:rsidRPr="00EF346E">
              <w:rPr>
                <w:color w:val="000000"/>
                <w:sz w:val="20"/>
                <w:szCs w:val="20"/>
              </w:rPr>
              <w:t>Информирование населения о событиях политической, экономической, социальной и культурн</w:t>
            </w:r>
            <w:r w:rsidR="00EF346E">
              <w:rPr>
                <w:color w:val="000000"/>
                <w:sz w:val="20"/>
                <w:szCs w:val="20"/>
              </w:rPr>
              <w:t xml:space="preserve">ой жизни города, района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E371C2" w:rsidRDefault="00AC0287" w:rsidP="002F6765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см</w:t>
            </w:r>
            <w:proofErr w:type="gramStart"/>
            <w:r w:rsidRPr="00E371C2">
              <w:rPr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0287" w:rsidRPr="008B469F" w:rsidTr="002F6765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EF346E" w:rsidRDefault="00AC0287" w:rsidP="002F6765">
            <w:pPr>
              <w:jc w:val="right"/>
              <w:rPr>
                <w:color w:val="000000"/>
                <w:sz w:val="20"/>
                <w:szCs w:val="20"/>
              </w:rPr>
            </w:pPr>
            <w:r w:rsidRPr="00EF34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EF346E" w:rsidRDefault="00AC0287" w:rsidP="002F6765">
            <w:pPr>
              <w:rPr>
                <w:color w:val="000000"/>
                <w:sz w:val="20"/>
                <w:szCs w:val="20"/>
              </w:rPr>
            </w:pPr>
            <w:r w:rsidRPr="00EF346E">
              <w:rPr>
                <w:color w:val="000000"/>
                <w:sz w:val="20"/>
                <w:szCs w:val="20"/>
              </w:rPr>
              <w:t>Подготовка и вещание программ телевидения собственного производства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87" w:rsidRPr="00E371C2" w:rsidRDefault="00AC0287" w:rsidP="002F6765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часов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8B469F" w:rsidRDefault="00AC0287" w:rsidP="002F6765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C0287" w:rsidRDefault="00AC0287" w:rsidP="00AC0287"/>
    <w:p w:rsidR="00AC0287" w:rsidRDefault="00AC0287" w:rsidP="00AC0287">
      <w:pPr>
        <w:ind w:firstLine="709"/>
        <w:jc w:val="center"/>
        <w:rPr>
          <w:b/>
        </w:rPr>
      </w:pPr>
    </w:p>
    <w:p w:rsidR="00A23E3F" w:rsidRDefault="00A23E3F" w:rsidP="00AC028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23E3F" w:rsidRDefault="00A23E3F" w:rsidP="00AC028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23E3F" w:rsidRDefault="00A23E3F" w:rsidP="00AC028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23E3F" w:rsidRDefault="00A23E3F" w:rsidP="00AC028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11455" w:rsidRDefault="00411455" w:rsidP="00AC028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23E3F" w:rsidRDefault="00A23E3F" w:rsidP="00AC028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23E3F" w:rsidRDefault="00A23E3F" w:rsidP="00AC028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23E3F" w:rsidRDefault="00A23E3F" w:rsidP="00AC028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72581" w:rsidRDefault="00AC0287" w:rsidP="004725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AA6F7E">
        <w:rPr>
          <w:rFonts w:ascii="Times New Roman" w:hAnsi="Times New Roman" w:cs="Times New Roman"/>
          <w:sz w:val="24"/>
          <w:szCs w:val="24"/>
        </w:rPr>
        <w:t>7.</w:t>
      </w:r>
    </w:p>
    <w:p w:rsidR="00AC0287" w:rsidRPr="00472581" w:rsidRDefault="00AC0287" w:rsidP="004725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4F28">
        <w:rPr>
          <w:rFonts w:ascii="Times New Roman" w:hAnsi="Times New Roman" w:cs="Times New Roman"/>
          <w:b/>
          <w:sz w:val="24"/>
          <w:szCs w:val="24"/>
        </w:rPr>
        <w:t>Отчет об использовании бюджетных ассигнований местного бюджета на реализацию</w:t>
      </w:r>
    </w:p>
    <w:p w:rsidR="00AC0287" w:rsidRPr="00ED4F28" w:rsidRDefault="00AC0287" w:rsidP="0047258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F28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AA6F7E" w:rsidRPr="00ED4F28">
        <w:rPr>
          <w:rFonts w:ascii="Times New Roman" w:hAnsi="Times New Roman" w:cs="Times New Roman"/>
          <w:b/>
          <w:sz w:val="24"/>
          <w:szCs w:val="24"/>
        </w:rPr>
        <w:t>под</w:t>
      </w:r>
      <w:r w:rsidRPr="00ED4F28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AA6F7E" w:rsidRPr="00ED4F28" w:rsidRDefault="00AA6F7E" w:rsidP="0047258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F28">
        <w:rPr>
          <w:rFonts w:ascii="Times New Roman" w:hAnsi="Times New Roman" w:cs="Times New Roman"/>
          <w:b/>
          <w:sz w:val="24"/>
          <w:szCs w:val="24"/>
          <w:u w:val="single"/>
        </w:rPr>
        <w:t>«Информационное обеспечение населения»</w:t>
      </w:r>
    </w:p>
    <w:p w:rsidR="00AC0287" w:rsidRPr="006402E2" w:rsidRDefault="00ED4F28" w:rsidP="00411455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4F28">
        <w:rPr>
          <w:rFonts w:ascii="Times New Roman" w:hAnsi="Times New Roman" w:cs="Times New Roman"/>
          <w:b/>
          <w:sz w:val="24"/>
          <w:szCs w:val="24"/>
        </w:rPr>
        <w:t>з</w:t>
      </w:r>
      <w:r w:rsidR="0011040B" w:rsidRPr="00ED4F28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0C3E1B" w:rsidRPr="00ED4F28">
        <w:rPr>
          <w:rFonts w:ascii="Times New Roman" w:hAnsi="Times New Roman" w:cs="Times New Roman"/>
          <w:b/>
          <w:sz w:val="24"/>
          <w:szCs w:val="24"/>
        </w:rPr>
        <w:t>20___г.</w:t>
      </w:r>
    </w:p>
    <w:tbl>
      <w:tblPr>
        <w:tblpPr w:leftFromText="180" w:rightFromText="180" w:vertAnchor="text" w:tblpY="1"/>
        <w:tblOverlap w:val="never"/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6379"/>
        <w:gridCol w:w="1843"/>
        <w:gridCol w:w="1559"/>
        <w:gridCol w:w="1843"/>
      </w:tblGrid>
      <w:tr w:rsidR="00AC0287" w:rsidRPr="006402E2" w:rsidTr="002F6765">
        <w:trPr>
          <w:trHeight w:val="600"/>
          <w:tblCellSpacing w:w="5" w:type="nil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E53C6D" w:rsidRDefault="00AA6F7E" w:rsidP="00AA6F7E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E53C6D">
              <w:rPr>
                <w:rFonts w:ascii="Times New Roman" w:hAnsi="Times New Roman" w:cs="Times New Roman"/>
                <w:sz w:val="23"/>
                <w:szCs w:val="23"/>
              </w:rPr>
              <w:t xml:space="preserve">Наименование  </w:t>
            </w:r>
            <w:r w:rsidR="00AC0287" w:rsidRPr="00E53C6D">
              <w:rPr>
                <w:rFonts w:ascii="Times New Roman" w:hAnsi="Times New Roman" w:cs="Times New Roman"/>
                <w:sz w:val="23"/>
                <w:szCs w:val="23"/>
              </w:rPr>
              <w:t>муниципальной</w:t>
            </w:r>
            <w:r w:rsidR="00AC0287" w:rsidRPr="00E53C6D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E53C6D">
              <w:rPr>
                <w:rFonts w:ascii="Times New Roman" w:hAnsi="Times New Roman" w:cs="Times New Roman"/>
                <w:sz w:val="23"/>
                <w:szCs w:val="23"/>
              </w:rPr>
              <w:t xml:space="preserve"> подпрограммы,  </w:t>
            </w:r>
            <w:r w:rsidR="00AC0287" w:rsidRPr="00E53C6D">
              <w:rPr>
                <w:rFonts w:ascii="Times New Roman" w:hAnsi="Times New Roman" w:cs="Times New Roman"/>
                <w:sz w:val="23"/>
                <w:szCs w:val="23"/>
              </w:rPr>
              <w:t>основног</w:t>
            </w:r>
            <w:r w:rsidRPr="00E53C6D">
              <w:rPr>
                <w:rFonts w:ascii="Times New Roman" w:hAnsi="Times New Roman" w:cs="Times New Roman"/>
                <w:sz w:val="23"/>
                <w:szCs w:val="23"/>
              </w:rPr>
              <w:t xml:space="preserve">о   </w:t>
            </w:r>
            <w:r w:rsidRPr="00E53C6D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 мероприятия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E53C6D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53C6D">
              <w:rPr>
                <w:rFonts w:ascii="Times New Roman" w:hAnsi="Times New Roman" w:cs="Times New Roman"/>
                <w:sz w:val="23"/>
                <w:szCs w:val="23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E53C6D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53C6D">
              <w:rPr>
                <w:rFonts w:ascii="Times New Roman" w:hAnsi="Times New Roman" w:cs="Times New Roman"/>
                <w:sz w:val="23"/>
                <w:szCs w:val="23"/>
              </w:rPr>
              <w:t>Расходы местного бюджета,</w:t>
            </w:r>
          </w:p>
          <w:p w:rsidR="00AC0287" w:rsidRPr="00E53C6D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53C6D">
              <w:rPr>
                <w:rFonts w:ascii="Times New Roman" w:hAnsi="Times New Roman" w:cs="Times New Roman"/>
                <w:sz w:val="23"/>
                <w:szCs w:val="23"/>
              </w:rPr>
              <w:t>тыс. рублей</w:t>
            </w:r>
          </w:p>
        </w:tc>
      </w:tr>
      <w:tr w:rsidR="00AC0287" w:rsidRPr="006402E2" w:rsidTr="00472581">
        <w:trPr>
          <w:trHeight w:val="816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E53C6D" w:rsidRDefault="00AC0287" w:rsidP="002F6765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E53C6D" w:rsidRDefault="00AC0287" w:rsidP="002F6765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28" w:rsidRPr="00E53C6D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53C6D">
              <w:rPr>
                <w:rFonts w:ascii="Times New Roman" w:hAnsi="Times New Roman" w:cs="Times New Roman"/>
                <w:sz w:val="23"/>
                <w:szCs w:val="23"/>
              </w:rPr>
              <w:t xml:space="preserve">план </w:t>
            </w:r>
            <w:proofErr w:type="gramStart"/>
            <w:r w:rsidRPr="00E53C6D">
              <w:rPr>
                <w:rFonts w:ascii="Times New Roman" w:hAnsi="Times New Roman" w:cs="Times New Roman"/>
                <w:sz w:val="23"/>
                <w:szCs w:val="23"/>
              </w:rPr>
              <w:t>на</w:t>
            </w:r>
            <w:proofErr w:type="gramEnd"/>
            <w:r w:rsidRPr="00E53C6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AC0287" w:rsidRPr="00E53C6D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53C6D">
              <w:rPr>
                <w:rFonts w:ascii="Times New Roman" w:hAnsi="Times New Roman" w:cs="Times New Roman"/>
                <w:sz w:val="23"/>
                <w:szCs w:val="23"/>
              </w:rPr>
              <w:t>1 января отчетного года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E53C6D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53C6D">
              <w:rPr>
                <w:rFonts w:ascii="Times New Roman" w:hAnsi="Times New Roman" w:cs="Times New Roman"/>
                <w:sz w:val="23"/>
                <w:szCs w:val="23"/>
              </w:rPr>
              <w:t xml:space="preserve">план на </w:t>
            </w:r>
            <w:r w:rsidRPr="00E53C6D">
              <w:rPr>
                <w:rFonts w:ascii="Times New Roman" w:hAnsi="Times New Roman" w:cs="Times New Roman"/>
                <w:sz w:val="23"/>
                <w:szCs w:val="23"/>
              </w:rPr>
              <w:br/>
              <w:t>отчетну</w:t>
            </w:r>
            <w:r w:rsidR="00411455" w:rsidRPr="00E53C6D">
              <w:rPr>
                <w:rFonts w:ascii="Times New Roman" w:hAnsi="Times New Roman" w:cs="Times New Roman"/>
                <w:sz w:val="23"/>
                <w:szCs w:val="23"/>
              </w:rPr>
              <w:t>ю дату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E53C6D" w:rsidRDefault="00AC0287" w:rsidP="002F6765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53C6D">
              <w:rPr>
                <w:rFonts w:ascii="Times New Roman" w:hAnsi="Times New Roman" w:cs="Times New Roman"/>
                <w:sz w:val="23"/>
                <w:szCs w:val="23"/>
              </w:rPr>
              <w:t>исполнение</w:t>
            </w:r>
            <w:r w:rsidRPr="00E53C6D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на  отчетную </w:t>
            </w:r>
            <w:r w:rsidRPr="00E53C6D">
              <w:rPr>
                <w:rFonts w:ascii="Times New Roman" w:hAnsi="Times New Roman" w:cs="Times New Roman"/>
                <w:sz w:val="23"/>
                <w:szCs w:val="23"/>
              </w:rPr>
              <w:br/>
              <w:t>дату</w:t>
            </w:r>
          </w:p>
        </w:tc>
      </w:tr>
      <w:tr w:rsidR="00AC0287" w:rsidRPr="006C7C5E" w:rsidTr="002F6765">
        <w:trPr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0287" w:rsidRPr="00E53C6D" w:rsidRDefault="00AC0287" w:rsidP="002F6765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E53C6D">
              <w:rPr>
                <w:rFonts w:ascii="Times New Roman" w:hAnsi="Times New Roman" w:cs="Times New Roman"/>
                <w:b/>
                <w:sz w:val="23"/>
                <w:szCs w:val="23"/>
              </w:rPr>
              <w:t>Подпрограмма 5</w:t>
            </w:r>
            <w:r w:rsidRPr="00E53C6D">
              <w:rPr>
                <w:rFonts w:ascii="Times New Roman" w:hAnsi="Times New Roman" w:cs="Times New Roman"/>
                <w:sz w:val="23"/>
                <w:szCs w:val="23"/>
              </w:rPr>
              <w:t xml:space="preserve"> «Информационное обеспечение населения»</w:t>
            </w:r>
          </w:p>
          <w:p w:rsidR="00F3556D" w:rsidRPr="00E53C6D" w:rsidRDefault="00F3556D" w:rsidP="002F6765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E53C6D" w:rsidRDefault="00AC0287" w:rsidP="002F6765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E53C6D">
              <w:rPr>
                <w:rFonts w:ascii="Times New Roman" w:hAnsi="Times New Roman" w:cs="Times New Roman"/>
                <w:sz w:val="23"/>
                <w:szCs w:val="23"/>
              </w:rPr>
              <w:t xml:space="preserve">всего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E53C6D" w:rsidRDefault="00AC0287" w:rsidP="002F6765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E53C6D" w:rsidRDefault="00AC0287" w:rsidP="002F6765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E53C6D" w:rsidRDefault="00AC0287" w:rsidP="002F6765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C0287" w:rsidRPr="006C7C5E" w:rsidTr="002F6765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287" w:rsidRPr="00E53C6D" w:rsidRDefault="00AC0287" w:rsidP="002F6765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E53C6D" w:rsidRDefault="00AC0287" w:rsidP="002F6765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E53C6D">
              <w:rPr>
                <w:rFonts w:ascii="Times New Roman" w:hAnsi="Times New Roman" w:cs="Times New Roman"/>
                <w:sz w:val="23"/>
                <w:szCs w:val="23"/>
              </w:rPr>
              <w:t>ответственный   исполнитель</w:t>
            </w:r>
            <w:r w:rsidRPr="00E53C6D">
              <w:rPr>
                <w:rFonts w:ascii="Times New Roman" w:hAnsi="Times New Roman" w:cs="Times New Roman"/>
                <w:sz w:val="23"/>
                <w:szCs w:val="23"/>
              </w:rPr>
              <w:br/>
              <w:t>подпрограммы «Управлен</w:t>
            </w:r>
            <w:r w:rsidR="006C7C5E" w:rsidRPr="00E53C6D">
              <w:rPr>
                <w:rFonts w:ascii="Times New Roman" w:hAnsi="Times New Roman" w:cs="Times New Roman"/>
                <w:sz w:val="23"/>
                <w:szCs w:val="23"/>
              </w:rPr>
              <w:t>ие по развитию культурной сферы</w:t>
            </w:r>
            <w:r w:rsidRPr="00E53C6D">
              <w:rPr>
                <w:rFonts w:ascii="Times New Roman" w:hAnsi="Times New Roman" w:cs="Times New Roman"/>
                <w:sz w:val="23"/>
                <w:szCs w:val="23"/>
              </w:rPr>
              <w:t xml:space="preserve">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E53C6D" w:rsidRDefault="00AC0287" w:rsidP="002F6765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E53C6D" w:rsidRDefault="00AC0287" w:rsidP="002F6765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E53C6D" w:rsidRDefault="00AC0287" w:rsidP="002F6765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C0287" w:rsidRPr="006C7C5E" w:rsidTr="002F6765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E53C6D" w:rsidRDefault="00AC0287" w:rsidP="002F6765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E53C6D" w:rsidRDefault="00AC0287" w:rsidP="002F6765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E53C6D">
              <w:rPr>
                <w:rFonts w:ascii="Times New Roman" w:hAnsi="Times New Roman" w:cs="Times New Roman"/>
                <w:sz w:val="23"/>
                <w:szCs w:val="23"/>
              </w:rPr>
              <w:t xml:space="preserve">участник  </w:t>
            </w:r>
            <w:proofErr w:type="spellStart"/>
            <w:r w:rsidRPr="00E53C6D">
              <w:rPr>
                <w:rFonts w:ascii="Times New Roman" w:hAnsi="Times New Roman" w:cs="Times New Roman"/>
                <w:sz w:val="23"/>
                <w:szCs w:val="23"/>
              </w:rPr>
              <w:t>Зиминское</w:t>
            </w:r>
            <w:proofErr w:type="spellEnd"/>
            <w:r w:rsidRPr="00E53C6D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муниципальное автономное учреждение «</w:t>
            </w:r>
            <w:proofErr w:type="spellStart"/>
            <w:r w:rsidRPr="00E53C6D">
              <w:rPr>
                <w:rFonts w:ascii="Times New Roman" w:hAnsi="Times New Roman" w:cs="Times New Roman"/>
                <w:sz w:val="23"/>
                <w:szCs w:val="23"/>
              </w:rPr>
              <w:t>Зиминский</w:t>
            </w:r>
            <w:proofErr w:type="spellEnd"/>
            <w:r w:rsidRPr="00E53C6D">
              <w:rPr>
                <w:rFonts w:ascii="Times New Roman" w:hAnsi="Times New Roman" w:cs="Times New Roman"/>
                <w:sz w:val="23"/>
                <w:szCs w:val="23"/>
              </w:rPr>
              <w:t xml:space="preserve"> информационный центр»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E53C6D" w:rsidRDefault="00AC0287" w:rsidP="002F6765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E53C6D" w:rsidRDefault="00AC0287" w:rsidP="002F6765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E53C6D" w:rsidRDefault="00AC0287" w:rsidP="002F6765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C0287" w:rsidRPr="006C7C5E" w:rsidTr="00472581">
        <w:trPr>
          <w:trHeight w:val="1122"/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E53C6D" w:rsidRDefault="00AC0287" w:rsidP="002F6765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E53C6D">
              <w:rPr>
                <w:rFonts w:ascii="Times New Roman" w:hAnsi="Times New Roman" w:cs="Times New Roman"/>
                <w:sz w:val="23"/>
                <w:szCs w:val="23"/>
              </w:rPr>
              <w:t xml:space="preserve">Основное       </w:t>
            </w:r>
            <w:r w:rsidRPr="00E53C6D">
              <w:rPr>
                <w:rFonts w:ascii="Times New Roman" w:hAnsi="Times New Roman" w:cs="Times New Roman"/>
                <w:sz w:val="23"/>
                <w:szCs w:val="23"/>
              </w:rPr>
              <w:br/>
              <w:t>мероприятие 6.1 Затраты в рамках выполнения муниципального задания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E53C6D" w:rsidRDefault="00AC0287" w:rsidP="002F6765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E53C6D">
              <w:rPr>
                <w:rFonts w:ascii="Times New Roman" w:hAnsi="Times New Roman" w:cs="Times New Roman"/>
                <w:sz w:val="23"/>
                <w:szCs w:val="23"/>
              </w:rPr>
              <w:t>ответственный   исполнитель</w:t>
            </w:r>
            <w:r w:rsidRPr="00E53C6D">
              <w:rPr>
                <w:rFonts w:ascii="Times New Roman" w:hAnsi="Times New Roman" w:cs="Times New Roman"/>
                <w:sz w:val="23"/>
                <w:szCs w:val="23"/>
              </w:rPr>
              <w:br/>
              <w:t>подпрограммы «Управление по разв</w:t>
            </w:r>
            <w:r w:rsidR="006C7C5E" w:rsidRPr="00E53C6D">
              <w:rPr>
                <w:rFonts w:ascii="Times New Roman" w:hAnsi="Times New Roman" w:cs="Times New Roman"/>
                <w:sz w:val="23"/>
                <w:szCs w:val="23"/>
              </w:rPr>
              <w:t>итию культурной сферы</w:t>
            </w:r>
            <w:r w:rsidRPr="00E53C6D">
              <w:rPr>
                <w:rFonts w:ascii="Times New Roman" w:hAnsi="Times New Roman" w:cs="Times New Roman"/>
                <w:sz w:val="23"/>
                <w:szCs w:val="23"/>
              </w:rPr>
              <w:t xml:space="preserve"> и библиотечного обслуживания» ЗГМО</w:t>
            </w:r>
          </w:p>
          <w:p w:rsidR="00AC0287" w:rsidRPr="00E53C6D" w:rsidRDefault="00AC0287" w:rsidP="002F6765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E53C6D">
              <w:rPr>
                <w:rFonts w:ascii="Times New Roman" w:hAnsi="Times New Roman" w:cs="Times New Roman"/>
                <w:sz w:val="23"/>
                <w:szCs w:val="23"/>
              </w:rPr>
              <w:t xml:space="preserve">участник  </w:t>
            </w:r>
            <w:proofErr w:type="spellStart"/>
            <w:r w:rsidRPr="00E53C6D">
              <w:rPr>
                <w:rFonts w:ascii="Times New Roman" w:hAnsi="Times New Roman" w:cs="Times New Roman"/>
                <w:sz w:val="23"/>
                <w:szCs w:val="23"/>
              </w:rPr>
              <w:t>Зиминское</w:t>
            </w:r>
            <w:proofErr w:type="spellEnd"/>
            <w:r w:rsidRPr="00E53C6D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муниципальное автономное учреждение «</w:t>
            </w:r>
            <w:proofErr w:type="spellStart"/>
            <w:r w:rsidRPr="00E53C6D">
              <w:rPr>
                <w:rFonts w:ascii="Times New Roman" w:hAnsi="Times New Roman" w:cs="Times New Roman"/>
                <w:sz w:val="23"/>
                <w:szCs w:val="23"/>
              </w:rPr>
              <w:t>Зиминский</w:t>
            </w:r>
            <w:proofErr w:type="spellEnd"/>
            <w:r w:rsidRPr="00E53C6D">
              <w:rPr>
                <w:rFonts w:ascii="Times New Roman" w:hAnsi="Times New Roman" w:cs="Times New Roman"/>
                <w:sz w:val="23"/>
                <w:szCs w:val="23"/>
              </w:rPr>
              <w:t xml:space="preserve"> информационный центр»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E53C6D" w:rsidRDefault="00AC0287" w:rsidP="002F6765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E53C6D" w:rsidRDefault="00AC0287" w:rsidP="002F6765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E53C6D" w:rsidRDefault="00AC0287" w:rsidP="002F6765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C0287" w:rsidRPr="006C7C5E" w:rsidTr="00472581">
        <w:trPr>
          <w:trHeight w:val="1156"/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E53C6D" w:rsidRDefault="00AC0287" w:rsidP="002F6765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E53C6D">
              <w:rPr>
                <w:rFonts w:ascii="Times New Roman" w:hAnsi="Times New Roman" w:cs="Times New Roman"/>
                <w:sz w:val="23"/>
                <w:szCs w:val="23"/>
              </w:rPr>
              <w:t xml:space="preserve">Основное       </w:t>
            </w:r>
            <w:r w:rsidRPr="00E53C6D">
              <w:rPr>
                <w:rFonts w:ascii="Times New Roman" w:hAnsi="Times New Roman" w:cs="Times New Roman"/>
                <w:sz w:val="23"/>
                <w:szCs w:val="23"/>
              </w:rPr>
              <w:br/>
              <w:t>мероприятие 6.2 Текущий ремонт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E53C6D" w:rsidRDefault="00AC0287" w:rsidP="002F6765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E53C6D">
              <w:rPr>
                <w:rFonts w:ascii="Times New Roman" w:hAnsi="Times New Roman" w:cs="Times New Roman"/>
                <w:sz w:val="23"/>
                <w:szCs w:val="23"/>
              </w:rPr>
              <w:t>ответственный   исполнитель</w:t>
            </w:r>
            <w:r w:rsidRPr="00E53C6D">
              <w:rPr>
                <w:rFonts w:ascii="Times New Roman" w:hAnsi="Times New Roman" w:cs="Times New Roman"/>
                <w:sz w:val="23"/>
                <w:szCs w:val="23"/>
              </w:rPr>
              <w:br/>
              <w:t>подпрограммы «Управлен</w:t>
            </w:r>
            <w:r w:rsidR="006C7C5E" w:rsidRPr="00E53C6D">
              <w:rPr>
                <w:rFonts w:ascii="Times New Roman" w:hAnsi="Times New Roman" w:cs="Times New Roman"/>
                <w:sz w:val="23"/>
                <w:szCs w:val="23"/>
              </w:rPr>
              <w:t>ие по развитию культурной сферы</w:t>
            </w:r>
            <w:r w:rsidRPr="00E53C6D">
              <w:rPr>
                <w:rFonts w:ascii="Times New Roman" w:hAnsi="Times New Roman" w:cs="Times New Roman"/>
                <w:sz w:val="23"/>
                <w:szCs w:val="23"/>
              </w:rPr>
              <w:t xml:space="preserve"> и библиотечного обслуживания» ЗГМО</w:t>
            </w:r>
          </w:p>
          <w:p w:rsidR="00AC0287" w:rsidRPr="00E53C6D" w:rsidRDefault="00AC0287" w:rsidP="002F6765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E53C6D">
              <w:rPr>
                <w:rFonts w:ascii="Times New Roman" w:hAnsi="Times New Roman" w:cs="Times New Roman"/>
                <w:sz w:val="23"/>
                <w:szCs w:val="23"/>
              </w:rPr>
              <w:t xml:space="preserve">участник  </w:t>
            </w:r>
            <w:proofErr w:type="spellStart"/>
            <w:r w:rsidRPr="00E53C6D">
              <w:rPr>
                <w:rFonts w:ascii="Times New Roman" w:hAnsi="Times New Roman" w:cs="Times New Roman"/>
                <w:sz w:val="23"/>
                <w:szCs w:val="23"/>
              </w:rPr>
              <w:t>Зиминское</w:t>
            </w:r>
            <w:proofErr w:type="spellEnd"/>
            <w:r w:rsidRPr="00E53C6D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муниципальное автономное учреждение «</w:t>
            </w:r>
            <w:proofErr w:type="spellStart"/>
            <w:r w:rsidRPr="00E53C6D">
              <w:rPr>
                <w:rFonts w:ascii="Times New Roman" w:hAnsi="Times New Roman" w:cs="Times New Roman"/>
                <w:sz w:val="23"/>
                <w:szCs w:val="23"/>
              </w:rPr>
              <w:t>Зиминский</w:t>
            </w:r>
            <w:proofErr w:type="spellEnd"/>
            <w:r w:rsidRPr="00E53C6D">
              <w:rPr>
                <w:rFonts w:ascii="Times New Roman" w:hAnsi="Times New Roman" w:cs="Times New Roman"/>
                <w:sz w:val="23"/>
                <w:szCs w:val="23"/>
              </w:rPr>
              <w:t xml:space="preserve"> информационный центр»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E53C6D" w:rsidRDefault="00AC0287" w:rsidP="002F6765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E53C6D" w:rsidRDefault="00AC0287" w:rsidP="002F6765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E53C6D" w:rsidRDefault="00AC0287" w:rsidP="002F6765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C0287" w:rsidRPr="006C7C5E" w:rsidTr="00472581">
        <w:trPr>
          <w:trHeight w:val="1190"/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E53C6D" w:rsidRDefault="00AC0287" w:rsidP="002F6765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E53C6D">
              <w:rPr>
                <w:rFonts w:ascii="Times New Roman" w:hAnsi="Times New Roman" w:cs="Times New Roman"/>
                <w:sz w:val="23"/>
                <w:szCs w:val="23"/>
              </w:rPr>
              <w:t xml:space="preserve">Основное       </w:t>
            </w:r>
            <w:r w:rsidRPr="00E53C6D">
              <w:rPr>
                <w:rFonts w:ascii="Times New Roman" w:hAnsi="Times New Roman" w:cs="Times New Roman"/>
                <w:sz w:val="23"/>
                <w:szCs w:val="23"/>
              </w:rPr>
              <w:br/>
              <w:t>мероприятие 6.3 Укрепление материально-технической базы, улучшение условий труда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E53C6D" w:rsidRDefault="00AC0287" w:rsidP="002F6765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E53C6D">
              <w:rPr>
                <w:rFonts w:ascii="Times New Roman" w:hAnsi="Times New Roman" w:cs="Times New Roman"/>
                <w:sz w:val="23"/>
                <w:szCs w:val="23"/>
              </w:rPr>
              <w:t>ответственный   исполнитель</w:t>
            </w:r>
            <w:r w:rsidRPr="00E53C6D">
              <w:rPr>
                <w:rFonts w:ascii="Times New Roman" w:hAnsi="Times New Roman" w:cs="Times New Roman"/>
                <w:sz w:val="23"/>
                <w:szCs w:val="23"/>
              </w:rPr>
              <w:br/>
              <w:t>подпрограммы «Управлен</w:t>
            </w:r>
            <w:r w:rsidR="006C7C5E" w:rsidRPr="00E53C6D">
              <w:rPr>
                <w:rFonts w:ascii="Times New Roman" w:hAnsi="Times New Roman" w:cs="Times New Roman"/>
                <w:sz w:val="23"/>
                <w:szCs w:val="23"/>
              </w:rPr>
              <w:t>ие по развитию культурной сферы</w:t>
            </w:r>
            <w:r w:rsidRPr="00E53C6D">
              <w:rPr>
                <w:rFonts w:ascii="Times New Roman" w:hAnsi="Times New Roman" w:cs="Times New Roman"/>
                <w:sz w:val="23"/>
                <w:szCs w:val="23"/>
              </w:rPr>
              <w:t xml:space="preserve"> и библиотечного обслуживания» ЗГМО</w:t>
            </w:r>
          </w:p>
          <w:p w:rsidR="00AC0287" w:rsidRPr="00E53C6D" w:rsidRDefault="00AC0287" w:rsidP="002F6765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E53C6D">
              <w:rPr>
                <w:rFonts w:ascii="Times New Roman" w:hAnsi="Times New Roman" w:cs="Times New Roman"/>
                <w:sz w:val="23"/>
                <w:szCs w:val="23"/>
              </w:rPr>
              <w:t xml:space="preserve">участник  </w:t>
            </w:r>
            <w:proofErr w:type="spellStart"/>
            <w:r w:rsidRPr="00E53C6D">
              <w:rPr>
                <w:rFonts w:ascii="Times New Roman" w:hAnsi="Times New Roman" w:cs="Times New Roman"/>
                <w:sz w:val="23"/>
                <w:szCs w:val="23"/>
              </w:rPr>
              <w:t>Зиминское</w:t>
            </w:r>
            <w:proofErr w:type="spellEnd"/>
            <w:r w:rsidRPr="00E53C6D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муниципальное автономное учреждение «</w:t>
            </w:r>
            <w:proofErr w:type="spellStart"/>
            <w:r w:rsidRPr="00E53C6D">
              <w:rPr>
                <w:rFonts w:ascii="Times New Roman" w:hAnsi="Times New Roman" w:cs="Times New Roman"/>
                <w:sz w:val="23"/>
                <w:szCs w:val="23"/>
              </w:rPr>
              <w:t>Зиминский</w:t>
            </w:r>
            <w:proofErr w:type="spellEnd"/>
            <w:r w:rsidRPr="00E53C6D">
              <w:rPr>
                <w:rFonts w:ascii="Times New Roman" w:hAnsi="Times New Roman" w:cs="Times New Roman"/>
                <w:sz w:val="23"/>
                <w:szCs w:val="23"/>
              </w:rPr>
              <w:t xml:space="preserve"> информационный центр»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E53C6D" w:rsidRDefault="00AC0287" w:rsidP="002F6765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E53C6D" w:rsidRDefault="00AC0287" w:rsidP="002F6765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87" w:rsidRPr="00E53C6D" w:rsidRDefault="00AC0287" w:rsidP="002F6765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bookmarkEnd w:id="0"/>
    </w:tbl>
    <w:p w:rsidR="001420CC" w:rsidRPr="000504AA" w:rsidRDefault="001420CC" w:rsidP="00E53C6D">
      <w:pPr>
        <w:jc w:val="both"/>
        <w:rPr>
          <w:lang w:eastAsia="en-US"/>
        </w:rPr>
      </w:pPr>
    </w:p>
    <w:sectPr w:rsidR="001420CC" w:rsidRPr="000504AA" w:rsidSect="000D7F8D">
      <w:pgSz w:w="16838" w:h="11906" w:orient="landscape"/>
      <w:pgMar w:top="85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75D" w:rsidRDefault="00D8675D">
      <w:r>
        <w:separator/>
      </w:r>
    </w:p>
  </w:endnote>
  <w:endnote w:type="continuationSeparator" w:id="0">
    <w:p w:rsidR="00D8675D" w:rsidRDefault="00D86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EAC" w:rsidRDefault="00934142" w:rsidP="00EC689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42EA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2EAC" w:rsidRDefault="00742EAC" w:rsidP="00EC6893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6566753"/>
      <w:docPartObj>
        <w:docPartGallery w:val="Page Numbers (Bottom of Page)"/>
        <w:docPartUnique/>
      </w:docPartObj>
    </w:sdtPr>
    <w:sdtContent>
      <w:p w:rsidR="00742EAC" w:rsidRDefault="00934142">
        <w:pPr>
          <w:pStyle w:val="a7"/>
          <w:jc w:val="center"/>
        </w:pPr>
        <w:fldSimple w:instr=" PAGE   \* MERGEFORMAT ">
          <w:r w:rsidR="00FB0385">
            <w:rPr>
              <w:noProof/>
            </w:rPr>
            <w:t>115</w:t>
          </w:r>
        </w:fldSimple>
      </w:p>
    </w:sdtContent>
  </w:sdt>
  <w:p w:rsidR="00742EAC" w:rsidRDefault="00742EAC" w:rsidP="00EC6893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75D" w:rsidRDefault="00D8675D">
      <w:r>
        <w:separator/>
      </w:r>
    </w:p>
  </w:footnote>
  <w:footnote w:type="continuationSeparator" w:id="0">
    <w:p w:rsidR="00D8675D" w:rsidRDefault="00D867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EAC" w:rsidRDefault="00742EAC">
    <w:pPr>
      <w:pStyle w:val="ac"/>
      <w:jc w:val="center"/>
    </w:pPr>
  </w:p>
  <w:p w:rsidR="00742EAC" w:rsidRDefault="00742EAC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F64C6"/>
    <w:multiLevelType w:val="multilevel"/>
    <w:tmpl w:val="825ED848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D120B44"/>
    <w:multiLevelType w:val="hybridMultilevel"/>
    <w:tmpl w:val="7C88D7F2"/>
    <w:lvl w:ilvl="0" w:tplc="6E1498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3001C07"/>
    <w:multiLevelType w:val="multilevel"/>
    <w:tmpl w:val="D0EEF1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416825"/>
    <w:multiLevelType w:val="hybridMultilevel"/>
    <w:tmpl w:val="64E65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E46EF"/>
    <w:multiLevelType w:val="hybridMultilevel"/>
    <w:tmpl w:val="0040DC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7258F4"/>
    <w:multiLevelType w:val="hybridMultilevel"/>
    <w:tmpl w:val="50A2C12A"/>
    <w:lvl w:ilvl="0" w:tplc="5F36FCA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66337F48"/>
    <w:multiLevelType w:val="hybridMultilevel"/>
    <w:tmpl w:val="A6081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3958C3"/>
    <w:multiLevelType w:val="hybridMultilevel"/>
    <w:tmpl w:val="DFE26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9F45BB"/>
    <w:multiLevelType w:val="hybridMultilevel"/>
    <w:tmpl w:val="D9B6A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7"/>
  </w:num>
  <w:num w:numId="9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/>
  <w:rsids>
    <w:rsidRoot w:val="00EE2086"/>
    <w:rsid w:val="00004611"/>
    <w:rsid w:val="000076C9"/>
    <w:rsid w:val="00010676"/>
    <w:rsid w:val="00012EBA"/>
    <w:rsid w:val="00022286"/>
    <w:rsid w:val="00022BC3"/>
    <w:rsid w:val="00022C00"/>
    <w:rsid w:val="000234D4"/>
    <w:rsid w:val="00023CD0"/>
    <w:rsid w:val="00024523"/>
    <w:rsid w:val="000263C7"/>
    <w:rsid w:val="00026C8A"/>
    <w:rsid w:val="00026CA9"/>
    <w:rsid w:val="000317F6"/>
    <w:rsid w:val="00035266"/>
    <w:rsid w:val="00037975"/>
    <w:rsid w:val="00040037"/>
    <w:rsid w:val="0004395A"/>
    <w:rsid w:val="00044947"/>
    <w:rsid w:val="00044F77"/>
    <w:rsid w:val="00046204"/>
    <w:rsid w:val="00046DF6"/>
    <w:rsid w:val="000504AA"/>
    <w:rsid w:val="000523B1"/>
    <w:rsid w:val="00054F56"/>
    <w:rsid w:val="00056C61"/>
    <w:rsid w:val="00057791"/>
    <w:rsid w:val="00066697"/>
    <w:rsid w:val="0007121B"/>
    <w:rsid w:val="00071CA1"/>
    <w:rsid w:val="00074259"/>
    <w:rsid w:val="00075C61"/>
    <w:rsid w:val="00076038"/>
    <w:rsid w:val="00077F61"/>
    <w:rsid w:val="00080B33"/>
    <w:rsid w:val="00083520"/>
    <w:rsid w:val="00085EC3"/>
    <w:rsid w:val="00087477"/>
    <w:rsid w:val="00094BE7"/>
    <w:rsid w:val="000A1DDD"/>
    <w:rsid w:val="000A32F1"/>
    <w:rsid w:val="000B1CFF"/>
    <w:rsid w:val="000B4E18"/>
    <w:rsid w:val="000B7B65"/>
    <w:rsid w:val="000C28AA"/>
    <w:rsid w:val="000C3161"/>
    <w:rsid w:val="000C3B26"/>
    <w:rsid w:val="000C3E1B"/>
    <w:rsid w:val="000C3E84"/>
    <w:rsid w:val="000C5F20"/>
    <w:rsid w:val="000C6B32"/>
    <w:rsid w:val="000D0A89"/>
    <w:rsid w:val="000D1B98"/>
    <w:rsid w:val="000D2844"/>
    <w:rsid w:val="000D2CBF"/>
    <w:rsid w:val="000D5843"/>
    <w:rsid w:val="000D7D83"/>
    <w:rsid w:val="000D7F8D"/>
    <w:rsid w:val="000E18ED"/>
    <w:rsid w:val="000E3643"/>
    <w:rsid w:val="000E4ED9"/>
    <w:rsid w:val="000E52BD"/>
    <w:rsid w:val="000E5328"/>
    <w:rsid w:val="000E6F23"/>
    <w:rsid w:val="000F0085"/>
    <w:rsid w:val="000F03AC"/>
    <w:rsid w:val="000F1AA5"/>
    <w:rsid w:val="000F209A"/>
    <w:rsid w:val="000F3EF7"/>
    <w:rsid w:val="000F7629"/>
    <w:rsid w:val="000F7FC2"/>
    <w:rsid w:val="00100C6C"/>
    <w:rsid w:val="001016D9"/>
    <w:rsid w:val="00101B06"/>
    <w:rsid w:val="0011040B"/>
    <w:rsid w:val="00115D71"/>
    <w:rsid w:val="001161BA"/>
    <w:rsid w:val="00122EDA"/>
    <w:rsid w:val="00124FDD"/>
    <w:rsid w:val="00126137"/>
    <w:rsid w:val="00126ECA"/>
    <w:rsid w:val="0013495A"/>
    <w:rsid w:val="00136C7E"/>
    <w:rsid w:val="0013799B"/>
    <w:rsid w:val="00137AE2"/>
    <w:rsid w:val="00141949"/>
    <w:rsid w:val="001420B9"/>
    <w:rsid w:val="001420CC"/>
    <w:rsid w:val="00143B4C"/>
    <w:rsid w:val="001449D8"/>
    <w:rsid w:val="00144D99"/>
    <w:rsid w:val="0014671B"/>
    <w:rsid w:val="00147279"/>
    <w:rsid w:val="00150689"/>
    <w:rsid w:val="00150C3B"/>
    <w:rsid w:val="0015323C"/>
    <w:rsid w:val="00154E27"/>
    <w:rsid w:val="00156119"/>
    <w:rsid w:val="00160E03"/>
    <w:rsid w:val="0016139F"/>
    <w:rsid w:val="00163AF5"/>
    <w:rsid w:val="001669C9"/>
    <w:rsid w:val="00166A1E"/>
    <w:rsid w:val="00167350"/>
    <w:rsid w:val="001703A3"/>
    <w:rsid w:val="00170894"/>
    <w:rsid w:val="0017230C"/>
    <w:rsid w:val="00175FB1"/>
    <w:rsid w:val="00186A51"/>
    <w:rsid w:val="00187DCB"/>
    <w:rsid w:val="00190920"/>
    <w:rsid w:val="00191846"/>
    <w:rsid w:val="00191AD2"/>
    <w:rsid w:val="00192E84"/>
    <w:rsid w:val="001937E7"/>
    <w:rsid w:val="0019460E"/>
    <w:rsid w:val="00195D6D"/>
    <w:rsid w:val="00197E6D"/>
    <w:rsid w:val="001A0405"/>
    <w:rsid w:val="001A0F0A"/>
    <w:rsid w:val="001A1BC0"/>
    <w:rsid w:val="001A25DF"/>
    <w:rsid w:val="001A29AC"/>
    <w:rsid w:val="001A64F2"/>
    <w:rsid w:val="001A6C43"/>
    <w:rsid w:val="001B0C07"/>
    <w:rsid w:val="001B1425"/>
    <w:rsid w:val="001B2066"/>
    <w:rsid w:val="001B2D4F"/>
    <w:rsid w:val="001B6F03"/>
    <w:rsid w:val="001C0335"/>
    <w:rsid w:val="001C0CB9"/>
    <w:rsid w:val="001C3BA9"/>
    <w:rsid w:val="001C5034"/>
    <w:rsid w:val="001D28D0"/>
    <w:rsid w:val="001D4E86"/>
    <w:rsid w:val="001D547B"/>
    <w:rsid w:val="001E3636"/>
    <w:rsid w:val="001E3CDD"/>
    <w:rsid w:val="001E54BD"/>
    <w:rsid w:val="001F1C31"/>
    <w:rsid w:val="001F2078"/>
    <w:rsid w:val="001F5641"/>
    <w:rsid w:val="00203A67"/>
    <w:rsid w:val="0020437B"/>
    <w:rsid w:val="002057D4"/>
    <w:rsid w:val="002069E7"/>
    <w:rsid w:val="00212B22"/>
    <w:rsid w:val="0021526C"/>
    <w:rsid w:val="0022723A"/>
    <w:rsid w:val="00227642"/>
    <w:rsid w:val="00231346"/>
    <w:rsid w:val="002333FA"/>
    <w:rsid w:val="002343C4"/>
    <w:rsid w:val="00235605"/>
    <w:rsid w:val="002373C6"/>
    <w:rsid w:val="00242E74"/>
    <w:rsid w:val="002444A1"/>
    <w:rsid w:val="002454E8"/>
    <w:rsid w:val="00245F2A"/>
    <w:rsid w:val="002506B1"/>
    <w:rsid w:val="00252008"/>
    <w:rsid w:val="002521FD"/>
    <w:rsid w:val="0025286D"/>
    <w:rsid w:val="002572AA"/>
    <w:rsid w:val="0025781A"/>
    <w:rsid w:val="002621B4"/>
    <w:rsid w:val="00265520"/>
    <w:rsid w:val="00266E80"/>
    <w:rsid w:val="00270A58"/>
    <w:rsid w:val="00271797"/>
    <w:rsid w:val="00275998"/>
    <w:rsid w:val="00275C94"/>
    <w:rsid w:val="00276B31"/>
    <w:rsid w:val="00276CFE"/>
    <w:rsid w:val="00276F5B"/>
    <w:rsid w:val="00277238"/>
    <w:rsid w:val="00281349"/>
    <w:rsid w:val="00281C51"/>
    <w:rsid w:val="00282768"/>
    <w:rsid w:val="00290A17"/>
    <w:rsid w:val="00293A9C"/>
    <w:rsid w:val="002942D7"/>
    <w:rsid w:val="002952EA"/>
    <w:rsid w:val="0029662F"/>
    <w:rsid w:val="002A0323"/>
    <w:rsid w:val="002A077C"/>
    <w:rsid w:val="002A1DAA"/>
    <w:rsid w:val="002A260B"/>
    <w:rsid w:val="002A2D84"/>
    <w:rsid w:val="002A58C0"/>
    <w:rsid w:val="002A62E8"/>
    <w:rsid w:val="002A79B5"/>
    <w:rsid w:val="002B135A"/>
    <w:rsid w:val="002B2846"/>
    <w:rsid w:val="002B2A44"/>
    <w:rsid w:val="002B37BA"/>
    <w:rsid w:val="002B386B"/>
    <w:rsid w:val="002B3C95"/>
    <w:rsid w:val="002B5DEA"/>
    <w:rsid w:val="002B71FB"/>
    <w:rsid w:val="002C0DB2"/>
    <w:rsid w:val="002C2F3B"/>
    <w:rsid w:val="002C3758"/>
    <w:rsid w:val="002C473D"/>
    <w:rsid w:val="002C4BB2"/>
    <w:rsid w:val="002D1B12"/>
    <w:rsid w:val="002D2321"/>
    <w:rsid w:val="002D237E"/>
    <w:rsid w:val="002D2BA7"/>
    <w:rsid w:val="002D30DA"/>
    <w:rsid w:val="002D4CD6"/>
    <w:rsid w:val="002D78F6"/>
    <w:rsid w:val="002E2CF9"/>
    <w:rsid w:val="002E2D82"/>
    <w:rsid w:val="002E58EC"/>
    <w:rsid w:val="002F3714"/>
    <w:rsid w:val="002F3875"/>
    <w:rsid w:val="002F47AB"/>
    <w:rsid w:val="002F6765"/>
    <w:rsid w:val="00302394"/>
    <w:rsid w:val="00303FCD"/>
    <w:rsid w:val="00304169"/>
    <w:rsid w:val="003043AC"/>
    <w:rsid w:val="003069B3"/>
    <w:rsid w:val="00306B98"/>
    <w:rsid w:val="00307703"/>
    <w:rsid w:val="00312EF0"/>
    <w:rsid w:val="0031522F"/>
    <w:rsid w:val="00317699"/>
    <w:rsid w:val="0032008D"/>
    <w:rsid w:val="00325A6B"/>
    <w:rsid w:val="00325CCF"/>
    <w:rsid w:val="00330BA6"/>
    <w:rsid w:val="0033111D"/>
    <w:rsid w:val="00332B29"/>
    <w:rsid w:val="00334032"/>
    <w:rsid w:val="0034520E"/>
    <w:rsid w:val="003504EA"/>
    <w:rsid w:val="0035193C"/>
    <w:rsid w:val="003522F9"/>
    <w:rsid w:val="00352C67"/>
    <w:rsid w:val="00353B3A"/>
    <w:rsid w:val="003545DC"/>
    <w:rsid w:val="003546B3"/>
    <w:rsid w:val="003568E0"/>
    <w:rsid w:val="00356B00"/>
    <w:rsid w:val="00357461"/>
    <w:rsid w:val="00357F27"/>
    <w:rsid w:val="003623FB"/>
    <w:rsid w:val="003630E0"/>
    <w:rsid w:val="003634E9"/>
    <w:rsid w:val="003652CA"/>
    <w:rsid w:val="003675F5"/>
    <w:rsid w:val="00370F18"/>
    <w:rsid w:val="00371B96"/>
    <w:rsid w:val="00372E7B"/>
    <w:rsid w:val="00375B50"/>
    <w:rsid w:val="00382488"/>
    <w:rsid w:val="00383335"/>
    <w:rsid w:val="003834FA"/>
    <w:rsid w:val="00383FF1"/>
    <w:rsid w:val="00387B46"/>
    <w:rsid w:val="003928A5"/>
    <w:rsid w:val="00394E4D"/>
    <w:rsid w:val="0039573A"/>
    <w:rsid w:val="00396433"/>
    <w:rsid w:val="003A432B"/>
    <w:rsid w:val="003A44F1"/>
    <w:rsid w:val="003A5EBA"/>
    <w:rsid w:val="003A7466"/>
    <w:rsid w:val="003A7544"/>
    <w:rsid w:val="003B20AA"/>
    <w:rsid w:val="003B51A6"/>
    <w:rsid w:val="003C1336"/>
    <w:rsid w:val="003C193B"/>
    <w:rsid w:val="003C3D91"/>
    <w:rsid w:val="003C491D"/>
    <w:rsid w:val="003D305F"/>
    <w:rsid w:val="003D3AA9"/>
    <w:rsid w:val="003D4815"/>
    <w:rsid w:val="003D5A46"/>
    <w:rsid w:val="003D7BDD"/>
    <w:rsid w:val="003E12A0"/>
    <w:rsid w:val="003E2842"/>
    <w:rsid w:val="003E5206"/>
    <w:rsid w:val="003E55AF"/>
    <w:rsid w:val="003E64C8"/>
    <w:rsid w:val="003F0E7A"/>
    <w:rsid w:val="003F2063"/>
    <w:rsid w:val="003F226A"/>
    <w:rsid w:val="003F2B89"/>
    <w:rsid w:val="003F3B27"/>
    <w:rsid w:val="00400DB5"/>
    <w:rsid w:val="004026E7"/>
    <w:rsid w:val="004027FE"/>
    <w:rsid w:val="0040524C"/>
    <w:rsid w:val="00406589"/>
    <w:rsid w:val="0040702A"/>
    <w:rsid w:val="00411455"/>
    <w:rsid w:val="00414AB1"/>
    <w:rsid w:val="00415599"/>
    <w:rsid w:val="004171C7"/>
    <w:rsid w:val="00420998"/>
    <w:rsid w:val="004234EC"/>
    <w:rsid w:val="00426EA1"/>
    <w:rsid w:val="00430D45"/>
    <w:rsid w:val="00431989"/>
    <w:rsid w:val="0043659D"/>
    <w:rsid w:val="00443071"/>
    <w:rsid w:val="004513AD"/>
    <w:rsid w:val="00466EDF"/>
    <w:rsid w:val="00466FA8"/>
    <w:rsid w:val="00470D0A"/>
    <w:rsid w:val="0047178D"/>
    <w:rsid w:val="00472581"/>
    <w:rsid w:val="00472596"/>
    <w:rsid w:val="00473024"/>
    <w:rsid w:val="004741B3"/>
    <w:rsid w:val="004867DE"/>
    <w:rsid w:val="004A0749"/>
    <w:rsid w:val="004A0F96"/>
    <w:rsid w:val="004A3ECF"/>
    <w:rsid w:val="004A4468"/>
    <w:rsid w:val="004A4A28"/>
    <w:rsid w:val="004A5448"/>
    <w:rsid w:val="004A5675"/>
    <w:rsid w:val="004A58FE"/>
    <w:rsid w:val="004A6FE2"/>
    <w:rsid w:val="004B0FEE"/>
    <w:rsid w:val="004B36B5"/>
    <w:rsid w:val="004B47EF"/>
    <w:rsid w:val="004C1439"/>
    <w:rsid w:val="004C23D5"/>
    <w:rsid w:val="004C2E1E"/>
    <w:rsid w:val="004C5585"/>
    <w:rsid w:val="004C5BE7"/>
    <w:rsid w:val="004D06FE"/>
    <w:rsid w:val="004D18E5"/>
    <w:rsid w:val="004D1EFC"/>
    <w:rsid w:val="004D2A77"/>
    <w:rsid w:val="004D50A7"/>
    <w:rsid w:val="004D56BA"/>
    <w:rsid w:val="004D5907"/>
    <w:rsid w:val="004E059A"/>
    <w:rsid w:val="004E0723"/>
    <w:rsid w:val="004E24CB"/>
    <w:rsid w:val="004E359B"/>
    <w:rsid w:val="004E5936"/>
    <w:rsid w:val="004E5F48"/>
    <w:rsid w:val="004E7667"/>
    <w:rsid w:val="004F6955"/>
    <w:rsid w:val="00502C30"/>
    <w:rsid w:val="00503E94"/>
    <w:rsid w:val="00511888"/>
    <w:rsid w:val="00515947"/>
    <w:rsid w:val="00520095"/>
    <w:rsid w:val="0052211D"/>
    <w:rsid w:val="00522924"/>
    <w:rsid w:val="00523263"/>
    <w:rsid w:val="0053365B"/>
    <w:rsid w:val="0053388C"/>
    <w:rsid w:val="00533BCB"/>
    <w:rsid w:val="00534410"/>
    <w:rsid w:val="00535C45"/>
    <w:rsid w:val="005377D8"/>
    <w:rsid w:val="00540163"/>
    <w:rsid w:val="00541795"/>
    <w:rsid w:val="00541ABD"/>
    <w:rsid w:val="005465C1"/>
    <w:rsid w:val="00546D01"/>
    <w:rsid w:val="00547024"/>
    <w:rsid w:val="00547FDA"/>
    <w:rsid w:val="0055119E"/>
    <w:rsid w:val="00551395"/>
    <w:rsid w:val="0055255A"/>
    <w:rsid w:val="00553E29"/>
    <w:rsid w:val="005614BF"/>
    <w:rsid w:val="00561776"/>
    <w:rsid w:val="00562C48"/>
    <w:rsid w:val="00563903"/>
    <w:rsid w:val="00565ED7"/>
    <w:rsid w:val="005675FC"/>
    <w:rsid w:val="0057318A"/>
    <w:rsid w:val="005732F4"/>
    <w:rsid w:val="00577952"/>
    <w:rsid w:val="00581777"/>
    <w:rsid w:val="005819A2"/>
    <w:rsid w:val="00581BB0"/>
    <w:rsid w:val="0058353E"/>
    <w:rsid w:val="00586811"/>
    <w:rsid w:val="00590099"/>
    <w:rsid w:val="00593FBA"/>
    <w:rsid w:val="00596BFF"/>
    <w:rsid w:val="00596D12"/>
    <w:rsid w:val="00597CBE"/>
    <w:rsid w:val="005A120A"/>
    <w:rsid w:val="005A2A67"/>
    <w:rsid w:val="005A59EC"/>
    <w:rsid w:val="005A7160"/>
    <w:rsid w:val="005B0CAE"/>
    <w:rsid w:val="005B590E"/>
    <w:rsid w:val="005C38B1"/>
    <w:rsid w:val="005C602D"/>
    <w:rsid w:val="005C6750"/>
    <w:rsid w:val="005C694C"/>
    <w:rsid w:val="005C770A"/>
    <w:rsid w:val="005D0760"/>
    <w:rsid w:val="005D43BA"/>
    <w:rsid w:val="005D5AF8"/>
    <w:rsid w:val="005D75AB"/>
    <w:rsid w:val="005E0259"/>
    <w:rsid w:val="005E318B"/>
    <w:rsid w:val="005E344E"/>
    <w:rsid w:val="005E3FC7"/>
    <w:rsid w:val="005E44D2"/>
    <w:rsid w:val="005E52E6"/>
    <w:rsid w:val="005E65CA"/>
    <w:rsid w:val="005E6788"/>
    <w:rsid w:val="005E78A1"/>
    <w:rsid w:val="005F1F20"/>
    <w:rsid w:val="005F36B2"/>
    <w:rsid w:val="005F5D2E"/>
    <w:rsid w:val="00604C0E"/>
    <w:rsid w:val="00605199"/>
    <w:rsid w:val="00606B8C"/>
    <w:rsid w:val="0060727B"/>
    <w:rsid w:val="00610905"/>
    <w:rsid w:val="00614904"/>
    <w:rsid w:val="00614DAB"/>
    <w:rsid w:val="00614EA7"/>
    <w:rsid w:val="0061663E"/>
    <w:rsid w:val="00617F4C"/>
    <w:rsid w:val="00621775"/>
    <w:rsid w:val="00622994"/>
    <w:rsid w:val="00627490"/>
    <w:rsid w:val="006355FF"/>
    <w:rsid w:val="0064618A"/>
    <w:rsid w:val="00646211"/>
    <w:rsid w:val="00650123"/>
    <w:rsid w:val="006508AC"/>
    <w:rsid w:val="00650B33"/>
    <w:rsid w:val="00652DD9"/>
    <w:rsid w:val="006532AA"/>
    <w:rsid w:val="006533AD"/>
    <w:rsid w:val="00655F91"/>
    <w:rsid w:val="00656EA4"/>
    <w:rsid w:val="00657ECB"/>
    <w:rsid w:val="00660F84"/>
    <w:rsid w:val="0066187A"/>
    <w:rsid w:val="00665613"/>
    <w:rsid w:val="00665866"/>
    <w:rsid w:val="00667E99"/>
    <w:rsid w:val="0067070D"/>
    <w:rsid w:val="00671E7F"/>
    <w:rsid w:val="00672544"/>
    <w:rsid w:val="00675230"/>
    <w:rsid w:val="006755E5"/>
    <w:rsid w:val="00684BA6"/>
    <w:rsid w:val="00685E43"/>
    <w:rsid w:val="006928FD"/>
    <w:rsid w:val="00693902"/>
    <w:rsid w:val="00693EA2"/>
    <w:rsid w:val="0069788C"/>
    <w:rsid w:val="006A4A4A"/>
    <w:rsid w:val="006B0EEF"/>
    <w:rsid w:val="006B35A1"/>
    <w:rsid w:val="006B43B2"/>
    <w:rsid w:val="006B4574"/>
    <w:rsid w:val="006B46D1"/>
    <w:rsid w:val="006C010F"/>
    <w:rsid w:val="006C0366"/>
    <w:rsid w:val="006C38A1"/>
    <w:rsid w:val="006C7093"/>
    <w:rsid w:val="006C738B"/>
    <w:rsid w:val="006C76BF"/>
    <w:rsid w:val="006C7753"/>
    <w:rsid w:val="006C7C5E"/>
    <w:rsid w:val="006D1955"/>
    <w:rsid w:val="006D3FC9"/>
    <w:rsid w:val="006D4470"/>
    <w:rsid w:val="006D5DE4"/>
    <w:rsid w:val="006D7C45"/>
    <w:rsid w:val="006E38DB"/>
    <w:rsid w:val="006E54AC"/>
    <w:rsid w:val="006E557E"/>
    <w:rsid w:val="006E6C8A"/>
    <w:rsid w:val="006F0A16"/>
    <w:rsid w:val="006F1FBE"/>
    <w:rsid w:val="006F3BFC"/>
    <w:rsid w:val="006F61B1"/>
    <w:rsid w:val="006F7607"/>
    <w:rsid w:val="0070258A"/>
    <w:rsid w:val="00705C40"/>
    <w:rsid w:val="00707ABB"/>
    <w:rsid w:val="00710B14"/>
    <w:rsid w:val="0071274F"/>
    <w:rsid w:val="0071348A"/>
    <w:rsid w:val="00714568"/>
    <w:rsid w:val="00716C16"/>
    <w:rsid w:val="00720D2D"/>
    <w:rsid w:val="00721E62"/>
    <w:rsid w:val="00721FB7"/>
    <w:rsid w:val="00722E0F"/>
    <w:rsid w:val="00724E84"/>
    <w:rsid w:val="00725019"/>
    <w:rsid w:val="00730FBE"/>
    <w:rsid w:val="00733CF9"/>
    <w:rsid w:val="00734971"/>
    <w:rsid w:val="0073572B"/>
    <w:rsid w:val="007400CC"/>
    <w:rsid w:val="00740EE5"/>
    <w:rsid w:val="0074130E"/>
    <w:rsid w:val="0074244E"/>
    <w:rsid w:val="00742EAC"/>
    <w:rsid w:val="00746EEA"/>
    <w:rsid w:val="007472C9"/>
    <w:rsid w:val="00751BB9"/>
    <w:rsid w:val="00753013"/>
    <w:rsid w:val="00753C1E"/>
    <w:rsid w:val="00754819"/>
    <w:rsid w:val="007550D6"/>
    <w:rsid w:val="00755842"/>
    <w:rsid w:val="00755B36"/>
    <w:rsid w:val="007577DD"/>
    <w:rsid w:val="00760DC1"/>
    <w:rsid w:val="00760E59"/>
    <w:rsid w:val="00763AA9"/>
    <w:rsid w:val="00765A2D"/>
    <w:rsid w:val="00766262"/>
    <w:rsid w:val="007676EB"/>
    <w:rsid w:val="00773955"/>
    <w:rsid w:val="007760B4"/>
    <w:rsid w:val="00777D1D"/>
    <w:rsid w:val="00780F6C"/>
    <w:rsid w:val="00780FCF"/>
    <w:rsid w:val="00781482"/>
    <w:rsid w:val="00782C46"/>
    <w:rsid w:val="0078330E"/>
    <w:rsid w:val="00784948"/>
    <w:rsid w:val="00784976"/>
    <w:rsid w:val="007858CB"/>
    <w:rsid w:val="00785B67"/>
    <w:rsid w:val="00791510"/>
    <w:rsid w:val="00791C4E"/>
    <w:rsid w:val="00791C82"/>
    <w:rsid w:val="00793B6F"/>
    <w:rsid w:val="00793C9B"/>
    <w:rsid w:val="00794D61"/>
    <w:rsid w:val="00795356"/>
    <w:rsid w:val="007965A1"/>
    <w:rsid w:val="007A2143"/>
    <w:rsid w:val="007A2D2F"/>
    <w:rsid w:val="007A3DB1"/>
    <w:rsid w:val="007B343C"/>
    <w:rsid w:val="007B48C6"/>
    <w:rsid w:val="007C1CE8"/>
    <w:rsid w:val="007C34EE"/>
    <w:rsid w:val="007C4D17"/>
    <w:rsid w:val="007C7269"/>
    <w:rsid w:val="007D0E86"/>
    <w:rsid w:val="007D2025"/>
    <w:rsid w:val="007D28A3"/>
    <w:rsid w:val="007D49F3"/>
    <w:rsid w:val="007D63B3"/>
    <w:rsid w:val="007D76F9"/>
    <w:rsid w:val="007E1F21"/>
    <w:rsid w:val="007E2657"/>
    <w:rsid w:val="007E4C61"/>
    <w:rsid w:val="007E5BE2"/>
    <w:rsid w:val="007E6091"/>
    <w:rsid w:val="007E64F9"/>
    <w:rsid w:val="007E6AA6"/>
    <w:rsid w:val="007E71A3"/>
    <w:rsid w:val="007F1459"/>
    <w:rsid w:val="007F214C"/>
    <w:rsid w:val="007F2C13"/>
    <w:rsid w:val="007F45EB"/>
    <w:rsid w:val="007F5D02"/>
    <w:rsid w:val="007F5D57"/>
    <w:rsid w:val="00800C87"/>
    <w:rsid w:val="00801087"/>
    <w:rsid w:val="00802048"/>
    <w:rsid w:val="008075BA"/>
    <w:rsid w:val="00810D68"/>
    <w:rsid w:val="00811562"/>
    <w:rsid w:val="00813202"/>
    <w:rsid w:val="00814B69"/>
    <w:rsid w:val="00820FF6"/>
    <w:rsid w:val="00822141"/>
    <w:rsid w:val="0082322B"/>
    <w:rsid w:val="00823337"/>
    <w:rsid w:val="008258D5"/>
    <w:rsid w:val="00831289"/>
    <w:rsid w:val="00831647"/>
    <w:rsid w:val="00832BB1"/>
    <w:rsid w:val="00834648"/>
    <w:rsid w:val="00840045"/>
    <w:rsid w:val="008408C8"/>
    <w:rsid w:val="008410F7"/>
    <w:rsid w:val="00841E64"/>
    <w:rsid w:val="00842488"/>
    <w:rsid w:val="00845E6E"/>
    <w:rsid w:val="00852CDE"/>
    <w:rsid w:val="0085590C"/>
    <w:rsid w:val="00856ECC"/>
    <w:rsid w:val="00864824"/>
    <w:rsid w:val="00864F06"/>
    <w:rsid w:val="008704EA"/>
    <w:rsid w:val="00871051"/>
    <w:rsid w:val="00871967"/>
    <w:rsid w:val="00871AB2"/>
    <w:rsid w:val="00874C97"/>
    <w:rsid w:val="008751B9"/>
    <w:rsid w:val="00875795"/>
    <w:rsid w:val="00876B1E"/>
    <w:rsid w:val="00880956"/>
    <w:rsid w:val="008840C2"/>
    <w:rsid w:val="008852C9"/>
    <w:rsid w:val="008900DB"/>
    <w:rsid w:val="008917E5"/>
    <w:rsid w:val="00894965"/>
    <w:rsid w:val="00895D29"/>
    <w:rsid w:val="008A1AAD"/>
    <w:rsid w:val="008A226D"/>
    <w:rsid w:val="008A52A9"/>
    <w:rsid w:val="008B1044"/>
    <w:rsid w:val="008B27F5"/>
    <w:rsid w:val="008B34A7"/>
    <w:rsid w:val="008C0089"/>
    <w:rsid w:val="008C6B2D"/>
    <w:rsid w:val="008D46AC"/>
    <w:rsid w:val="008D64C4"/>
    <w:rsid w:val="008E34B4"/>
    <w:rsid w:val="008E5882"/>
    <w:rsid w:val="008E5B27"/>
    <w:rsid w:val="008F2335"/>
    <w:rsid w:val="008F6640"/>
    <w:rsid w:val="008F7F9D"/>
    <w:rsid w:val="00901D64"/>
    <w:rsid w:val="0090670C"/>
    <w:rsid w:val="0090695B"/>
    <w:rsid w:val="0091126C"/>
    <w:rsid w:val="00911794"/>
    <w:rsid w:val="009132E8"/>
    <w:rsid w:val="009136F4"/>
    <w:rsid w:val="00915EB7"/>
    <w:rsid w:val="009176D9"/>
    <w:rsid w:val="009200A4"/>
    <w:rsid w:val="0092135D"/>
    <w:rsid w:val="0092183E"/>
    <w:rsid w:val="00925886"/>
    <w:rsid w:val="00926159"/>
    <w:rsid w:val="00927FC9"/>
    <w:rsid w:val="00931CA6"/>
    <w:rsid w:val="00934142"/>
    <w:rsid w:val="00936AD5"/>
    <w:rsid w:val="00936C24"/>
    <w:rsid w:val="009377C0"/>
    <w:rsid w:val="009436B1"/>
    <w:rsid w:val="00944F8E"/>
    <w:rsid w:val="009455BF"/>
    <w:rsid w:val="0094667C"/>
    <w:rsid w:val="0094773E"/>
    <w:rsid w:val="00952706"/>
    <w:rsid w:val="00952C34"/>
    <w:rsid w:val="00953F92"/>
    <w:rsid w:val="009602E2"/>
    <w:rsid w:val="0096070A"/>
    <w:rsid w:val="00960EA4"/>
    <w:rsid w:val="00963154"/>
    <w:rsid w:val="00963543"/>
    <w:rsid w:val="00964294"/>
    <w:rsid w:val="00964F6F"/>
    <w:rsid w:val="00964F7B"/>
    <w:rsid w:val="00971472"/>
    <w:rsid w:val="00975A11"/>
    <w:rsid w:val="00975BA0"/>
    <w:rsid w:val="009760D2"/>
    <w:rsid w:val="00980F4F"/>
    <w:rsid w:val="00982EE5"/>
    <w:rsid w:val="00986755"/>
    <w:rsid w:val="00987EF9"/>
    <w:rsid w:val="0099653F"/>
    <w:rsid w:val="00996BE6"/>
    <w:rsid w:val="009A3332"/>
    <w:rsid w:val="009A45A4"/>
    <w:rsid w:val="009A56AF"/>
    <w:rsid w:val="009B0ACF"/>
    <w:rsid w:val="009B1B1B"/>
    <w:rsid w:val="009B7BFA"/>
    <w:rsid w:val="009D1677"/>
    <w:rsid w:val="009D28E6"/>
    <w:rsid w:val="009D50A7"/>
    <w:rsid w:val="009D582F"/>
    <w:rsid w:val="009D71FF"/>
    <w:rsid w:val="009D742F"/>
    <w:rsid w:val="009E14C1"/>
    <w:rsid w:val="009E50E1"/>
    <w:rsid w:val="009E64B2"/>
    <w:rsid w:val="009E6B06"/>
    <w:rsid w:val="009F1228"/>
    <w:rsid w:val="009F1603"/>
    <w:rsid w:val="009F1675"/>
    <w:rsid w:val="009F21D9"/>
    <w:rsid w:val="009F398B"/>
    <w:rsid w:val="009F4379"/>
    <w:rsid w:val="009F62A5"/>
    <w:rsid w:val="00A015FF"/>
    <w:rsid w:val="00A03152"/>
    <w:rsid w:val="00A039D7"/>
    <w:rsid w:val="00A03CF6"/>
    <w:rsid w:val="00A10798"/>
    <w:rsid w:val="00A10FEF"/>
    <w:rsid w:val="00A1376C"/>
    <w:rsid w:val="00A1396E"/>
    <w:rsid w:val="00A14714"/>
    <w:rsid w:val="00A1560B"/>
    <w:rsid w:val="00A15BA8"/>
    <w:rsid w:val="00A1659C"/>
    <w:rsid w:val="00A22F92"/>
    <w:rsid w:val="00A23035"/>
    <w:rsid w:val="00A23E3F"/>
    <w:rsid w:val="00A25B29"/>
    <w:rsid w:val="00A30B04"/>
    <w:rsid w:val="00A326AC"/>
    <w:rsid w:val="00A32D6A"/>
    <w:rsid w:val="00A348A6"/>
    <w:rsid w:val="00A373CF"/>
    <w:rsid w:val="00A37E25"/>
    <w:rsid w:val="00A46333"/>
    <w:rsid w:val="00A46474"/>
    <w:rsid w:val="00A46E56"/>
    <w:rsid w:val="00A52BCD"/>
    <w:rsid w:val="00A560C4"/>
    <w:rsid w:val="00A57D84"/>
    <w:rsid w:val="00A60056"/>
    <w:rsid w:val="00A604B1"/>
    <w:rsid w:val="00A618F2"/>
    <w:rsid w:val="00A64EDA"/>
    <w:rsid w:val="00A65F02"/>
    <w:rsid w:val="00A66E49"/>
    <w:rsid w:val="00A72A0F"/>
    <w:rsid w:val="00A7535C"/>
    <w:rsid w:val="00A76731"/>
    <w:rsid w:val="00A77C2F"/>
    <w:rsid w:val="00A81D94"/>
    <w:rsid w:val="00A82A70"/>
    <w:rsid w:val="00A8584B"/>
    <w:rsid w:val="00A878A5"/>
    <w:rsid w:val="00A91C23"/>
    <w:rsid w:val="00A94015"/>
    <w:rsid w:val="00A94455"/>
    <w:rsid w:val="00A958B0"/>
    <w:rsid w:val="00AA0393"/>
    <w:rsid w:val="00AA0BED"/>
    <w:rsid w:val="00AA0C46"/>
    <w:rsid w:val="00AA0C57"/>
    <w:rsid w:val="00AA1369"/>
    <w:rsid w:val="00AA286C"/>
    <w:rsid w:val="00AA56EF"/>
    <w:rsid w:val="00AA6DAD"/>
    <w:rsid w:val="00AA6F7E"/>
    <w:rsid w:val="00AC0287"/>
    <w:rsid w:val="00AC1D77"/>
    <w:rsid w:val="00AC33DB"/>
    <w:rsid w:val="00AC51CE"/>
    <w:rsid w:val="00AC671B"/>
    <w:rsid w:val="00AE695B"/>
    <w:rsid w:val="00AE7240"/>
    <w:rsid w:val="00AF2CF8"/>
    <w:rsid w:val="00AF3C65"/>
    <w:rsid w:val="00AF54E6"/>
    <w:rsid w:val="00B00747"/>
    <w:rsid w:val="00B00A21"/>
    <w:rsid w:val="00B01F99"/>
    <w:rsid w:val="00B0278A"/>
    <w:rsid w:val="00B0395B"/>
    <w:rsid w:val="00B04E81"/>
    <w:rsid w:val="00B064EA"/>
    <w:rsid w:val="00B06E57"/>
    <w:rsid w:val="00B10E39"/>
    <w:rsid w:val="00B10F82"/>
    <w:rsid w:val="00B128A6"/>
    <w:rsid w:val="00B22308"/>
    <w:rsid w:val="00B24962"/>
    <w:rsid w:val="00B24E68"/>
    <w:rsid w:val="00B259BA"/>
    <w:rsid w:val="00B35383"/>
    <w:rsid w:val="00B35789"/>
    <w:rsid w:val="00B35A7F"/>
    <w:rsid w:val="00B4302F"/>
    <w:rsid w:val="00B4405D"/>
    <w:rsid w:val="00B44337"/>
    <w:rsid w:val="00B44EE0"/>
    <w:rsid w:val="00B46CE6"/>
    <w:rsid w:val="00B47A74"/>
    <w:rsid w:val="00B5126E"/>
    <w:rsid w:val="00B52C76"/>
    <w:rsid w:val="00B52CFC"/>
    <w:rsid w:val="00B53C13"/>
    <w:rsid w:val="00B55A1B"/>
    <w:rsid w:val="00B56433"/>
    <w:rsid w:val="00B6148D"/>
    <w:rsid w:val="00B61C01"/>
    <w:rsid w:val="00B65B03"/>
    <w:rsid w:val="00B65C1B"/>
    <w:rsid w:val="00B701A8"/>
    <w:rsid w:val="00B704F1"/>
    <w:rsid w:val="00B71CC9"/>
    <w:rsid w:val="00B729F5"/>
    <w:rsid w:val="00B738E2"/>
    <w:rsid w:val="00B74CFC"/>
    <w:rsid w:val="00B757B0"/>
    <w:rsid w:val="00B760D5"/>
    <w:rsid w:val="00B7773D"/>
    <w:rsid w:val="00B80137"/>
    <w:rsid w:val="00B808DA"/>
    <w:rsid w:val="00B80C00"/>
    <w:rsid w:val="00B82EED"/>
    <w:rsid w:val="00B862F6"/>
    <w:rsid w:val="00B91020"/>
    <w:rsid w:val="00B918BE"/>
    <w:rsid w:val="00B91C3B"/>
    <w:rsid w:val="00B92063"/>
    <w:rsid w:val="00B928E1"/>
    <w:rsid w:val="00B92BA7"/>
    <w:rsid w:val="00B94CEE"/>
    <w:rsid w:val="00BA07B0"/>
    <w:rsid w:val="00BA18E8"/>
    <w:rsid w:val="00BA1D7F"/>
    <w:rsid w:val="00BA53E9"/>
    <w:rsid w:val="00BA5D9B"/>
    <w:rsid w:val="00BA6C3D"/>
    <w:rsid w:val="00BA6F3E"/>
    <w:rsid w:val="00BB0DD0"/>
    <w:rsid w:val="00BB12F0"/>
    <w:rsid w:val="00BB2E44"/>
    <w:rsid w:val="00BB4496"/>
    <w:rsid w:val="00BB44CC"/>
    <w:rsid w:val="00BB586E"/>
    <w:rsid w:val="00BC0AC6"/>
    <w:rsid w:val="00BC2C78"/>
    <w:rsid w:val="00BC6C1F"/>
    <w:rsid w:val="00BD007E"/>
    <w:rsid w:val="00BD08BE"/>
    <w:rsid w:val="00BD2304"/>
    <w:rsid w:val="00BD559D"/>
    <w:rsid w:val="00BD5DDA"/>
    <w:rsid w:val="00BD6DAE"/>
    <w:rsid w:val="00BD7E2A"/>
    <w:rsid w:val="00BE1010"/>
    <w:rsid w:val="00BE15D6"/>
    <w:rsid w:val="00BE1ED2"/>
    <w:rsid w:val="00BE2B7C"/>
    <w:rsid w:val="00BE2C1B"/>
    <w:rsid w:val="00BE3150"/>
    <w:rsid w:val="00BE6248"/>
    <w:rsid w:val="00BE6F33"/>
    <w:rsid w:val="00BE71F6"/>
    <w:rsid w:val="00BE7392"/>
    <w:rsid w:val="00BF08DA"/>
    <w:rsid w:val="00BF2121"/>
    <w:rsid w:val="00C002AE"/>
    <w:rsid w:val="00C00D54"/>
    <w:rsid w:val="00C01BBC"/>
    <w:rsid w:val="00C0320F"/>
    <w:rsid w:val="00C053C3"/>
    <w:rsid w:val="00C0647A"/>
    <w:rsid w:val="00C06AE7"/>
    <w:rsid w:val="00C07CC9"/>
    <w:rsid w:val="00C15F44"/>
    <w:rsid w:val="00C2001A"/>
    <w:rsid w:val="00C20B74"/>
    <w:rsid w:val="00C218B8"/>
    <w:rsid w:val="00C27AC3"/>
    <w:rsid w:val="00C32A16"/>
    <w:rsid w:val="00C338B2"/>
    <w:rsid w:val="00C3433D"/>
    <w:rsid w:val="00C352DC"/>
    <w:rsid w:val="00C364F1"/>
    <w:rsid w:val="00C369BB"/>
    <w:rsid w:val="00C372CD"/>
    <w:rsid w:val="00C37ECD"/>
    <w:rsid w:val="00C41260"/>
    <w:rsid w:val="00C420C3"/>
    <w:rsid w:val="00C42E2C"/>
    <w:rsid w:val="00C45941"/>
    <w:rsid w:val="00C52265"/>
    <w:rsid w:val="00C529E2"/>
    <w:rsid w:val="00C6025B"/>
    <w:rsid w:val="00C60B62"/>
    <w:rsid w:val="00C645E7"/>
    <w:rsid w:val="00C658F8"/>
    <w:rsid w:val="00C663DD"/>
    <w:rsid w:val="00C668EB"/>
    <w:rsid w:val="00C67DD6"/>
    <w:rsid w:val="00C719E8"/>
    <w:rsid w:val="00C74FF2"/>
    <w:rsid w:val="00C82302"/>
    <w:rsid w:val="00C849F3"/>
    <w:rsid w:val="00C85AFE"/>
    <w:rsid w:val="00C9040D"/>
    <w:rsid w:val="00C905A7"/>
    <w:rsid w:val="00C91D8D"/>
    <w:rsid w:val="00C93597"/>
    <w:rsid w:val="00C93E3E"/>
    <w:rsid w:val="00C955E0"/>
    <w:rsid w:val="00C96D4C"/>
    <w:rsid w:val="00C9765F"/>
    <w:rsid w:val="00C97D7A"/>
    <w:rsid w:val="00CA2602"/>
    <w:rsid w:val="00CA287E"/>
    <w:rsid w:val="00CA3794"/>
    <w:rsid w:val="00CA6EC4"/>
    <w:rsid w:val="00CB0F24"/>
    <w:rsid w:val="00CB144B"/>
    <w:rsid w:val="00CB3F3E"/>
    <w:rsid w:val="00CB4E79"/>
    <w:rsid w:val="00CB6B61"/>
    <w:rsid w:val="00CC0E35"/>
    <w:rsid w:val="00CC58C9"/>
    <w:rsid w:val="00CC613E"/>
    <w:rsid w:val="00CC73DB"/>
    <w:rsid w:val="00CD2AE5"/>
    <w:rsid w:val="00CD5A49"/>
    <w:rsid w:val="00CD64E0"/>
    <w:rsid w:val="00CD6B2E"/>
    <w:rsid w:val="00CD7365"/>
    <w:rsid w:val="00CD73F2"/>
    <w:rsid w:val="00CE1D8B"/>
    <w:rsid w:val="00CE246A"/>
    <w:rsid w:val="00CE29C1"/>
    <w:rsid w:val="00CE4FE7"/>
    <w:rsid w:val="00CF0BA4"/>
    <w:rsid w:val="00CF0FD4"/>
    <w:rsid w:val="00CF467B"/>
    <w:rsid w:val="00CF4884"/>
    <w:rsid w:val="00D0071D"/>
    <w:rsid w:val="00D011B4"/>
    <w:rsid w:val="00D02ADE"/>
    <w:rsid w:val="00D04A1E"/>
    <w:rsid w:val="00D1461D"/>
    <w:rsid w:val="00D1555C"/>
    <w:rsid w:val="00D178D2"/>
    <w:rsid w:val="00D211BC"/>
    <w:rsid w:val="00D2337E"/>
    <w:rsid w:val="00D23F0B"/>
    <w:rsid w:val="00D24344"/>
    <w:rsid w:val="00D25E9F"/>
    <w:rsid w:val="00D266FA"/>
    <w:rsid w:val="00D27A94"/>
    <w:rsid w:val="00D32222"/>
    <w:rsid w:val="00D33DAF"/>
    <w:rsid w:val="00D35376"/>
    <w:rsid w:val="00D36015"/>
    <w:rsid w:val="00D423BA"/>
    <w:rsid w:val="00D43B7C"/>
    <w:rsid w:val="00D443C4"/>
    <w:rsid w:val="00D4781A"/>
    <w:rsid w:val="00D50DE1"/>
    <w:rsid w:val="00D53930"/>
    <w:rsid w:val="00D54379"/>
    <w:rsid w:val="00D5734E"/>
    <w:rsid w:val="00D61C5E"/>
    <w:rsid w:val="00D63BD4"/>
    <w:rsid w:val="00D658A4"/>
    <w:rsid w:val="00D65BDC"/>
    <w:rsid w:val="00D679C4"/>
    <w:rsid w:val="00D715CE"/>
    <w:rsid w:val="00D71A98"/>
    <w:rsid w:val="00D72F0C"/>
    <w:rsid w:val="00D73270"/>
    <w:rsid w:val="00D73934"/>
    <w:rsid w:val="00D77330"/>
    <w:rsid w:val="00D77AF8"/>
    <w:rsid w:val="00D77C47"/>
    <w:rsid w:val="00D80F04"/>
    <w:rsid w:val="00D8372C"/>
    <w:rsid w:val="00D844F4"/>
    <w:rsid w:val="00D84C70"/>
    <w:rsid w:val="00D8675D"/>
    <w:rsid w:val="00D91531"/>
    <w:rsid w:val="00D95FDA"/>
    <w:rsid w:val="00D97DD8"/>
    <w:rsid w:val="00D97F28"/>
    <w:rsid w:val="00DA0139"/>
    <w:rsid w:val="00DA0B2B"/>
    <w:rsid w:val="00DA17D6"/>
    <w:rsid w:val="00DA2516"/>
    <w:rsid w:val="00DA326B"/>
    <w:rsid w:val="00DA383A"/>
    <w:rsid w:val="00DA4176"/>
    <w:rsid w:val="00DA41E0"/>
    <w:rsid w:val="00DA4BBE"/>
    <w:rsid w:val="00DB058E"/>
    <w:rsid w:val="00DB2B47"/>
    <w:rsid w:val="00DB70CC"/>
    <w:rsid w:val="00DC0A59"/>
    <w:rsid w:val="00DC3415"/>
    <w:rsid w:val="00DC4141"/>
    <w:rsid w:val="00DC56F3"/>
    <w:rsid w:val="00DC5D18"/>
    <w:rsid w:val="00DD233F"/>
    <w:rsid w:val="00DD339A"/>
    <w:rsid w:val="00DD5E0D"/>
    <w:rsid w:val="00DE345E"/>
    <w:rsid w:val="00DE609B"/>
    <w:rsid w:val="00DE7DCF"/>
    <w:rsid w:val="00DF2FD0"/>
    <w:rsid w:val="00DF33BA"/>
    <w:rsid w:val="00DF4308"/>
    <w:rsid w:val="00DF778D"/>
    <w:rsid w:val="00DF7E00"/>
    <w:rsid w:val="00E00154"/>
    <w:rsid w:val="00E00A7D"/>
    <w:rsid w:val="00E0300B"/>
    <w:rsid w:val="00E056AD"/>
    <w:rsid w:val="00E06379"/>
    <w:rsid w:val="00E14387"/>
    <w:rsid w:val="00E14C0E"/>
    <w:rsid w:val="00E14E71"/>
    <w:rsid w:val="00E1692E"/>
    <w:rsid w:val="00E20CC0"/>
    <w:rsid w:val="00E20D45"/>
    <w:rsid w:val="00E22565"/>
    <w:rsid w:val="00E23BBC"/>
    <w:rsid w:val="00E24224"/>
    <w:rsid w:val="00E24462"/>
    <w:rsid w:val="00E246C9"/>
    <w:rsid w:val="00E24A43"/>
    <w:rsid w:val="00E279C3"/>
    <w:rsid w:val="00E31FD9"/>
    <w:rsid w:val="00E37F6F"/>
    <w:rsid w:val="00E4077F"/>
    <w:rsid w:val="00E41012"/>
    <w:rsid w:val="00E47F8F"/>
    <w:rsid w:val="00E537D4"/>
    <w:rsid w:val="00E53C6D"/>
    <w:rsid w:val="00E60ACF"/>
    <w:rsid w:val="00E61513"/>
    <w:rsid w:val="00E6186A"/>
    <w:rsid w:val="00E64E7D"/>
    <w:rsid w:val="00E7079F"/>
    <w:rsid w:val="00E71698"/>
    <w:rsid w:val="00E727DF"/>
    <w:rsid w:val="00E82701"/>
    <w:rsid w:val="00E82C04"/>
    <w:rsid w:val="00E85F36"/>
    <w:rsid w:val="00E9126E"/>
    <w:rsid w:val="00E951B1"/>
    <w:rsid w:val="00E9632B"/>
    <w:rsid w:val="00E9662F"/>
    <w:rsid w:val="00E97213"/>
    <w:rsid w:val="00EA0D4B"/>
    <w:rsid w:val="00EA5718"/>
    <w:rsid w:val="00EA6996"/>
    <w:rsid w:val="00EA791D"/>
    <w:rsid w:val="00EB2486"/>
    <w:rsid w:val="00EB3122"/>
    <w:rsid w:val="00EC1654"/>
    <w:rsid w:val="00EC3CDB"/>
    <w:rsid w:val="00EC6893"/>
    <w:rsid w:val="00EC75CA"/>
    <w:rsid w:val="00ED03C1"/>
    <w:rsid w:val="00ED1E77"/>
    <w:rsid w:val="00ED3DC4"/>
    <w:rsid w:val="00ED4F28"/>
    <w:rsid w:val="00ED6047"/>
    <w:rsid w:val="00ED77C6"/>
    <w:rsid w:val="00EE0A0B"/>
    <w:rsid w:val="00EE2086"/>
    <w:rsid w:val="00EE4B85"/>
    <w:rsid w:val="00EE66CD"/>
    <w:rsid w:val="00EE67A0"/>
    <w:rsid w:val="00EE76D5"/>
    <w:rsid w:val="00EF346E"/>
    <w:rsid w:val="00EF3E06"/>
    <w:rsid w:val="00EF5913"/>
    <w:rsid w:val="00EF6A77"/>
    <w:rsid w:val="00F021A8"/>
    <w:rsid w:val="00F03752"/>
    <w:rsid w:val="00F05C96"/>
    <w:rsid w:val="00F064F9"/>
    <w:rsid w:val="00F15C96"/>
    <w:rsid w:val="00F172BA"/>
    <w:rsid w:val="00F17463"/>
    <w:rsid w:val="00F206C9"/>
    <w:rsid w:val="00F208A5"/>
    <w:rsid w:val="00F22222"/>
    <w:rsid w:val="00F2331F"/>
    <w:rsid w:val="00F24BBA"/>
    <w:rsid w:val="00F25459"/>
    <w:rsid w:val="00F25F0F"/>
    <w:rsid w:val="00F27AC7"/>
    <w:rsid w:val="00F3511C"/>
    <w:rsid w:val="00F3556D"/>
    <w:rsid w:val="00F3559C"/>
    <w:rsid w:val="00F36BF9"/>
    <w:rsid w:val="00F37E68"/>
    <w:rsid w:val="00F44E5A"/>
    <w:rsid w:val="00F5288E"/>
    <w:rsid w:val="00F55D40"/>
    <w:rsid w:val="00F56FD0"/>
    <w:rsid w:val="00F61BFF"/>
    <w:rsid w:val="00F623D5"/>
    <w:rsid w:val="00F70E6B"/>
    <w:rsid w:val="00F72C4C"/>
    <w:rsid w:val="00F758C6"/>
    <w:rsid w:val="00F819E1"/>
    <w:rsid w:val="00F8335F"/>
    <w:rsid w:val="00F84433"/>
    <w:rsid w:val="00F8720C"/>
    <w:rsid w:val="00F9012E"/>
    <w:rsid w:val="00F924E1"/>
    <w:rsid w:val="00F942FA"/>
    <w:rsid w:val="00FA3390"/>
    <w:rsid w:val="00FA471A"/>
    <w:rsid w:val="00FB0385"/>
    <w:rsid w:val="00FB1C55"/>
    <w:rsid w:val="00FB37AC"/>
    <w:rsid w:val="00FB4A3F"/>
    <w:rsid w:val="00FB5493"/>
    <w:rsid w:val="00FB67A1"/>
    <w:rsid w:val="00FC0699"/>
    <w:rsid w:val="00FC28C4"/>
    <w:rsid w:val="00FC39C9"/>
    <w:rsid w:val="00FC3D2E"/>
    <w:rsid w:val="00FC7A27"/>
    <w:rsid w:val="00FD49D9"/>
    <w:rsid w:val="00FE01F5"/>
    <w:rsid w:val="00FE0B5F"/>
    <w:rsid w:val="00FE4161"/>
    <w:rsid w:val="00FE7F6D"/>
    <w:rsid w:val="00FF2E3A"/>
    <w:rsid w:val="00FF4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EE2086"/>
    <w:rPr>
      <w:sz w:val="24"/>
      <w:szCs w:val="24"/>
    </w:rPr>
  </w:style>
  <w:style w:type="paragraph" w:styleId="1">
    <w:name w:val="heading 1"/>
    <w:aliases w:val="Main heading,H1,Заголов,1,ch,Глава,(раздел),Раздел Договора,&quot;Алмаз&quot;,Head 1,Заголовок главы"/>
    <w:basedOn w:val="a"/>
    <w:next w:val="a"/>
    <w:link w:val="10"/>
    <w:uiPriority w:val="9"/>
    <w:qFormat/>
    <w:rsid w:val="007D63B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link w:val="20"/>
    <w:uiPriority w:val="9"/>
    <w:qFormat/>
    <w:rsid w:val="00C96D4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7D63B3"/>
    <w:pPr>
      <w:keepNext/>
      <w:keepLines/>
      <w:spacing w:before="200"/>
      <w:outlineLvl w:val="2"/>
    </w:pPr>
    <w:rPr>
      <w:rFonts w:ascii="Cambria" w:hAnsi="Cambria"/>
      <w:b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нак3"/>
    <w:basedOn w:val="a"/>
    <w:rsid w:val="00EE2086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ody Text Indent"/>
    <w:basedOn w:val="a"/>
    <w:link w:val="a4"/>
    <w:rsid w:val="00EE2086"/>
    <w:pPr>
      <w:ind w:left="720"/>
      <w:jc w:val="both"/>
    </w:pPr>
  </w:style>
  <w:style w:type="paragraph" w:customStyle="1" w:styleId="ConsPlusNonformat">
    <w:name w:val="ConsPlusNonformat"/>
    <w:uiPriority w:val="99"/>
    <w:rsid w:val="00EE2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E20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rmal (Web)"/>
    <w:basedOn w:val="a"/>
    <w:uiPriority w:val="99"/>
    <w:rsid w:val="00EE2086"/>
    <w:pPr>
      <w:spacing w:before="100" w:beforeAutospacing="1" w:after="100" w:afterAutospacing="1"/>
    </w:pPr>
  </w:style>
  <w:style w:type="character" w:styleId="a6">
    <w:name w:val="page number"/>
    <w:basedOn w:val="a0"/>
    <w:rsid w:val="00EE2086"/>
  </w:style>
  <w:style w:type="paragraph" w:styleId="a7">
    <w:name w:val="footer"/>
    <w:basedOn w:val="a"/>
    <w:link w:val="a8"/>
    <w:uiPriority w:val="99"/>
    <w:rsid w:val="00EE2086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"/>
    <w:rsid w:val="00197E6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197E6D"/>
    <w:pPr>
      <w:ind w:left="720"/>
    </w:pPr>
    <w:rPr>
      <w:rFonts w:eastAsia="Calibri"/>
    </w:rPr>
  </w:style>
  <w:style w:type="character" w:customStyle="1" w:styleId="FontStyle28">
    <w:name w:val="Font Style28"/>
    <w:rsid w:val="00791510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D53930"/>
    <w:rPr>
      <w:rFonts w:ascii="Tahoma" w:hAnsi="Tahoma"/>
      <w:sz w:val="16"/>
      <w:szCs w:val="16"/>
    </w:rPr>
  </w:style>
  <w:style w:type="table" w:styleId="ab">
    <w:name w:val="Table Grid"/>
    <w:basedOn w:val="a1"/>
    <w:uiPriority w:val="59"/>
    <w:rsid w:val="009069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A165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A1659C"/>
    <w:rPr>
      <w:sz w:val="24"/>
      <w:szCs w:val="24"/>
    </w:rPr>
  </w:style>
  <w:style w:type="character" w:customStyle="1" w:styleId="10">
    <w:name w:val="Заголовок 1 Знак"/>
    <w:aliases w:val="Main heading Знак,H1 Знак,Заголов Знак,1 Знак,ch Знак,Глава Знак,(раздел) Знак,Раздел Договора Знак,&quot;Алмаз&quot; Знак,Head 1 Знак,Заголовок главы Знак"/>
    <w:link w:val="1"/>
    <w:uiPriority w:val="9"/>
    <w:rsid w:val="007D63B3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sid w:val="007D63B3"/>
    <w:rPr>
      <w:rFonts w:ascii="Cambria" w:hAnsi="Cambria"/>
      <w:b/>
      <w:color w:val="4F81BD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7D63B3"/>
  </w:style>
  <w:style w:type="character" w:customStyle="1" w:styleId="a8">
    <w:name w:val="Нижний колонтитул Знак"/>
    <w:link w:val="a7"/>
    <w:uiPriority w:val="99"/>
    <w:rsid w:val="007D63B3"/>
    <w:rPr>
      <w:sz w:val="24"/>
      <w:szCs w:val="24"/>
    </w:rPr>
  </w:style>
  <w:style w:type="table" w:customStyle="1" w:styleId="14">
    <w:name w:val="Сетка таблицы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link w:val="2"/>
    <w:uiPriority w:val="9"/>
    <w:rsid w:val="007D63B3"/>
    <w:rPr>
      <w:b/>
      <w:bCs/>
      <w:sz w:val="36"/>
      <w:szCs w:val="36"/>
    </w:rPr>
  </w:style>
  <w:style w:type="numbering" w:customStyle="1" w:styleId="110">
    <w:name w:val="Нет списка11"/>
    <w:next w:val="a2"/>
    <w:uiPriority w:val="99"/>
    <w:semiHidden/>
    <w:unhideWhenUsed/>
    <w:rsid w:val="007D63B3"/>
  </w:style>
  <w:style w:type="paragraph" w:styleId="ae">
    <w:name w:val="List Paragraph"/>
    <w:basedOn w:val="a"/>
    <w:link w:val="af"/>
    <w:uiPriority w:val="34"/>
    <w:qFormat/>
    <w:rsid w:val="007D63B3"/>
    <w:pPr>
      <w:spacing w:before="240"/>
      <w:ind w:left="720"/>
      <w:contextualSpacing/>
    </w:pPr>
    <w:rPr>
      <w:bCs/>
    </w:rPr>
  </w:style>
  <w:style w:type="paragraph" w:customStyle="1" w:styleId="af0">
    <w:name w:val="Обычный (паспорт)"/>
    <w:basedOn w:val="a"/>
    <w:rsid w:val="007D63B3"/>
    <w:pPr>
      <w:spacing w:before="120"/>
      <w:jc w:val="both"/>
    </w:pPr>
    <w:rPr>
      <w:sz w:val="28"/>
      <w:szCs w:val="28"/>
    </w:rPr>
  </w:style>
  <w:style w:type="paragraph" w:customStyle="1" w:styleId="af1">
    <w:name w:val="Обычный по центру"/>
    <w:basedOn w:val="a"/>
    <w:rsid w:val="007D63B3"/>
    <w:pPr>
      <w:spacing w:before="120"/>
      <w:jc w:val="center"/>
    </w:pPr>
  </w:style>
  <w:style w:type="paragraph" w:customStyle="1" w:styleId="af2">
    <w:name w:val="Обычный в таблице"/>
    <w:basedOn w:val="a"/>
    <w:rsid w:val="007D63B3"/>
    <w:pPr>
      <w:spacing w:before="120"/>
      <w:jc w:val="both"/>
    </w:pPr>
    <w:rPr>
      <w:sz w:val="22"/>
      <w:szCs w:val="22"/>
    </w:rPr>
  </w:style>
  <w:style w:type="paragraph" w:customStyle="1" w:styleId="Default">
    <w:name w:val="Default"/>
    <w:rsid w:val="007D63B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Hyperlink"/>
    <w:uiPriority w:val="99"/>
    <w:unhideWhenUsed/>
    <w:rsid w:val="007D63B3"/>
    <w:rPr>
      <w:color w:val="0000FF"/>
      <w:u w:val="single"/>
    </w:rPr>
  </w:style>
  <w:style w:type="character" w:customStyle="1" w:styleId="aa">
    <w:name w:val="Текст выноски Знак"/>
    <w:link w:val="a9"/>
    <w:uiPriority w:val="99"/>
    <w:semiHidden/>
    <w:rsid w:val="007D63B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3"/>
    <w:rsid w:val="007D63B3"/>
    <w:rPr>
      <w:sz w:val="24"/>
      <w:szCs w:val="24"/>
    </w:rPr>
  </w:style>
  <w:style w:type="character" w:customStyle="1" w:styleId="FontStyle11">
    <w:name w:val="Font Style11"/>
    <w:rsid w:val="007D63B3"/>
    <w:rPr>
      <w:rFonts w:ascii="Times New Roman" w:hAnsi="Times New Roman" w:cs="Times New Roman"/>
      <w:sz w:val="24"/>
      <w:szCs w:val="24"/>
    </w:rPr>
  </w:style>
  <w:style w:type="paragraph" w:customStyle="1" w:styleId="21">
    <w:name w:val="Знак Знак2 Знак Знак Знак Знак Знак Знак Знак"/>
    <w:basedOn w:val="a"/>
    <w:rsid w:val="007D63B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64">
    <w:name w:val="Font Style64"/>
    <w:uiPriority w:val="99"/>
    <w:rsid w:val="007D63B3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uiPriority w:val="99"/>
    <w:rsid w:val="007D63B3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11">
    <w:name w:val="Абзац списка11"/>
    <w:basedOn w:val="a"/>
    <w:uiPriority w:val="99"/>
    <w:rsid w:val="007D63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rsid w:val="007D63B3"/>
    <w:pPr>
      <w:widowControl w:val="0"/>
    </w:pPr>
    <w:rPr>
      <w:rFonts w:ascii="Arial" w:hAnsi="Arial"/>
      <w:b/>
      <w:snapToGrid w:val="0"/>
      <w:sz w:val="16"/>
    </w:rPr>
  </w:style>
  <w:style w:type="character" w:customStyle="1" w:styleId="af4">
    <w:name w:val="Основной текст Знак"/>
    <w:aliases w:val="Основной текст Знак2 Знак,Основной текст Знак2 Знак Знак Знак,Основной текст Знак1 Знак1 Знак Знак Знак,Основной текст Знак3 Знак Знак Знак Знак Знак"/>
    <w:rsid w:val="007D63B3"/>
    <w:rPr>
      <w:sz w:val="24"/>
      <w:lang w:val="ru-RU" w:eastAsia="ru-RU" w:bidi="ar-SA"/>
    </w:rPr>
  </w:style>
  <w:style w:type="paragraph" w:customStyle="1" w:styleId="Style12">
    <w:name w:val="Style12"/>
    <w:basedOn w:val="a"/>
    <w:uiPriority w:val="99"/>
    <w:rsid w:val="007D63B3"/>
    <w:pPr>
      <w:widowControl w:val="0"/>
      <w:autoSpaceDE w:val="0"/>
      <w:autoSpaceDN w:val="0"/>
      <w:adjustRightInd w:val="0"/>
      <w:spacing w:line="317" w:lineRule="exact"/>
      <w:ind w:firstLine="566"/>
      <w:jc w:val="both"/>
    </w:pPr>
  </w:style>
  <w:style w:type="paragraph" w:styleId="af5">
    <w:name w:val="Body Text"/>
    <w:basedOn w:val="a"/>
    <w:link w:val="15"/>
    <w:uiPriority w:val="99"/>
    <w:unhideWhenUsed/>
    <w:rsid w:val="007D63B3"/>
    <w:pPr>
      <w:spacing w:before="240" w:after="120"/>
    </w:pPr>
    <w:rPr>
      <w:bCs/>
    </w:rPr>
  </w:style>
  <w:style w:type="character" w:customStyle="1" w:styleId="15">
    <w:name w:val="Основной текст Знак1"/>
    <w:link w:val="af5"/>
    <w:uiPriority w:val="99"/>
    <w:rsid w:val="007D63B3"/>
    <w:rPr>
      <w:bCs/>
      <w:sz w:val="24"/>
      <w:szCs w:val="24"/>
    </w:rPr>
  </w:style>
  <w:style w:type="paragraph" w:customStyle="1" w:styleId="ConsPlusTitle">
    <w:name w:val="ConsPlusTitle"/>
    <w:uiPriority w:val="99"/>
    <w:rsid w:val="007D63B3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af6">
    <w:name w:val="Таблицы (моноширинный)"/>
    <w:basedOn w:val="a"/>
    <w:next w:val="a"/>
    <w:rsid w:val="007D63B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7">
    <w:name w:val="No Spacing"/>
    <w:qFormat/>
    <w:rsid w:val="007D63B3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Абзац списка Знак"/>
    <w:link w:val="ae"/>
    <w:uiPriority w:val="34"/>
    <w:locked/>
    <w:rsid w:val="007D63B3"/>
    <w:rPr>
      <w:bCs/>
      <w:sz w:val="24"/>
      <w:szCs w:val="24"/>
    </w:rPr>
  </w:style>
  <w:style w:type="character" w:styleId="af8">
    <w:name w:val="Strong"/>
    <w:uiPriority w:val="22"/>
    <w:qFormat/>
    <w:rsid w:val="007D63B3"/>
    <w:rPr>
      <w:b/>
      <w:bCs/>
    </w:rPr>
  </w:style>
  <w:style w:type="character" w:styleId="af9">
    <w:name w:val="FollowedHyperlink"/>
    <w:uiPriority w:val="99"/>
    <w:unhideWhenUsed/>
    <w:rsid w:val="007D63B3"/>
    <w:rPr>
      <w:color w:val="800080"/>
      <w:u w:val="single"/>
    </w:rPr>
  </w:style>
  <w:style w:type="paragraph" w:styleId="afa">
    <w:name w:val="footnote text"/>
    <w:basedOn w:val="a"/>
    <w:link w:val="afb"/>
    <w:uiPriority w:val="99"/>
    <w:unhideWhenUsed/>
    <w:rsid w:val="007D63B3"/>
    <w:rPr>
      <w:bCs/>
      <w:sz w:val="20"/>
      <w:szCs w:val="20"/>
    </w:rPr>
  </w:style>
  <w:style w:type="character" w:customStyle="1" w:styleId="afb">
    <w:name w:val="Текст сноски Знак"/>
    <w:link w:val="afa"/>
    <w:uiPriority w:val="99"/>
    <w:rsid w:val="007D63B3"/>
    <w:rPr>
      <w:bCs/>
    </w:rPr>
  </w:style>
  <w:style w:type="character" w:styleId="afc">
    <w:name w:val="footnote reference"/>
    <w:uiPriority w:val="99"/>
    <w:unhideWhenUsed/>
    <w:rsid w:val="007D63B3"/>
    <w:rPr>
      <w:vertAlign w:val="superscript"/>
    </w:rPr>
  </w:style>
  <w:style w:type="paragraph" w:styleId="afd">
    <w:name w:val="TOC Heading"/>
    <w:basedOn w:val="1"/>
    <w:next w:val="a"/>
    <w:uiPriority w:val="39"/>
    <w:qFormat/>
    <w:rsid w:val="007D63B3"/>
    <w:pPr>
      <w:outlineLvl w:val="9"/>
    </w:pPr>
    <w:rPr>
      <w:lang w:eastAsia="ru-RU"/>
    </w:rPr>
  </w:style>
  <w:style w:type="paragraph" w:styleId="16">
    <w:name w:val="toc 1"/>
    <w:basedOn w:val="a"/>
    <w:next w:val="a"/>
    <w:autoRedefine/>
    <w:uiPriority w:val="39"/>
    <w:unhideWhenUsed/>
    <w:rsid w:val="007D63B3"/>
    <w:pPr>
      <w:tabs>
        <w:tab w:val="right" w:leader="dot" w:pos="9639"/>
      </w:tabs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22">
    <w:name w:val="toc 2"/>
    <w:basedOn w:val="a"/>
    <w:next w:val="a"/>
    <w:autoRedefine/>
    <w:uiPriority w:val="39"/>
    <w:unhideWhenUsed/>
    <w:rsid w:val="007D63B3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2"/>
    <w:uiPriority w:val="99"/>
    <w:semiHidden/>
    <w:unhideWhenUsed/>
    <w:rsid w:val="007D63B3"/>
  </w:style>
  <w:style w:type="paragraph" w:customStyle="1" w:styleId="17">
    <w:name w:val="Знак Знак17 Знак Знак"/>
    <w:basedOn w:val="a"/>
    <w:rsid w:val="007D63B3"/>
    <w:rPr>
      <w:rFonts w:ascii="Verdana" w:hAnsi="Verdana" w:cs="Verdana"/>
      <w:sz w:val="20"/>
      <w:szCs w:val="20"/>
      <w:lang w:val="en-US" w:eastAsia="en-US"/>
    </w:rPr>
  </w:style>
  <w:style w:type="numbering" w:customStyle="1" w:styleId="32">
    <w:name w:val="Нет списка3"/>
    <w:next w:val="a2"/>
    <w:uiPriority w:val="99"/>
    <w:semiHidden/>
    <w:unhideWhenUsed/>
    <w:rsid w:val="007D63B3"/>
  </w:style>
  <w:style w:type="table" w:customStyle="1" w:styleId="24">
    <w:name w:val="Сетка таблицы2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7D63B3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7D63B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rsid w:val="007D63B3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7D63B3"/>
    <w:pP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7D63B3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1">
    <w:name w:val="xl71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2">
    <w:name w:val="xl72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17"/>
      <w:szCs w:val="17"/>
    </w:rPr>
  </w:style>
  <w:style w:type="paragraph" w:customStyle="1" w:styleId="xl73">
    <w:name w:val="xl73"/>
    <w:basedOn w:val="a"/>
    <w:rsid w:val="007D63B3"/>
    <w:pPr>
      <w:spacing w:before="100" w:beforeAutospacing="1" w:after="100" w:afterAutospacing="1"/>
    </w:pPr>
  </w:style>
  <w:style w:type="paragraph" w:customStyle="1" w:styleId="xl74">
    <w:name w:val="xl74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5">
    <w:name w:val="xl75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76">
    <w:name w:val="xl76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77">
    <w:name w:val="xl77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8">
    <w:name w:val="xl78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Symbol" w:hAnsi="Symbol"/>
      <w:sz w:val="17"/>
      <w:szCs w:val="17"/>
    </w:rPr>
  </w:style>
  <w:style w:type="paragraph" w:customStyle="1" w:styleId="xl79">
    <w:name w:val="xl79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0">
    <w:name w:val="xl80"/>
    <w:basedOn w:val="a"/>
    <w:rsid w:val="007D63B3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ind w:firstLineChars="100" w:firstLine="100"/>
      <w:textAlignment w:val="top"/>
    </w:pPr>
    <w:rPr>
      <w:sz w:val="17"/>
      <w:szCs w:val="17"/>
    </w:rPr>
  </w:style>
  <w:style w:type="paragraph" w:customStyle="1" w:styleId="xl81">
    <w:name w:val="xl81"/>
    <w:basedOn w:val="a"/>
    <w:rsid w:val="007D63B3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ind w:firstLineChars="100" w:firstLine="100"/>
      <w:textAlignment w:val="top"/>
    </w:pPr>
    <w:rPr>
      <w:sz w:val="17"/>
      <w:szCs w:val="17"/>
    </w:rPr>
  </w:style>
  <w:style w:type="paragraph" w:customStyle="1" w:styleId="xl82">
    <w:name w:val="xl82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7"/>
      <w:szCs w:val="17"/>
    </w:rPr>
  </w:style>
  <w:style w:type="paragraph" w:customStyle="1" w:styleId="xl83">
    <w:name w:val="xl83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4">
    <w:name w:val="xl84"/>
    <w:basedOn w:val="a"/>
    <w:rsid w:val="007D63B3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7"/>
      <w:szCs w:val="17"/>
    </w:rPr>
  </w:style>
  <w:style w:type="paragraph" w:customStyle="1" w:styleId="xl86">
    <w:name w:val="xl86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xl87">
    <w:name w:val="xl87"/>
    <w:basedOn w:val="a"/>
    <w:rsid w:val="007D63B3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4"/>
      <w:szCs w:val="14"/>
    </w:rPr>
  </w:style>
  <w:style w:type="paragraph" w:customStyle="1" w:styleId="xl90">
    <w:name w:val="xl90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91">
    <w:name w:val="xl91"/>
    <w:basedOn w:val="a"/>
    <w:rsid w:val="007D63B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92">
    <w:name w:val="xl92"/>
    <w:basedOn w:val="a"/>
    <w:rsid w:val="007D63B3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font5">
    <w:name w:val="font5"/>
    <w:basedOn w:val="a"/>
    <w:rsid w:val="007D63B3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font6">
    <w:name w:val="font6"/>
    <w:basedOn w:val="a"/>
    <w:rsid w:val="007D63B3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font7">
    <w:name w:val="font7"/>
    <w:basedOn w:val="a"/>
    <w:rsid w:val="007D63B3"/>
    <w:pPr>
      <w:spacing w:before="100" w:beforeAutospacing="1" w:after="100" w:afterAutospacing="1"/>
    </w:pPr>
    <w:rPr>
      <w:i/>
      <w:iCs/>
      <w:color w:val="993300"/>
      <w:sz w:val="17"/>
      <w:szCs w:val="17"/>
    </w:rPr>
  </w:style>
  <w:style w:type="paragraph" w:customStyle="1" w:styleId="xl93">
    <w:name w:val="xl93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numbering" w:customStyle="1" w:styleId="40">
    <w:name w:val="Нет списка4"/>
    <w:next w:val="a2"/>
    <w:uiPriority w:val="99"/>
    <w:semiHidden/>
    <w:unhideWhenUsed/>
    <w:rsid w:val="007D63B3"/>
  </w:style>
  <w:style w:type="character" w:customStyle="1" w:styleId="afe">
    <w:name w:val="Цветовое выделение"/>
    <w:rsid w:val="007D63B3"/>
    <w:rPr>
      <w:b/>
      <w:color w:val="000080"/>
      <w:sz w:val="16"/>
    </w:rPr>
  </w:style>
  <w:style w:type="numbering" w:customStyle="1" w:styleId="5">
    <w:name w:val="Нет списка5"/>
    <w:next w:val="a2"/>
    <w:uiPriority w:val="99"/>
    <w:semiHidden/>
    <w:unhideWhenUsed/>
    <w:rsid w:val="007D63B3"/>
  </w:style>
  <w:style w:type="paragraph" w:customStyle="1" w:styleId="aff">
    <w:name w:val="Знак"/>
    <w:basedOn w:val="a"/>
    <w:rsid w:val="007D63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ListParagraph1">
    <w:name w:val="List Paragraph1"/>
    <w:basedOn w:val="a"/>
    <w:uiPriority w:val="99"/>
    <w:rsid w:val="007D63B3"/>
    <w:pPr>
      <w:spacing w:before="240"/>
      <w:ind w:left="720"/>
    </w:pPr>
    <w:rPr>
      <w:rFonts w:eastAsia="Calibri"/>
      <w:bCs/>
    </w:rPr>
  </w:style>
  <w:style w:type="character" w:styleId="aff0">
    <w:name w:val="Placeholder Text"/>
    <w:uiPriority w:val="99"/>
    <w:semiHidden/>
    <w:rsid w:val="007D63B3"/>
    <w:rPr>
      <w:color w:val="808080"/>
    </w:rPr>
  </w:style>
  <w:style w:type="paragraph" w:customStyle="1" w:styleId="font8">
    <w:name w:val="font8"/>
    <w:basedOn w:val="a"/>
    <w:rsid w:val="007D63B3"/>
    <w:pPr>
      <w:spacing w:before="100" w:beforeAutospacing="1" w:after="100" w:afterAutospacing="1"/>
    </w:pPr>
    <w:rPr>
      <w:i/>
      <w:iCs/>
      <w:color w:val="000000"/>
      <w:sz w:val="17"/>
      <w:szCs w:val="17"/>
    </w:rPr>
  </w:style>
  <w:style w:type="numbering" w:customStyle="1" w:styleId="6">
    <w:name w:val="Нет списка6"/>
    <w:next w:val="a2"/>
    <w:uiPriority w:val="99"/>
    <w:semiHidden/>
    <w:unhideWhenUsed/>
    <w:rsid w:val="007D63B3"/>
  </w:style>
  <w:style w:type="table" w:customStyle="1" w:styleId="50">
    <w:name w:val="Сетка таблицы5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7D63B3"/>
  </w:style>
  <w:style w:type="numbering" w:customStyle="1" w:styleId="210">
    <w:name w:val="Нет списка21"/>
    <w:next w:val="a2"/>
    <w:uiPriority w:val="99"/>
    <w:semiHidden/>
    <w:unhideWhenUsed/>
    <w:rsid w:val="007D63B3"/>
  </w:style>
  <w:style w:type="table" w:customStyle="1" w:styleId="130">
    <w:name w:val="Сетка таблицы13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7D63B3"/>
  </w:style>
  <w:style w:type="table" w:customStyle="1" w:styleId="211">
    <w:name w:val="Сетка таблицы2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7D63B3"/>
  </w:style>
  <w:style w:type="numbering" w:customStyle="1" w:styleId="51">
    <w:name w:val="Нет списка51"/>
    <w:next w:val="a2"/>
    <w:uiPriority w:val="99"/>
    <w:semiHidden/>
    <w:unhideWhenUsed/>
    <w:rsid w:val="007D63B3"/>
  </w:style>
  <w:style w:type="character" w:customStyle="1" w:styleId="apple-converted-space">
    <w:name w:val="apple-converted-space"/>
    <w:basedOn w:val="a0"/>
    <w:rsid w:val="00BE15D6"/>
  </w:style>
  <w:style w:type="paragraph" w:customStyle="1" w:styleId="ConsNonformat">
    <w:name w:val="ConsNonformat"/>
    <w:uiPriority w:val="99"/>
    <w:rsid w:val="001F1C31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Normal">
    <w:name w:val="ConsNormal"/>
    <w:rsid w:val="001F1C3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f1">
    <w:name w:val="Нормальный (таблица)"/>
    <w:basedOn w:val="a"/>
    <w:next w:val="a"/>
    <w:rsid w:val="00EC165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18">
    <w:name w:val="Без интервала1"/>
    <w:rsid w:val="005F36B2"/>
    <w:pPr>
      <w:jc w:val="center"/>
    </w:pPr>
    <w:rPr>
      <w:rFonts w:ascii="Calibri" w:hAnsi="Calibri"/>
      <w:sz w:val="22"/>
      <w:szCs w:val="22"/>
      <w:lang w:eastAsia="en-US"/>
    </w:rPr>
  </w:style>
  <w:style w:type="paragraph" w:customStyle="1" w:styleId="aff2">
    <w:name w:val="Прижатый влево"/>
    <w:basedOn w:val="a"/>
    <w:next w:val="a"/>
    <w:rsid w:val="002D30D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34">
    <w:name w:val="Знак3"/>
    <w:basedOn w:val="a"/>
    <w:rsid w:val="00AC0287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5">
    <w:name w:val="Абзац списка2"/>
    <w:basedOn w:val="a"/>
    <w:rsid w:val="00AC0287"/>
    <w:pPr>
      <w:ind w:left="720"/>
    </w:pPr>
    <w:rPr>
      <w:rFonts w:eastAsia="Calibri"/>
    </w:rPr>
  </w:style>
  <w:style w:type="paragraph" w:customStyle="1" w:styleId="26">
    <w:name w:val="Без интервала2"/>
    <w:rsid w:val="00AC0287"/>
    <w:pPr>
      <w:jc w:val="center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419CD-8E4F-4407-BB4A-570FC1F77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13</Pages>
  <Words>2485</Words>
  <Characters>19493</Characters>
  <Application>Microsoft Office Word</Application>
  <DocSecurity>0</DocSecurity>
  <Lines>162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21935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Ольга Павловна</dc:creator>
  <cp:lastModifiedBy>rudyih</cp:lastModifiedBy>
  <cp:revision>12</cp:revision>
  <cp:lastPrinted>2019-12-18T07:57:00Z</cp:lastPrinted>
  <dcterms:created xsi:type="dcterms:W3CDTF">2019-11-26T08:09:00Z</dcterms:created>
  <dcterms:modified xsi:type="dcterms:W3CDTF">2019-12-18T07:58:00Z</dcterms:modified>
</cp:coreProperties>
</file>